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after="40"/>
        <w:jc w:val="center"/>
      </w:pPr>
      <w:r>
        <w:rPr>
          <w:b/>
          <w:sz w:val="40"/>
        </w:rPr>
        <w:t xml:space="preserve">SportHub</w:t>
      </w:r>
    </w:p>
    <w:p>
      <w:pPr>
        <w:spacing w:after="40"/>
        <w:jc w:val="center"/>
      </w:pPr>
      <w:r>
        <w:rPr>
          <w:i/>
          <w:sz w:val="24"/>
        </w:rPr>
        <w:t xml:space="preserve">A Web-Based Municipal Sports Management Platform</w:t>
      </w:r>
    </w:p>
    <w:p>
      <w:pPr>
        <w:spacing w:after="40"/>
        <w:jc w:val="center"/>
      </w:pPr>
      <w:r>
        <w:rPr>
          <w:b/>
          <w:sz w:val="30"/>
        </w:rPr>
        <w:t xml:space="preserve">Technology Stack &amp; Developer’s Manual</w:t>
      </w:r>
    </w:p>
    <w:p>
      <w:pPr>
        <w:spacing w:after="240"/>
        <w:jc w:val="center"/>
      </w:pPr>
      <w:r>
        <w:rPr>
          <w:i/>
          <w:sz w:val="22"/>
        </w:rPr>
        <w:t xml:space="preserve">What Runs the System, How to Operate It Manually, and How to Edit the Code</w:t>
      </w:r>
    </w:p>
    <w:p>
      <w:pPr>
        <w:spacing w:after="120"/>
      </w:pPr>
      <w:r>
        <w:rPr>
          <w:sz w:val="22"/>
        </w:rPr>
        <w:t xml:space="preserve">This manual has three parts. Part I lists every technology used to build and run SportHub, and what job it does in the system. Part II shows the manual, no-AI-assistance command for every common task (running the app, testing it, changing the database, deploying it). Part III is a step-by-step guide to actually editing the code yourself, written for someone who has not worked in this codebase before.</w:t>
      </w:r>
    </w:p>
    <w:p>
      <w:pPr>
        <w:pStyle w:val="Heading1"/>
        <w:spacing w:before="260" w:after="120"/>
      </w:pPr>
      <w:r>
        <w:rPr>
          <w:b/>
          <w:sz w:val="28"/>
        </w:rPr>
        <w:t xml:space="preserve">Part I. Technology Stack</w:t>
      </w:r>
    </w:p>
    <w:p>
      <w:pPr>
        <w:pStyle w:val="Heading2"/>
        <w:spacing w:before="220" w:after="100"/>
      </w:pPr>
      <w:r>
        <w:rPr>
          <w:b/>
          <w:sz w:val="24"/>
        </w:rPr>
        <w:t xml:space="preserve">A. Backend (api/)</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800"/>
        <w:gridCol w:w="1200"/>
        <w:gridCol w:w="6360"/>
      </w:tblGrid>
      <w:tr>
        <w:tc>
          <w:tcPr>
            <w:tcW w:val="1800" w:type="dxa"/>
            <w:vAlign w:val="top"/>
            <w:shd w:val="clear" w:color="auto" w:fill="D9D9D9"/>
          </w:tcPr>
          <w:p>
            <w:pPr>
              <w:jc w:val="left"/>
            </w:pPr>
            <w:r>
              <w:rPr>
                <w:b/>
              </w:rPr>
              <w:t xml:space="preserve">Technology</w:t>
            </w:r>
          </w:p>
        </w:tc>
        <w:tc>
          <w:tcPr>
            <w:tcW w:val="1200" w:type="dxa"/>
            <w:vAlign w:val="top"/>
            <w:shd w:val="clear" w:color="auto" w:fill="D9D9D9"/>
          </w:tcPr>
          <w:p>
            <w:pPr>
              <w:jc w:val="center"/>
            </w:pPr>
            <w:r>
              <w:rPr>
                <w:b/>
              </w:rPr>
              <w:t xml:space="preserve">Version</w:t>
            </w:r>
          </w:p>
        </w:tc>
        <w:tc>
          <w:tcPr>
            <w:tcW w:val="6360" w:type="dxa"/>
            <w:vAlign w:val="top"/>
            <w:shd w:val="clear" w:color="auto" w:fill="D9D9D9"/>
          </w:tcPr>
          <w:p>
            <w:pPr>
              <w:jc w:val="left"/>
            </w:pPr>
            <w:r>
              <w:rPr>
                <w:b/>
              </w:rPr>
              <w:t xml:space="preserve">What It Does in SportHub</w:t>
            </w:r>
          </w:p>
        </w:tc>
      </w:tr>
      <w:tr>
        <w:tc>
          <w:tcPr>
            <w:tcW w:val="1800" w:type="dxa"/>
            <w:vAlign w:val="top"/>
          </w:tcPr>
          <w:p>
            <w:pPr>
              <w:jc w:val="left"/>
            </w:pPr>
            <w:r>
              <w:rPr>
                <w:b/>
              </w:rPr>
              <w:t xml:space="preserve">PHP</w:t>
            </w:r>
          </w:p>
        </w:tc>
        <w:tc>
          <w:tcPr>
            <w:tcW w:val="1200" w:type="dxa"/>
            <w:vAlign w:val="top"/>
          </w:tcPr>
          <w:p>
            <w:pPr>
              <w:jc w:val="center"/>
            </w:pPr>
            <w:r>
              <w:t xml:space="preserve">8.2+</w:t>
            </w:r>
          </w:p>
        </w:tc>
        <w:tc>
          <w:tcPr>
            <w:tcW w:val="6360" w:type="dxa"/>
            <w:vAlign w:val="top"/>
          </w:tcPr>
          <w:p>
            <w:pPr>
              <w:jc w:val="left"/>
            </w:pPr>
            <w:r>
              <w:t xml:space="preserve">The programming language the entire backend (api/) is written in.</w:t>
            </w:r>
          </w:p>
        </w:tc>
      </w:tr>
      <w:tr>
        <w:tc>
          <w:tcPr>
            <w:tcW w:val="1800" w:type="dxa"/>
            <w:vAlign w:val="top"/>
          </w:tcPr>
          <w:p>
            <w:pPr>
              <w:jc w:val="left"/>
            </w:pPr>
            <w:r>
              <w:rPr>
                <w:b/>
              </w:rPr>
              <w:t xml:space="preserve">Laravel</w:t>
            </w:r>
          </w:p>
        </w:tc>
        <w:tc>
          <w:tcPr>
            <w:tcW w:val="1200" w:type="dxa"/>
            <w:vAlign w:val="top"/>
          </w:tcPr>
          <w:p>
            <w:pPr>
              <w:jc w:val="center"/>
            </w:pPr>
            <w:r>
              <w:t xml:space="preserve">12</w:t>
            </w:r>
          </w:p>
        </w:tc>
        <w:tc>
          <w:tcPr>
            <w:tcW w:val="6360" w:type="dxa"/>
            <w:vAlign w:val="top"/>
          </w:tcPr>
          <w:p>
            <w:pPr>
              <w:jc w:val="left"/>
            </w:pPr>
            <w:r>
              <w:t xml:space="preserve">The web framework the backend is built on — provides routing, the Eloquent ORM, database migrations, request validation, authorization policies, job/event handling, and the overall folder structure of api/.</w:t>
            </w:r>
          </w:p>
        </w:tc>
      </w:tr>
      <w:tr>
        <w:tc>
          <w:tcPr>
            <w:tcW w:val="1800" w:type="dxa"/>
            <w:vAlign w:val="top"/>
          </w:tcPr>
          <w:p>
            <w:pPr>
              <w:jc w:val="left"/>
            </w:pPr>
            <w:r>
              <w:rPr>
                <w:b/>
              </w:rPr>
              <w:t xml:space="preserve">PostgreSQL</w:t>
            </w:r>
          </w:p>
        </w:tc>
        <w:tc>
          <w:tcPr>
            <w:tcW w:val="1200" w:type="dxa"/>
            <w:vAlign w:val="top"/>
          </w:tcPr>
          <w:p>
            <w:pPr>
              <w:jc w:val="center"/>
            </w:pPr>
            <w:r>
              <w:t xml:space="preserve">16</w:t>
            </w:r>
          </w:p>
        </w:tc>
        <w:tc>
          <w:tcPr>
            <w:tcW w:val="6360" w:type="dxa"/>
            <w:vAlign w:val="top"/>
          </w:tcPr>
          <w:p>
            <w:pPr>
              <w:jc w:val="left"/>
            </w:pPr>
            <w:r>
              <w:t xml:space="preserve">The relational database that stores every piece of persistent data — users, tournaments, matches, bookings, news posts, and more.</w:t>
            </w:r>
          </w:p>
        </w:tc>
      </w:tr>
      <w:tr>
        <w:tc>
          <w:tcPr>
            <w:tcW w:val="1800" w:type="dxa"/>
            <w:vAlign w:val="top"/>
          </w:tcPr>
          <w:p>
            <w:pPr>
              <w:jc w:val="left"/>
            </w:pPr>
            <w:r>
              <w:rPr>
                <w:b/>
              </w:rPr>
              <w:t xml:space="preserve">Laravel Sanctum</w:t>
            </w:r>
          </w:p>
        </w:tc>
        <w:tc>
          <w:tcPr>
            <w:tcW w:val="1200" w:type="dxa"/>
            <w:vAlign w:val="top"/>
          </w:tcPr>
          <w:p>
            <w:pPr>
              <w:jc w:val="center"/>
            </w:pPr>
            <w:r>
              <w:t xml:space="preserve">4</w:t>
            </w:r>
          </w:p>
        </w:tc>
        <w:tc>
          <w:tcPr>
            <w:tcW w:val="6360" w:type="dxa"/>
            <w:vAlign w:val="top"/>
          </w:tcPr>
          <w:p>
            <w:pPr>
              <w:jc w:val="left"/>
            </w:pPr>
            <w:r>
              <w:t xml:space="preserve">Issues and checks the API tokens that let the React frontend prove who's logged in on every request.</w:t>
            </w:r>
          </w:p>
        </w:tc>
      </w:tr>
      <w:tr>
        <w:tc>
          <w:tcPr>
            <w:tcW w:val="1800" w:type="dxa"/>
            <w:vAlign w:val="top"/>
          </w:tcPr>
          <w:p>
            <w:pPr>
              <w:jc w:val="left"/>
            </w:pPr>
            <w:r>
              <w:rPr>
                <w:b/>
              </w:rPr>
              <w:t xml:space="preserve">Spatie Laravel-Permission</w:t>
            </w:r>
          </w:p>
        </w:tc>
        <w:tc>
          <w:tcPr>
            <w:tcW w:val="1200" w:type="dxa"/>
            <w:vAlign w:val="top"/>
          </w:tcPr>
          <w:p>
            <w:pPr>
              <w:jc w:val="center"/>
            </w:pPr>
            <w:r>
              <w:t xml:space="preserve">6</w:t>
            </w:r>
          </w:p>
        </w:tc>
        <w:tc>
          <w:tcPr>
            <w:tcW w:val="6360" w:type="dxa"/>
            <w:vAlign w:val="top"/>
          </w:tcPr>
          <w:p>
            <w:pPr>
              <w:jc w:val="left"/>
            </w:pPr>
            <w:r>
              <w:t xml:space="preserve">Manages every role (player, coach, organizer, venue_facilitator, venue_organizer, livestream_organizer, admin) and which specific permissions each role has.</w:t>
            </w:r>
          </w:p>
        </w:tc>
      </w:tr>
      <w:tr>
        <w:tc>
          <w:tcPr>
            <w:tcW w:val="1800" w:type="dxa"/>
            <w:vAlign w:val="top"/>
          </w:tcPr>
          <w:p>
            <w:pPr>
              <w:jc w:val="left"/>
            </w:pPr>
            <w:r>
              <w:rPr>
                <w:b/>
              </w:rPr>
              <w:t xml:space="preserve">Laravel Reverb</w:t>
            </w:r>
          </w:p>
        </w:tc>
        <w:tc>
          <w:tcPr>
            <w:tcW w:val="1200" w:type="dxa"/>
            <w:vAlign w:val="top"/>
          </w:tcPr>
          <w:p>
            <w:pPr>
              <w:jc w:val="center"/>
            </w:pPr>
            <w:r>
              <w:t xml:space="preserve">1</w:t>
            </w:r>
          </w:p>
        </w:tc>
        <w:tc>
          <w:tcPr>
            <w:tcW w:val="6360" w:type="dxa"/>
            <w:vAlign w:val="top"/>
          </w:tcPr>
          <w:p>
            <w:pPr>
              <w:jc w:val="left"/>
            </w:pPr>
            <w:r>
              <w:t xml:space="preserve">A self-hosted WebSocket server that broadcasts real-time events — live scores, chat messages, notifications — to every connected browser the instant they happen.</w:t>
            </w:r>
          </w:p>
        </w:tc>
      </w:tr>
      <w:tr>
        <w:tc>
          <w:tcPr>
            <w:tcW w:val="1800" w:type="dxa"/>
            <w:vAlign w:val="top"/>
          </w:tcPr>
          <w:p>
            <w:pPr>
              <w:jc w:val="left"/>
            </w:pPr>
            <w:r>
              <w:rPr>
                <w:b/>
              </w:rPr>
              <w:t xml:space="preserve">minishlink/web-push</w:t>
            </w:r>
          </w:p>
        </w:tc>
        <w:tc>
          <w:tcPr>
            <w:tcW w:val="1200" w:type="dxa"/>
            <w:vAlign w:val="top"/>
          </w:tcPr>
          <w:p>
            <w:pPr>
              <w:jc w:val="center"/>
            </w:pPr>
            <w:r>
              <w:t xml:space="preserve">11</w:t>
            </w:r>
          </w:p>
        </w:tc>
        <w:tc>
          <w:tcPr>
            <w:tcW w:val="6360" w:type="dxa"/>
            <w:vAlign w:val="top"/>
          </w:tcPr>
          <w:p>
            <w:pPr>
              <w:jc w:val="left"/>
            </w:pPr>
            <w:r>
              <w:t xml:space="preserve">Sends browser Web Push notifications (using the VAPID protocol) to a user's device even when SportHub isn't open.</w:t>
            </w:r>
          </w:p>
        </w:tc>
      </w:tr>
      <w:tr>
        <w:tc>
          <w:tcPr>
            <w:tcW w:val="1800" w:type="dxa"/>
            <w:vAlign w:val="top"/>
          </w:tcPr>
          <w:p>
            <w:pPr>
              <w:jc w:val="left"/>
            </w:pPr>
            <w:r>
              <w:rPr>
                <w:b/>
              </w:rPr>
              <w:t xml:space="preserve">Pest / PHPUnit</w:t>
            </w:r>
          </w:p>
        </w:tc>
        <w:tc>
          <w:tcPr>
            <w:tcW w:val="1200" w:type="dxa"/>
            <w:vAlign w:val="top"/>
          </w:tcPr>
          <w:p>
            <w:pPr>
              <w:jc w:val="center"/>
            </w:pPr>
            <w:r>
              <w:t xml:space="preserve">3 / 11</w:t>
            </w:r>
          </w:p>
        </w:tc>
        <w:tc>
          <w:tcPr>
            <w:tcW w:val="6360" w:type="dxa"/>
            <w:vAlign w:val="top"/>
          </w:tcPr>
          <w:p>
            <w:pPr>
              <w:jc w:val="left"/>
            </w:pPr>
            <w:r>
              <w:t xml:space="preserve">The testing framework the backend's automated test suite (api/tests/) is written and run with.</w:t>
            </w:r>
          </w:p>
        </w:tc>
      </w:tr>
      <w:tr>
        <w:tc>
          <w:tcPr>
            <w:tcW w:val="1800" w:type="dxa"/>
            <w:vAlign w:val="top"/>
          </w:tcPr>
          <w:p>
            <w:pPr>
              <w:jc w:val="left"/>
            </w:pPr>
            <w:r>
              <w:rPr>
                <w:b/>
              </w:rPr>
              <w:t xml:space="preserve">Laravel Pint</w:t>
            </w:r>
          </w:p>
        </w:tc>
        <w:tc>
          <w:tcPr>
            <w:tcW w:val="1200" w:type="dxa"/>
            <w:vAlign w:val="top"/>
          </w:tcPr>
          <w:p>
            <w:pPr>
              <w:jc w:val="center"/>
            </w:pPr>
            <w:r>
              <w:t xml:space="preserve">1</w:t>
            </w:r>
          </w:p>
        </w:tc>
        <w:tc>
          <w:tcPr>
            <w:tcW w:val="6360" w:type="dxa"/>
            <w:vAlign w:val="top"/>
          </w:tcPr>
          <w:p>
            <w:pPr>
              <w:jc w:val="left"/>
            </w:pPr>
            <w:r>
              <w:t xml:space="preserve">Automatically reformats PHP code to a single consistent style.</w:t>
            </w:r>
          </w:p>
        </w:tc>
      </w:tr>
      <w:tr>
        <w:tc>
          <w:tcPr>
            <w:tcW w:val="1800" w:type="dxa"/>
            <w:vAlign w:val="top"/>
          </w:tcPr>
          <w:p>
            <w:pPr>
              <w:jc w:val="left"/>
            </w:pPr>
            <w:r>
              <w:rPr>
                <w:b/>
              </w:rPr>
              <w:t xml:space="preserve">Composer</w:t>
            </w:r>
          </w:p>
        </w:tc>
        <w:tc>
          <w:tcPr>
            <w:tcW w:val="1200" w:type="dxa"/>
            <w:vAlign w:val="top"/>
          </w:tcPr>
          <w:p>
            <w:pPr>
              <w:jc w:val="center"/>
            </w:pPr>
            <w:r>
              <w:t xml:space="preserve">2</w:t>
            </w:r>
          </w:p>
        </w:tc>
        <w:tc>
          <w:tcPr>
            <w:tcW w:val="6360" w:type="dxa"/>
            <w:vAlign w:val="top"/>
          </w:tcPr>
          <w:p>
            <w:pPr>
              <w:jc w:val="left"/>
            </w:pPr>
            <w:r>
              <w:t xml:space="preserve">Installs and manages every PHP/Laravel package the backend depends on.</w:t>
            </w:r>
          </w:p>
        </w:tc>
      </w:tr>
    </w:tbl>
    <w:p>
      <w:pPr>
        <w:spacing w:after="200"/>
      </w:pPr>
      <w:r>
        <w:t xml:space="preserve"/>
      </w:r>
    </w:p>
    <w:p>
      <w:pPr>
        <w:pStyle w:val="Heading2"/>
        <w:spacing w:before="220" w:after="100"/>
      </w:pPr>
      <w:r>
        <w:rPr>
          <w:b/>
          <w:sz w:val="24"/>
        </w:rPr>
        <w:t xml:space="preserve">B. Frontend (web/)</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800"/>
        <w:gridCol w:w="1200"/>
        <w:gridCol w:w="6360"/>
      </w:tblGrid>
      <w:tr>
        <w:tc>
          <w:tcPr>
            <w:tcW w:val="1800" w:type="dxa"/>
            <w:vAlign w:val="top"/>
            <w:shd w:val="clear" w:color="auto" w:fill="D9D9D9"/>
          </w:tcPr>
          <w:p>
            <w:pPr>
              <w:jc w:val="left"/>
            </w:pPr>
            <w:r>
              <w:rPr>
                <w:b/>
              </w:rPr>
              <w:t xml:space="preserve">Technology</w:t>
            </w:r>
          </w:p>
        </w:tc>
        <w:tc>
          <w:tcPr>
            <w:tcW w:val="1200" w:type="dxa"/>
            <w:vAlign w:val="top"/>
            <w:shd w:val="clear" w:color="auto" w:fill="D9D9D9"/>
          </w:tcPr>
          <w:p>
            <w:pPr>
              <w:jc w:val="center"/>
            </w:pPr>
            <w:r>
              <w:rPr>
                <w:b/>
              </w:rPr>
              <w:t xml:space="preserve">Version</w:t>
            </w:r>
          </w:p>
        </w:tc>
        <w:tc>
          <w:tcPr>
            <w:tcW w:val="6360" w:type="dxa"/>
            <w:vAlign w:val="top"/>
            <w:shd w:val="clear" w:color="auto" w:fill="D9D9D9"/>
          </w:tcPr>
          <w:p>
            <w:pPr>
              <w:jc w:val="left"/>
            </w:pPr>
            <w:r>
              <w:rPr>
                <w:b/>
              </w:rPr>
              <w:t xml:space="preserve">What It Does in SportHub</w:t>
            </w:r>
          </w:p>
        </w:tc>
      </w:tr>
      <w:tr>
        <w:tc>
          <w:tcPr>
            <w:tcW w:val="1800" w:type="dxa"/>
            <w:vAlign w:val="top"/>
          </w:tcPr>
          <w:p>
            <w:pPr>
              <w:jc w:val="left"/>
            </w:pPr>
            <w:r>
              <w:rPr>
                <w:b/>
              </w:rPr>
              <w:t xml:space="preserve">React</w:t>
            </w:r>
          </w:p>
        </w:tc>
        <w:tc>
          <w:tcPr>
            <w:tcW w:val="1200" w:type="dxa"/>
            <w:vAlign w:val="top"/>
          </w:tcPr>
          <w:p>
            <w:pPr>
              <w:jc w:val="center"/>
            </w:pPr>
            <w:r>
              <w:t xml:space="preserve">19</w:t>
            </w:r>
          </w:p>
        </w:tc>
        <w:tc>
          <w:tcPr>
            <w:tcW w:val="6360" w:type="dxa"/>
            <w:vAlign w:val="top"/>
          </w:tcPr>
          <w:p>
            <w:pPr>
              <w:jc w:val="left"/>
            </w:pPr>
            <w:r>
              <w:t xml:space="preserve">The UI library every screen and component under web/src is built with.</w:t>
            </w:r>
          </w:p>
        </w:tc>
      </w:tr>
      <w:tr>
        <w:tc>
          <w:tcPr>
            <w:tcW w:val="1800" w:type="dxa"/>
            <w:vAlign w:val="top"/>
          </w:tcPr>
          <w:p>
            <w:pPr>
              <w:jc w:val="left"/>
            </w:pPr>
            <w:r>
              <w:rPr>
                <w:b/>
              </w:rPr>
              <w:t xml:space="preserve">TypeScript</w:t>
            </w:r>
          </w:p>
        </w:tc>
        <w:tc>
          <w:tcPr>
            <w:tcW w:val="1200" w:type="dxa"/>
            <w:vAlign w:val="top"/>
          </w:tcPr>
          <w:p>
            <w:pPr>
              <w:jc w:val="center"/>
            </w:pPr>
            <w:r>
              <w:t xml:space="preserve">6</w:t>
            </w:r>
          </w:p>
        </w:tc>
        <w:tc>
          <w:tcPr>
            <w:tcW w:val="6360" w:type="dxa"/>
            <w:vAlign w:val="top"/>
          </w:tcPr>
          <w:p>
            <w:pPr>
              <w:jc w:val="left"/>
            </w:pPr>
            <w:r>
              <w:t xml:space="preserve">Adds static types on top of JavaScript, catching a whole class of mistakes before the code ever runs.</w:t>
            </w:r>
          </w:p>
        </w:tc>
      </w:tr>
      <w:tr>
        <w:tc>
          <w:tcPr>
            <w:tcW w:val="1800" w:type="dxa"/>
            <w:vAlign w:val="top"/>
          </w:tcPr>
          <w:p>
            <w:pPr>
              <w:jc w:val="left"/>
            </w:pPr>
            <w:r>
              <w:rPr>
                <w:b/>
              </w:rPr>
              <w:t xml:space="preserve">Vite</w:t>
            </w:r>
          </w:p>
        </w:tc>
        <w:tc>
          <w:tcPr>
            <w:tcW w:val="1200" w:type="dxa"/>
            <w:vAlign w:val="top"/>
          </w:tcPr>
          <w:p>
            <w:pPr>
              <w:jc w:val="center"/>
            </w:pPr>
            <w:r>
              <w:t xml:space="preserve">8</w:t>
            </w:r>
          </w:p>
        </w:tc>
        <w:tc>
          <w:tcPr>
            <w:tcW w:val="6360" w:type="dxa"/>
            <w:vAlign w:val="top"/>
          </w:tcPr>
          <w:p>
            <w:pPr>
              <w:jc w:val="left"/>
            </w:pPr>
            <w:r>
              <w:t xml:space="preserve">Builds and serves the frontend — instant hot-reload during development, and a single optimized bundle for production.</w:t>
            </w:r>
          </w:p>
        </w:tc>
      </w:tr>
      <w:tr>
        <w:tc>
          <w:tcPr>
            <w:tcW w:val="1800" w:type="dxa"/>
            <w:vAlign w:val="top"/>
          </w:tcPr>
          <w:p>
            <w:pPr>
              <w:jc w:val="left"/>
            </w:pPr>
            <w:r>
              <w:rPr>
                <w:b/>
              </w:rPr>
              <w:t xml:space="preserve">Tailwind CSS</w:t>
            </w:r>
          </w:p>
        </w:tc>
        <w:tc>
          <w:tcPr>
            <w:tcW w:val="1200" w:type="dxa"/>
            <w:vAlign w:val="top"/>
          </w:tcPr>
          <w:p>
            <w:pPr>
              <w:jc w:val="center"/>
            </w:pPr>
            <w:r>
              <w:t xml:space="preserve">4</w:t>
            </w:r>
          </w:p>
        </w:tc>
        <w:tc>
          <w:tcPr>
            <w:tcW w:val="6360" w:type="dxa"/>
            <w:vAlign w:val="top"/>
          </w:tcPr>
          <w:p>
            <w:pPr>
              <w:jc w:val="left"/>
            </w:pPr>
            <w:r>
              <w:t xml:space="preserve">The utility-class CSS framework used for all styling — colors, spacing, and layout are set with className utilities rather than separate stylesheets.</w:t>
            </w:r>
          </w:p>
        </w:tc>
      </w:tr>
      <w:tr>
        <w:tc>
          <w:tcPr>
            <w:tcW w:val="1800" w:type="dxa"/>
            <w:vAlign w:val="top"/>
          </w:tcPr>
          <w:p>
            <w:pPr>
              <w:jc w:val="left"/>
            </w:pPr>
            <w:r>
              <w:rPr>
                <w:b/>
              </w:rPr>
              <w:t xml:space="preserve">TanStack React Query</w:t>
            </w:r>
          </w:p>
        </w:tc>
        <w:tc>
          <w:tcPr>
            <w:tcW w:val="1200" w:type="dxa"/>
            <w:vAlign w:val="top"/>
          </w:tcPr>
          <w:p>
            <w:pPr>
              <w:jc w:val="center"/>
            </w:pPr>
            <w:r>
              <w:t xml:space="preserve">5</w:t>
            </w:r>
          </w:p>
        </w:tc>
        <w:tc>
          <w:tcPr>
            <w:tcW w:val="6360" w:type="dxa"/>
            <w:vAlign w:val="top"/>
          </w:tcPr>
          <w:p>
            <w:pPr>
              <w:jc w:val="left"/>
            </w:pPr>
            <w:r>
              <w:t xml:space="preserve">Fetches data from the API, caches it, and automatically keeps it fresh (refetching, invalidation) across the whole app.</w:t>
            </w:r>
          </w:p>
        </w:tc>
      </w:tr>
      <w:tr>
        <w:tc>
          <w:tcPr>
            <w:tcW w:val="1800" w:type="dxa"/>
            <w:vAlign w:val="top"/>
          </w:tcPr>
          <w:p>
            <w:pPr>
              <w:jc w:val="left"/>
            </w:pPr>
            <w:r>
              <w:rPr>
                <w:b/>
              </w:rPr>
              <w:t xml:space="preserve">React Router</w:t>
            </w:r>
          </w:p>
        </w:tc>
        <w:tc>
          <w:tcPr>
            <w:tcW w:val="1200" w:type="dxa"/>
            <w:vAlign w:val="top"/>
          </w:tcPr>
          <w:p>
            <w:pPr>
              <w:jc w:val="center"/>
            </w:pPr>
            <w:r>
              <w:t xml:space="preserve">8</w:t>
            </w:r>
          </w:p>
        </w:tc>
        <w:tc>
          <w:tcPr>
            <w:tcW w:val="6360" w:type="dxa"/>
            <w:vAlign w:val="top"/>
          </w:tcPr>
          <w:p>
            <w:pPr>
              <w:jc w:val="left"/>
            </w:pPr>
            <w:r>
              <w:t xml:space="preserve">Handles navigation between pages/tabs on the client side, without a full page reload.</w:t>
            </w:r>
          </w:p>
        </w:tc>
      </w:tr>
      <w:tr>
        <w:tc>
          <w:tcPr>
            <w:tcW w:val="1800" w:type="dxa"/>
            <w:vAlign w:val="top"/>
          </w:tcPr>
          <w:p>
            <w:pPr>
              <w:jc w:val="left"/>
            </w:pPr>
            <w:r>
              <w:rPr>
                <w:b/>
              </w:rPr>
              <w:t xml:space="preserve">Axios</w:t>
            </w:r>
          </w:p>
        </w:tc>
        <w:tc>
          <w:tcPr>
            <w:tcW w:val="1200" w:type="dxa"/>
            <w:vAlign w:val="top"/>
          </w:tcPr>
          <w:p>
            <w:pPr>
              <w:jc w:val="center"/>
            </w:pPr>
            <w:r>
              <w:t xml:space="preserve">1</w:t>
            </w:r>
          </w:p>
        </w:tc>
        <w:tc>
          <w:tcPr>
            <w:tcW w:val="6360" w:type="dxa"/>
            <w:vAlign w:val="top"/>
          </w:tcPr>
          <w:p>
            <w:pPr>
              <w:jc w:val="left"/>
            </w:pPr>
            <w:r>
              <w:t xml:space="preserve">The HTTP client every request from the frontend to the Laravel API goes through.</w:t>
            </w:r>
          </w:p>
        </w:tc>
      </w:tr>
      <w:tr>
        <w:tc>
          <w:tcPr>
            <w:tcW w:val="1800" w:type="dxa"/>
            <w:vAlign w:val="top"/>
          </w:tcPr>
          <w:p>
            <w:pPr>
              <w:jc w:val="left"/>
            </w:pPr>
            <w:r>
              <w:rPr>
                <w:b/>
              </w:rPr>
              <w:t xml:space="preserve">Laravel Echo + Pusher-js</w:t>
            </w:r>
          </w:p>
        </w:tc>
        <w:tc>
          <w:tcPr>
            <w:tcW w:val="1200" w:type="dxa"/>
            <w:vAlign w:val="top"/>
          </w:tcPr>
          <w:p>
            <w:pPr>
              <w:jc w:val="center"/>
            </w:pPr>
            <w:r>
              <w:t xml:space="preserve">2 / 8</w:t>
            </w:r>
          </w:p>
        </w:tc>
        <w:tc>
          <w:tcPr>
            <w:tcW w:val="6360" w:type="dxa"/>
            <w:vAlign w:val="top"/>
          </w:tcPr>
          <w:p>
            <w:pPr>
              <w:jc w:val="left"/>
            </w:pPr>
            <w:r>
              <w:t xml:space="preserve">The client-side library that opens a WebSocket connection to Reverb and listens for the real-time events it broadcasts.</w:t>
            </w:r>
          </w:p>
        </w:tc>
      </w:tr>
      <w:tr>
        <w:tc>
          <w:tcPr>
            <w:tcW w:val="1800" w:type="dxa"/>
            <w:vAlign w:val="top"/>
          </w:tcPr>
          <w:p>
            <w:pPr>
              <w:jc w:val="left"/>
            </w:pPr>
            <w:r>
              <w:rPr>
                <w:b/>
              </w:rPr>
              <w:t xml:space="preserve">Leaflet + React-Leaflet</w:t>
            </w:r>
          </w:p>
        </w:tc>
        <w:tc>
          <w:tcPr>
            <w:tcW w:val="1200" w:type="dxa"/>
            <w:vAlign w:val="top"/>
          </w:tcPr>
          <w:p>
            <w:pPr>
              <w:jc w:val="center"/>
            </w:pPr>
            <w:r>
              <w:t xml:space="preserve">1 / 5</w:t>
            </w:r>
          </w:p>
        </w:tc>
        <w:tc>
          <w:tcPr>
            <w:tcW w:val="6360" w:type="dxa"/>
            <w:vAlign w:val="top"/>
          </w:tcPr>
          <w:p>
            <w:pPr>
              <w:jc w:val="left"/>
            </w:pPr>
            <w:r>
              <w:t xml:space="preserve">Renders the interactive maps used for picking and displaying a venue’s location.</w:t>
            </w:r>
          </w:p>
        </w:tc>
      </w:tr>
      <w:tr>
        <w:tc>
          <w:tcPr>
            <w:tcW w:val="1800" w:type="dxa"/>
            <w:vAlign w:val="top"/>
          </w:tcPr>
          <w:p>
            <w:pPr>
              <w:jc w:val="left"/>
            </w:pPr>
            <w:r>
              <w:rPr>
                <w:b/>
              </w:rPr>
              <w:t xml:space="preserve">FullCalendar</w:t>
            </w:r>
          </w:p>
        </w:tc>
        <w:tc>
          <w:tcPr>
            <w:tcW w:val="1200" w:type="dxa"/>
            <w:vAlign w:val="top"/>
          </w:tcPr>
          <w:p>
            <w:pPr>
              <w:jc w:val="center"/>
            </w:pPr>
            <w:r>
              <w:t xml:space="preserve">6</w:t>
            </w:r>
          </w:p>
        </w:tc>
        <w:tc>
          <w:tcPr>
            <w:tcW w:val="6360" w:type="dxa"/>
            <w:vAlign w:val="top"/>
          </w:tcPr>
          <w:p>
            <w:pPr>
              <w:jc w:val="left"/>
            </w:pPr>
            <w:r>
              <w:t xml:space="preserve">Renders the calendar/scheduling views used for venue booking and match scheduling.</w:t>
            </w:r>
          </w:p>
        </w:tc>
      </w:tr>
      <w:tr>
        <w:tc>
          <w:tcPr>
            <w:tcW w:val="1800" w:type="dxa"/>
            <w:vAlign w:val="top"/>
          </w:tcPr>
          <w:p>
            <w:pPr>
              <w:jc w:val="left"/>
            </w:pPr>
            <w:r>
              <w:rPr>
                <w:b/>
              </w:rPr>
              <w:t xml:space="preserve">Vitest + Testing Library</w:t>
            </w:r>
          </w:p>
        </w:tc>
        <w:tc>
          <w:tcPr>
            <w:tcW w:val="1200" w:type="dxa"/>
            <w:vAlign w:val="top"/>
          </w:tcPr>
          <w:p>
            <w:pPr>
              <w:jc w:val="center"/>
            </w:pPr>
            <w:r>
              <w:t xml:space="preserve">4 / 16</w:t>
            </w:r>
          </w:p>
        </w:tc>
        <w:tc>
          <w:tcPr>
            <w:tcW w:val="6360" w:type="dxa"/>
            <w:vAlign w:val="top"/>
          </w:tcPr>
          <w:p>
            <w:pPr>
              <w:jc w:val="left"/>
            </w:pPr>
            <w:r>
              <w:t xml:space="preserve">Runs the frontend's automated unit/component tests (web/src/**/*.test.tsx).</w:t>
            </w:r>
          </w:p>
        </w:tc>
      </w:tr>
      <w:tr>
        <w:tc>
          <w:tcPr>
            <w:tcW w:val="1800" w:type="dxa"/>
            <w:vAlign w:val="top"/>
          </w:tcPr>
          <w:p>
            <w:pPr>
              <w:jc w:val="left"/>
            </w:pPr>
            <w:r>
              <w:rPr>
                <w:b/>
              </w:rPr>
              <w:t xml:space="preserve">Playwright</w:t>
            </w:r>
          </w:p>
        </w:tc>
        <w:tc>
          <w:tcPr>
            <w:tcW w:val="1200" w:type="dxa"/>
            <w:vAlign w:val="top"/>
          </w:tcPr>
          <w:p>
            <w:pPr>
              <w:jc w:val="center"/>
            </w:pPr>
            <w:r>
              <w:t xml:space="preserve">1</w:t>
            </w:r>
          </w:p>
        </w:tc>
        <w:tc>
          <w:tcPr>
            <w:tcW w:val="6360" w:type="dxa"/>
            <w:vAlign w:val="top"/>
          </w:tcPr>
          <w:p>
            <w:pPr>
              <w:jc w:val="left"/>
            </w:pPr>
            <w:r>
              <w:t xml:space="preserve">Runs automated end-to-end tests that drive an actual browser through real user flows.</w:t>
            </w:r>
          </w:p>
        </w:tc>
      </w:tr>
      <w:tr>
        <w:tc>
          <w:tcPr>
            <w:tcW w:val="1800" w:type="dxa"/>
            <w:vAlign w:val="top"/>
          </w:tcPr>
          <w:p>
            <w:pPr>
              <w:jc w:val="left"/>
            </w:pPr>
            <w:r>
              <w:rPr>
                <w:b/>
              </w:rPr>
              <w:t xml:space="preserve">oxlint</w:t>
            </w:r>
          </w:p>
        </w:tc>
        <w:tc>
          <w:tcPr>
            <w:tcW w:val="1200" w:type="dxa"/>
            <w:vAlign w:val="top"/>
          </w:tcPr>
          <w:p>
            <w:pPr>
              <w:jc w:val="center"/>
            </w:pPr>
            <w:r>
              <w:t xml:space="preserve">1</w:t>
            </w:r>
          </w:p>
        </w:tc>
        <w:tc>
          <w:tcPr>
            <w:tcW w:val="6360" w:type="dxa"/>
            <w:vAlign w:val="top"/>
          </w:tcPr>
          <w:p>
            <w:pPr>
              <w:jc w:val="left"/>
            </w:pPr>
            <w:r>
              <w:t xml:space="preserve">A fast linter that flags common TypeScript/React mistakes.</w:t>
            </w:r>
          </w:p>
        </w:tc>
      </w:tr>
      <w:tr>
        <w:tc>
          <w:tcPr>
            <w:tcW w:val="1800" w:type="dxa"/>
            <w:vAlign w:val="top"/>
          </w:tcPr>
          <w:p>
            <w:pPr>
              <w:jc w:val="left"/>
            </w:pPr>
            <w:r>
              <w:rPr>
                <w:b/>
              </w:rPr>
              <w:t xml:space="preserve">npm</w:t>
            </w:r>
          </w:p>
        </w:tc>
        <w:tc>
          <w:tcPr>
            <w:tcW w:val="1200" w:type="dxa"/>
            <w:vAlign w:val="top"/>
          </w:tcPr>
          <w:p>
            <w:pPr>
              <w:jc w:val="center"/>
            </w:pPr>
            <w:r>
              <w:t xml:space="preserve">—</w:t>
            </w:r>
          </w:p>
        </w:tc>
        <w:tc>
          <w:tcPr>
            <w:tcW w:val="6360" w:type="dxa"/>
            <w:vAlign w:val="top"/>
          </w:tcPr>
          <w:p>
            <w:pPr>
              <w:jc w:val="left"/>
            </w:pPr>
            <w:r>
              <w:t xml:space="preserve">Installs and manages every JavaScript/TypeScript package the frontend depends on.</w:t>
            </w:r>
          </w:p>
        </w:tc>
      </w:tr>
    </w:tbl>
    <w:p>
      <w:pPr>
        <w:spacing w:after="200"/>
      </w:pPr>
      <w:r>
        <w:t xml:space="preserve"/>
      </w:r>
    </w:p>
    <w:p>
      <w:pPr>
        <w:pStyle w:val="Heading2"/>
        <w:spacing w:before="220" w:after="100"/>
      </w:pPr>
      <w:r>
        <w:rPr>
          <w:b/>
          <w:sz w:val="24"/>
        </w:rPr>
        <w:t xml:space="preserve">C. Real-Time &amp; Browser Technologies (built into the browser, not installed packages)</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800"/>
        <w:gridCol w:w="1200"/>
        <w:gridCol w:w="6360"/>
      </w:tblGrid>
      <w:tr>
        <w:tc>
          <w:tcPr>
            <w:tcW w:val="1800" w:type="dxa"/>
            <w:vAlign w:val="top"/>
            <w:shd w:val="clear" w:color="auto" w:fill="D9D9D9"/>
          </w:tcPr>
          <w:p>
            <w:pPr>
              <w:jc w:val="left"/>
            </w:pPr>
            <w:r>
              <w:rPr>
                <w:b/>
              </w:rPr>
              <w:t xml:space="preserve">Technology</w:t>
            </w:r>
          </w:p>
        </w:tc>
        <w:tc>
          <w:tcPr>
            <w:tcW w:val="1200" w:type="dxa"/>
            <w:vAlign w:val="top"/>
            <w:shd w:val="clear" w:color="auto" w:fill="D9D9D9"/>
          </w:tcPr>
          <w:p>
            <w:pPr>
              <w:jc w:val="center"/>
            </w:pPr>
            <w:r>
              <w:rPr>
                <w:b/>
              </w:rPr>
              <w:t xml:space="preserve">Version</w:t>
            </w:r>
          </w:p>
        </w:tc>
        <w:tc>
          <w:tcPr>
            <w:tcW w:val="6360" w:type="dxa"/>
            <w:vAlign w:val="top"/>
            <w:shd w:val="clear" w:color="auto" w:fill="D9D9D9"/>
          </w:tcPr>
          <w:p>
            <w:pPr>
              <w:jc w:val="left"/>
            </w:pPr>
            <w:r>
              <w:rPr>
                <w:b/>
              </w:rPr>
              <w:t xml:space="preserve">What It Does in SportHub</w:t>
            </w:r>
          </w:p>
        </w:tc>
      </w:tr>
      <w:tr>
        <w:tc>
          <w:tcPr>
            <w:tcW w:val="1800" w:type="dxa"/>
            <w:vAlign w:val="top"/>
          </w:tcPr>
          <w:p>
            <w:pPr>
              <w:jc w:val="left"/>
            </w:pPr>
            <w:r>
              <w:rPr>
                <w:b/>
              </w:rPr>
              <w:t xml:space="preserve">WebRTC</w:t>
            </w:r>
          </w:p>
        </w:tc>
        <w:tc>
          <w:tcPr>
            <w:tcW w:val="1200" w:type="dxa"/>
            <w:vAlign w:val="top"/>
          </w:tcPr>
          <w:p>
            <w:pPr>
              <w:jc w:val="center"/>
            </w:pPr>
            <w:r>
              <w:t xml:space="preserve">Native</w:t>
            </w:r>
          </w:p>
        </w:tc>
        <w:tc>
          <w:tcPr>
            <w:tcW w:val="6360" w:type="dxa"/>
            <w:vAlign w:val="top"/>
          </w:tcPr>
          <w:p>
            <w:pPr>
              <w:jc w:val="left"/>
            </w:pPr>
            <w:r>
              <w:t xml:space="preserve">Sends live video/audio directly from the livestream organizer's device to viewers' browsers for the livestream broadcast feature — no video ever passes through the server.</w:t>
            </w:r>
          </w:p>
        </w:tc>
      </w:tr>
      <w:tr>
        <w:tc>
          <w:tcPr>
            <w:tcW w:val="1800" w:type="dxa"/>
            <w:vAlign w:val="top"/>
          </w:tcPr>
          <w:p>
            <w:pPr>
              <w:jc w:val="left"/>
            </w:pPr>
            <w:r>
              <w:rPr>
                <w:b/>
              </w:rPr>
              <w:t xml:space="preserve">MediaRecorder API</w:t>
            </w:r>
          </w:p>
        </w:tc>
        <w:tc>
          <w:tcPr>
            <w:tcW w:val="1200" w:type="dxa"/>
            <w:vAlign w:val="top"/>
          </w:tcPr>
          <w:p>
            <w:pPr>
              <w:jc w:val="center"/>
            </w:pPr>
            <w:r>
              <w:t xml:space="preserve">Native</w:t>
            </w:r>
          </w:p>
        </w:tc>
        <w:tc>
          <w:tcPr>
            <w:tcW w:val="6360" w:type="dxa"/>
            <w:vAlign w:val="top"/>
          </w:tcPr>
          <w:p>
            <w:pPr>
              <w:jc w:val="left"/>
            </w:pPr>
            <w:r>
              <w:t xml:space="preserve">Records the broadcaster's own outgoing video stream client-side, so a finished livestream can be replayed afterward as a VOD.</w:t>
            </w:r>
          </w:p>
        </w:tc>
      </w:tr>
      <w:tr>
        <w:tc>
          <w:tcPr>
            <w:tcW w:val="1800" w:type="dxa"/>
            <w:vAlign w:val="top"/>
          </w:tcPr>
          <w:p>
            <w:pPr>
              <w:jc w:val="left"/>
            </w:pPr>
            <w:r>
              <w:rPr>
                <w:b/>
              </w:rPr>
              <w:t xml:space="preserve">Web Push API</w:t>
            </w:r>
          </w:p>
        </w:tc>
        <w:tc>
          <w:tcPr>
            <w:tcW w:val="1200" w:type="dxa"/>
            <w:vAlign w:val="top"/>
          </w:tcPr>
          <w:p>
            <w:pPr>
              <w:jc w:val="center"/>
            </w:pPr>
            <w:r>
              <w:t xml:space="preserve">Native</w:t>
            </w:r>
          </w:p>
        </w:tc>
        <w:tc>
          <w:tcPr>
            <w:tcW w:val="6360" w:type="dxa"/>
            <w:vAlign w:val="top"/>
          </w:tcPr>
          <w:p>
            <w:pPr>
              <w:jc w:val="left"/>
            </w:pPr>
            <w:r>
              <w:t xml:space="preserve">Receives and displays the push notifications sent server-side by minishlink/web-push.</w:t>
            </w:r>
          </w:p>
        </w:tc>
      </w:tr>
    </w:tbl>
    <w:p>
      <w:pPr>
        <w:spacing w:after="200"/>
      </w:pPr>
      <w:r>
        <w:t xml:space="preserve"/>
      </w:r>
    </w:p>
    <w:p>
      <w:pPr>
        <w:pStyle w:val="Heading2"/>
        <w:spacing w:before="220" w:after="100"/>
      </w:pPr>
      <w:r>
        <w:rPr>
          <w:b/>
          <w:sz w:val="24"/>
        </w:rPr>
        <w:t xml:space="preserve">D. Infrastructure &amp; Deployment</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800"/>
        <w:gridCol w:w="1200"/>
        <w:gridCol w:w="6360"/>
      </w:tblGrid>
      <w:tr>
        <w:tc>
          <w:tcPr>
            <w:tcW w:val="1800" w:type="dxa"/>
            <w:vAlign w:val="top"/>
            <w:shd w:val="clear" w:color="auto" w:fill="D9D9D9"/>
          </w:tcPr>
          <w:p>
            <w:pPr>
              <w:jc w:val="left"/>
            </w:pPr>
            <w:r>
              <w:rPr>
                <w:b/>
              </w:rPr>
              <w:t xml:space="preserve">Technology</w:t>
            </w:r>
          </w:p>
        </w:tc>
        <w:tc>
          <w:tcPr>
            <w:tcW w:val="1200" w:type="dxa"/>
            <w:vAlign w:val="top"/>
            <w:shd w:val="clear" w:color="auto" w:fill="D9D9D9"/>
          </w:tcPr>
          <w:p>
            <w:pPr>
              <w:jc w:val="center"/>
            </w:pPr>
            <w:r>
              <w:rPr>
                <w:b/>
              </w:rPr>
              <w:t xml:space="preserve">Version</w:t>
            </w:r>
          </w:p>
        </w:tc>
        <w:tc>
          <w:tcPr>
            <w:tcW w:val="6360" w:type="dxa"/>
            <w:vAlign w:val="top"/>
            <w:shd w:val="clear" w:color="auto" w:fill="D9D9D9"/>
          </w:tcPr>
          <w:p>
            <w:pPr>
              <w:jc w:val="left"/>
            </w:pPr>
            <w:r>
              <w:rPr>
                <w:b/>
              </w:rPr>
              <w:t xml:space="preserve">What It Does in SportHub</w:t>
            </w:r>
          </w:p>
        </w:tc>
      </w:tr>
      <w:tr>
        <w:tc>
          <w:tcPr>
            <w:tcW w:val="1800" w:type="dxa"/>
            <w:vAlign w:val="top"/>
          </w:tcPr>
          <w:p>
            <w:pPr>
              <w:jc w:val="left"/>
            </w:pPr>
            <w:r>
              <w:rPr>
                <w:b/>
              </w:rPr>
              <w:t xml:space="preserve">Docker</w:t>
            </w:r>
          </w:p>
        </w:tc>
        <w:tc>
          <w:tcPr>
            <w:tcW w:val="1200" w:type="dxa"/>
            <w:vAlign w:val="top"/>
          </w:tcPr>
          <w:p>
            <w:pPr>
              <w:jc w:val="center"/>
            </w:pPr>
            <w:r>
              <w:t xml:space="preserve">—</w:t>
            </w:r>
          </w:p>
        </w:tc>
        <w:tc>
          <w:tcPr>
            <w:tcW w:val="6360" w:type="dxa"/>
            <w:vAlign w:val="top"/>
          </w:tcPr>
          <w:p>
            <w:pPr>
              <w:jc w:val="left"/>
            </w:pPr>
            <w:r>
              <w:t xml:space="preserve">Packages the Laravel backend (with nginx, PHP-FPM, and Supervisor inside) into one portable image that runs identically anywhere.</w:t>
            </w:r>
          </w:p>
        </w:tc>
      </w:tr>
      <w:tr>
        <w:tc>
          <w:tcPr>
            <w:tcW w:val="1800" w:type="dxa"/>
            <w:vAlign w:val="top"/>
          </w:tcPr>
          <w:p>
            <w:pPr>
              <w:jc w:val="left"/>
            </w:pPr>
            <w:r>
              <w:rPr>
                <w:b/>
              </w:rPr>
              <w:t xml:space="preserve">Nginx</w:t>
            </w:r>
          </w:p>
        </w:tc>
        <w:tc>
          <w:tcPr>
            <w:tcW w:val="1200" w:type="dxa"/>
            <w:vAlign w:val="top"/>
          </w:tcPr>
          <w:p>
            <w:pPr>
              <w:jc w:val="center"/>
            </w:pPr>
            <w:r>
              <w:t xml:space="preserve">—</w:t>
            </w:r>
          </w:p>
        </w:tc>
        <w:tc>
          <w:tcPr>
            <w:tcW w:val="6360" w:type="dxa"/>
            <w:vAlign w:val="top"/>
          </w:tcPr>
          <w:p>
            <w:pPr>
              <w:jc w:val="left"/>
            </w:pPr>
            <w:r>
              <w:t xml:space="preserve">The web server inside the container that receives every HTTP request and hands PHP ones to PHP-FPM.</w:t>
            </w:r>
          </w:p>
        </w:tc>
      </w:tr>
      <w:tr>
        <w:tc>
          <w:tcPr>
            <w:tcW w:val="1800" w:type="dxa"/>
            <w:vAlign w:val="top"/>
          </w:tcPr>
          <w:p>
            <w:pPr>
              <w:jc w:val="left"/>
            </w:pPr>
            <w:r>
              <w:rPr>
                <w:b/>
              </w:rPr>
              <w:t xml:space="preserve">PHP-FPM</w:t>
            </w:r>
          </w:p>
        </w:tc>
        <w:tc>
          <w:tcPr>
            <w:tcW w:val="1200" w:type="dxa"/>
            <w:vAlign w:val="top"/>
          </w:tcPr>
          <w:p>
            <w:pPr>
              <w:jc w:val="center"/>
            </w:pPr>
            <w:r>
              <w:t xml:space="preserve">—</w:t>
            </w:r>
          </w:p>
        </w:tc>
        <w:tc>
          <w:tcPr>
            <w:tcW w:val="6360" w:type="dxa"/>
            <w:vAlign w:val="top"/>
          </w:tcPr>
          <w:p>
            <w:pPr>
              <w:jc w:val="left"/>
            </w:pPr>
            <w:r>
              <w:t xml:space="preserve">Actually executes the PHP/Laravel code for each request nginx hands it.</w:t>
            </w:r>
          </w:p>
        </w:tc>
      </w:tr>
      <w:tr>
        <w:tc>
          <w:tcPr>
            <w:tcW w:val="1800" w:type="dxa"/>
            <w:vAlign w:val="top"/>
          </w:tcPr>
          <w:p>
            <w:pPr>
              <w:jc w:val="left"/>
            </w:pPr>
            <w:r>
              <w:rPr>
                <w:b/>
              </w:rPr>
              <w:t xml:space="preserve">Supervisor</w:t>
            </w:r>
          </w:p>
        </w:tc>
        <w:tc>
          <w:tcPr>
            <w:tcW w:val="1200" w:type="dxa"/>
            <w:vAlign w:val="top"/>
          </w:tcPr>
          <w:p>
            <w:pPr>
              <w:jc w:val="center"/>
            </w:pPr>
            <w:r>
              <w:t xml:space="preserve">—</w:t>
            </w:r>
          </w:p>
        </w:tc>
        <w:tc>
          <w:tcPr>
            <w:tcW w:val="6360" w:type="dxa"/>
            <w:vAlign w:val="top"/>
          </w:tcPr>
          <w:p>
            <w:pPr>
              <w:jc w:val="left"/>
            </w:pPr>
            <w:r>
              <w:t xml:space="preserve">Keeps nginx, PHP-FPM (and Reverb, on that service) running inside the container, restarting anything that crashes.</w:t>
            </w:r>
          </w:p>
        </w:tc>
      </w:tr>
      <w:tr>
        <w:tc>
          <w:tcPr>
            <w:tcW w:val="1800" w:type="dxa"/>
            <w:vAlign w:val="top"/>
          </w:tcPr>
          <w:p>
            <w:pPr>
              <w:jc w:val="left"/>
            </w:pPr>
            <w:r>
              <w:rPr>
                <w:b/>
              </w:rPr>
              <w:t xml:space="preserve">Render</w:t>
            </w:r>
          </w:p>
        </w:tc>
        <w:tc>
          <w:tcPr>
            <w:tcW w:val="1200" w:type="dxa"/>
            <w:vAlign w:val="top"/>
          </w:tcPr>
          <w:p>
            <w:pPr>
              <w:jc w:val="center"/>
            </w:pPr>
            <w:r>
              <w:t xml:space="preserve">—</w:t>
            </w:r>
          </w:p>
        </w:tc>
        <w:tc>
          <w:tcPr>
            <w:tcW w:val="6360" w:type="dxa"/>
            <w:vAlign w:val="top"/>
          </w:tcPr>
          <w:p>
            <w:pPr>
              <w:jc w:val="left"/>
            </w:pPr>
            <w:r>
              <w:t xml:space="preserve">Hosts the backend: the API web service, the Reverb WebSocket service, and the PostgreSQL database.</w:t>
            </w:r>
          </w:p>
        </w:tc>
      </w:tr>
      <w:tr>
        <w:tc>
          <w:tcPr>
            <w:tcW w:val="1800" w:type="dxa"/>
            <w:vAlign w:val="top"/>
          </w:tcPr>
          <w:p>
            <w:pPr>
              <w:jc w:val="left"/>
            </w:pPr>
            <w:r>
              <w:rPr>
                <w:b/>
              </w:rPr>
              <w:t xml:space="preserve">Vercel</w:t>
            </w:r>
          </w:p>
        </w:tc>
        <w:tc>
          <w:tcPr>
            <w:tcW w:val="1200" w:type="dxa"/>
            <w:vAlign w:val="top"/>
          </w:tcPr>
          <w:p>
            <w:pPr>
              <w:jc w:val="center"/>
            </w:pPr>
            <w:r>
              <w:t xml:space="preserve">—</w:t>
            </w:r>
          </w:p>
        </w:tc>
        <w:tc>
          <w:tcPr>
            <w:tcW w:val="6360" w:type="dxa"/>
            <w:vAlign w:val="top"/>
          </w:tcPr>
          <w:p>
            <w:pPr>
              <w:jc w:val="left"/>
            </w:pPr>
            <w:r>
              <w:t xml:space="preserve">Hosts the frontend's built static files and serves them globally over a CDN.</w:t>
            </w:r>
          </w:p>
        </w:tc>
      </w:tr>
      <w:tr>
        <w:tc>
          <w:tcPr>
            <w:tcW w:val="1800" w:type="dxa"/>
            <w:vAlign w:val="top"/>
          </w:tcPr>
          <w:p>
            <w:pPr>
              <w:jc w:val="left"/>
            </w:pPr>
            <w:r>
              <w:rPr>
                <w:b/>
              </w:rPr>
              <w:t xml:space="preserve">Git &amp; GitHub</w:t>
            </w:r>
          </w:p>
        </w:tc>
        <w:tc>
          <w:tcPr>
            <w:tcW w:val="1200" w:type="dxa"/>
            <w:vAlign w:val="top"/>
          </w:tcPr>
          <w:p>
            <w:pPr>
              <w:jc w:val="center"/>
            </w:pPr>
            <w:r>
              <w:t xml:space="preserve">—</w:t>
            </w:r>
          </w:p>
        </w:tc>
        <w:tc>
          <w:tcPr>
            <w:tcW w:val="6360" w:type="dxa"/>
            <w:vAlign w:val="top"/>
          </w:tcPr>
          <w:p>
            <w:pPr>
              <w:jc w:val="left"/>
            </w:pPr>
            <w:r>
              <w:t xml:space="preserve">Version control and the remote repository both Render and Vercel watch for new commits.</w:t>
            </w:r>
          </w:p>
        </w:tc>
      </w:tr>
      <w:tr>
        <w:tc>
          <w:tcPr>
            <w:tcW w:val="1800" w:type="dxa"/>
            <w:vAlign w:val="top"/>
          </w:tcPr>
          <w:p>
            <w:pPr>
              <w:jc w:val="left"/>
            </w:pPr>
            <w:r>
              <w:rPr>
                <w:b/>
              </w:rPr>
              <w:t xml:space="preserve">GitHub Actions</w:t>
            </w:r>
          </w:p>
        </w:tc>
        <w:tc>
          <w:tcPr>
            <w:tcW w:val="1200" w:type="dxa"/>
            <w:vAlign w:val="top"/>
          </w:tcPr>
          <w:p>
            <w:pPr>
              <w:jc w:val="center"/>
            </w:pPr>
            <w:r>
              <w:t xml:space="preserve">—</w:t>
            </w:r>
          </w:p>
        </w:tc>
        <w:tc>
          <w:tcPr>
            <w:tcW w:val="6360" w:type="dxa"/>
            <w:vAlign w:val="top"/>
          </w:tcPr>
          <w:p>
            <w:pPr>
              <w:jc w:val="left"/>
            </w:pPr>
            <w:r>
              <w:t xml:space="preserve">Runs the backend and frontend automated test suites on every push and pull request, before code ever reaches production.</w:t>
            </w:r>
          </w:p>
        </w:tc>
      </w:tr>
    </w:tbl>
    <w:p>
      <w:pPr>
        <w:spacing w:after="200"/>
      </w:pPr>
      <w:r>
        <w:t xml:space="preserve"/>
      </w:r>
    </w:p>
    <w:p>
      <w:pPr>
        <w:pStyle w:val="Heading1"/>
        <w:spacing w:before="260" w:after="120"/>
      </w:pPr>
      <w:r>
        <w:rPr>
          <w:b/>
          <w:sz w:val="28"/>
        </w:rPr>
        <w:t xml:space="preserve">Part II. How to Use Each Function Manually (Without AI)</w:t>
      </w:r>
    </w:p>
    <w:p>
      <w:pPr>
        <w:spacing w:after="120"/>
      </w:pPr>
      <w:r>
        <w:rPr>
          <w:sz w:val="22"/>
        </w:rPr>
        <w:t xml:space="preserve">Every task below is something you can do yourself from a terminal, with no AI assistant involved — exactly what the AI-assisted workflow is really running under the hood.</w:t>
      </w:r>
    </w:p>
    <w:p>
      <w:pPr>
        <w:pStyle w:val="Heading2"/>
        <w:spacing w:before="220" w:after="100"/>
      </w:pPr>
      <w:r>
        <w:rPr>
          <w:b/>
          <w:sz w:val="24"/>
        </w:rPr>
        <w:t xml:space="preserve">1. Run the whole app on your own computer</w:t>
      </w:r>
    </w:p>
    <w:p>
      <w:pPr>
        <w:spacing w:after="60"/>
      </w:pPr>
      <w:r>
        <w:rPr>
          <w:b/>
          <w:sz w:val="22"/>
        </w:rPr>
        <w:t xml:space="preserve">Backend (in one terminal):</w:t>
      </w:r>
    </w:p>
    <w:p>
      <w:pPr>
        <w:spacing w:after="40"/>
        <w:shd w:val="clear" w:color="auto" w:fill="F2F2F2"/>
        <w:ind w:left="200"/>
      </w:pPr>
      <w:r>
        <w:rPr>
          <w:sz w:val="20"/>
          <w:rFonts w:ascii="Consolas" w:hAnsi="Consolas" w:cs="Consolas"/>
        </w:rPr>
        <w:t xml:space="preserve">cd api</w:t>
      </w:r>
    </w:p>
    <w:p>
      <w:pPr>
        <w:spacing w:after="40"/>
        <w:shd w:val="clear" w:color="auto" w:fill="F2F2F2"/>
        <w:ind w:left="200"/>
      </w:pPr>
      <w:r>
        <w:rPr>
          <w:sz w:val="20"/>
          <w:rFonts w:ascii="Consolas" w:hAnsi="Consolas" w:cs="Consolas"/>
        </w:rPr>
        <w:t xml:space="preserve">composer install</w:t>
      </w:r>
    </w:p>
    <w:p>
      <w:pPr>
        <w:spacing w:after="40"/>
        <w:shd w:val="clear" w:color="auto" w:fill="F2F2F2"/>
        <w:ind w:left="200"/>
      </w:pPr>
      <w:r>
        <w:rPr>
          <w:sz w:val="20"/>
          <w:rFonts w:ascii="Consolas" w:hAnsi="Consolas" w:cs="Consolas"/>
        </w:rPr>
        <w:t xml:space="preserve">cp .env.example .env</w:t>
      </w:r>
    </w:p>
    <w:p>
      <w:pPr>
        <w:spacing w:after="40"/>
        <w:shd w:val="clear" w:color="auto" w:fill="F2F2F2"/>
        <w:ind w:left="200"/>
      </w:pPr>
      <w:r>
        <w:rPr>
          <w:sz w:val="20"/>
          <w:rFonts w:ascii="Consolas" w:hAnsi="Consolas" w:cs="Consolas"/>
        </w:rPr>
        <w:t xml:space="preserve">php artisan key:generate</w:t>
      </w:r>
    </w:p>
    <w:p>
      <w:pPr>
        <w:spacing w:after="40"/>
        <w:shd w:val="clear" w:color="auto" w:fill="F2F2F2"/>
        <w:ind w:left="200"/>
      </w:pPr>
      <w:r>
        <w:rPr>
          <w:sz w:val="20"/>
          <w:rFonts w:ascii="Consolas" w:hAnsi="Consolas" w:cs="Consolas"/>
        </w:rPr>
        <w:t xml:space="preserve">php artisan migrate</w:t>
      </w:r>
    </w:p>
    <w:p>
      <w:pPr>
        <w:spacing w:after="40"/>
        <w:shd w:val="clear" w:color="auto" w:fill="F2F2F2"/>
        <w:ind w:left="200"/>
      </w:pPr>
      <w:r>
        <w:rPr>
          <w:sz w:val="20"/>
          <w:rFonts w:ascii="Consolas" w:hAnsi="Consolas" w:cs="Consolas"/>
        </w:rPr>
        <w:t xml:space="preserve">php artisan serve</w:t>
      </w:r>
    </w:p>
    <w:p>
      <w:pPr>
        <w:spacing w:after="120"/>
      </w:pPr>
      <w:r>
        <w:t xml:space="preserve"/>
      </w:r>
    </w:p>
    <w:p>
      <w:pPr>
        <w:spacing w:after="60"/>
      </w:pPr>
      <w:r>
        <w:rPr>
          <w:b/>
          <w:sz w:val="22"/>
        </w:rPr>
        <w:t xml:space="preserve">Frontend (in a second terminal):</w:t>
      </w:r>
    </w:p>
    <w:p>
      <w:pPr>
        <w:spacing w:after="40"/>
        <w:shd w:val="clear" w:color="auto" w:fill="F2F2F2"/>
        <w:ind w:left="200"/>
      </w:pPr>
      <w:r>
        <w:rPr>
          <w:sz w:val="20"/>
          <w:rFonts w:ascii="Consolas" w:hAnsi="Consolas" w:cs="Consolas"/>
        </w:rPr>
        <w:t xml:space="preserve">cd web</w:t>
      </w:r>
    </w:p>
    <w:p>
      <w:pPr>
        <w:spacing w:after="40"/>
        <w:shd w:val="clear" w:color="auto" w:fill="F2F2F2"/>
        <w:ind w:left="200"/>
      </w:pPr>
      <w:r>
        <w:rPr>
          <w:sz w:val="20"/>
          <w:rFonts w:ascii="Consolas" w:hAnsi="Consolas" w:cs="Consolas"/>
        </w:rPr>
        <w:t xml:space="preserve">npm install</w:t>
      </w:r>
    </w:p>
    <w:p>
      <w:pPr>
        <w:spacing w:after="40"/>
        <w:shd w:val="clear" w:color="auto" w:fill="F2F2F2"/>
        <w:ind w:left="200"/>
      </w:pPr>
      <w:r>
        <w:rPr>
          <w:sz w:val="20"/>
          <w:rFonts w:ascii="Consolas" w:hAnsi="Consolas" w:cs="Consolas"/>
        </w:rPr>
        <w:t xml:space="preserve">npm run dev</w:t>
      </w:r>
    </w:p>
    <w:p>
      <w:pPr>
        <w:spacing w:after="120"/>
      </w:pPr>
      <w:r>
        <w:t xml:space="preserve"/>
      </w:r>
    </w:p>
    <w:p>
      <w:pPr>
        <w:spacing w:after="60"/>
      </w:pPr>
      <w:r>
        <w:rPr>
          <w:b/>
          <w:sz w:val="22"/>
        </w:rPr>
        <w:t xml:space="preserve">Real-time features (live scores, chat, notifications) additionally need a third terminal:</w:t>
      </w:r>
    </w:p>
    <w:p>
      <w:pPr>
        <w:spacing w:after="40"/>
        <w:shd w:val="clear" w:color="auto" w:fill="F2F2F2"/>
        <w:ind w:left="200"/>
      </w:pPr>
      <w:r>
        <w:rPr>
          <w:sz w:val="20"/>
          <w:rFonts w:ascii="Consolas" w:hAnsi="Consolas" w:cs="Consolas"/>
        </w:rPr>
        <w:t xml:space="preserve">cd api</w:t>
      </w:r>
    </w:p>
    <w:p>
      <w:pPr>
        <w:spacing w:after="40"/>
        <w:shd w:val="clear" w:color="auto" w:fill="F2F2F2"/>
        <w:ind w:left="200"/>
      </w:pPr>
      <w:r>
        <w:rPr>
          <w:sz w:val="20"/>
          <w:rFonts w:ascii="Consolas" w:hAnsi="Consolas" w:cs="Consolas"/>
        </w:rPr>
        <w:t xml:space="preserve">php artisan reverb:start</w:t>
      </w:r>
    </w:p>
    <w:p>
      <w:pPr>
        <w:spacing w:after="120"/>
      </w:pPr>
      <w:r>
        <w:t xml:space="preserve"/>
      </w:r>
    </w:p>
    <w:p>
      <w:pPr>
        <w:spacing w:after="120"/>
      </w:pPr>
      <w:r>
        <w:rPr>
          <w:sz w:val="22"/>
        </w:rPr>
        <w:t xml:space="preserve">Shortcut: composer run dev (from api/) starts the PHP server, the queue worker, the log viewer, and the Vite dev server together in one terminal.</w:t>
      </w:r>
    </w:p>
    <w:p>
      <w:pPr>
        <w:pStyle w:val="Heading2"/>
        <w:spacing w:before="220" w:after="100"/>
      </w:pPr>
      <w:r>
        <w:rPr>
          <w:b/>
          <w:sz w:val="24"/>
        </w:rPr>
        <w:t xml:space="preserve">2. Run the automated tests</w:t>
      </w:r>
    </w:p>
    <w:p>
      <w:pPr>
        <w:spacing w:after="40"/>
        <w:shd w:val="clear" w:color="auto" w:fill="F2F2F2"/>
        <w:ind w:left="200"/>
      </w:pPr>
      <w:r>
        <w:rPr>
          <w:sz w:val="20"/>
          <w:rFonts w:ascii="Consolas" w:hAnsi="Consolas" w:cs="Consolas"/>
        </w:rPr>
        <w:t xml:space="preserve">cd api &amp;&amp; php artisan test</w:t>
      </w:r>
    </w:p>
    <w:p>
      <w:pPr>
        <w:spacing w:after="40"/>
        <w:shd w:val="clear" w:color="auto" w:fill="F2F2F2"/>
        <w:ind w:left="200"/>
      </w:pPr>
      <w:r>
        <w:rPr>
          <w:sz w:val="20"/>
          <w:rFonts w:ascii="Consolas" w:hAnsi="Consolas" w:cs="Consolas"/>
        </w:rPr>
        <w:t xml:space="preserve">cd api &amp;&amp; php artisan test --filter=SomeTestName</w:t>
      </w:r>
    </w:p>
    <w:p>
      <w:pPr>
        <w:spacing w:after="120"/>
      </w:pPr>
      <w:r>
        <w:t xml:space="preserve"/>
      </w:r>
    </w:p>
    <w:p>
      <w:pPr>
        <w:spacing w:after="40"/>
        <w:shd w:val="clear" w:color="auto" w:fill="F2F2F2"/>
        <w:ind w:left="200"/>
      </w:pPr>
      <w:r>
        <w:rPr>
          <w:sz w:val="20"/>
          <w:rFonts w:ascii="Consolas" w:hAnsi="Consolas" w:cs="Consolas"/>
        </w:rPr>
        <w:t xml:space="preserve">cd web &amp;&amp; npm run test</w:t>
      </w:r>
    </w:p>
    <w:p>
      <w:pPr>
        <w:spacing w:after="40"/>
        <w:shd w:val="clear" w:color="auto" w:fill="F2F2F2"/>
        <w:ind w:left="200"/>
      </w:pPr>
      <w:r>
        <w:rPr>
          <w:sz w:val="20"/>
          <w:rFonts w:ascii="Consolas" w:hAnsi="Consolas" w:cs="Consolas"/>
        </w:rPr>
        <w:t xml:space="preserve">cd web &amp;&amp; npm run test:e2e</w:t>
      </w:r>
    </w:p>
    <w:p>
      <w:pPr>
        <w:spacing w:after="40"/>
        <w:shd w:val="clear" w:color="auto" w:fill="F2F2F2"/>
        <w:ind w:left="200"/>
      </w:pPr>
      <w:r>
        <w:rPr>
          <w:sz w:val="20"/>
          <w:rFonts w:ascii="Consolas" w:hAnsi="Consolas" w:cs="Consolas"/>
        </w:rPr>
        <w:t xml:space="preserve">cd web &amp;&amp; npx tsc --noEmit</w:t>
      </w:r>
    </w:p>
    <w:p>
      <w:pPr>
        <w:spacing w:after="120"/>
      </w:pPr>
      <w:r>
        <w:t xml:space="preserve"/>
      </w:r>
    </w:p>
    <w:p>
      <w:pPr>
        <w:pStyle w:val="Heading2"/>
        <w:spacing w:before="220" w:after="100"/>
      </w:pPr>
      <w:r>
        <w:rPr>
          <w:b/>
          <w:sz w:val="24"/>
        </w:rPr>
        <w:t xml:space="preserve">3. Change the database structure (add a column or table)</w:t>
      </w:r>
    </w:p>
    <w:p>
      <w:pPr>
        <w:spacing w:after="40"/>
        <w:shd w:val="clear" w:color="auto" w:fill="F2F2F2"/>
        <w:ind w:left="200"/>
      </w:pPr>
      <w:r>
        <w:rPr>
          <w:sz w:val="20"/>
          <w:rFonts w:ascii="Consolas" w:hAnsi="Consolas" w:cs="Consolas"/>
        </w:rPr>
        <w:t xml:space="preserve">cd api</w:t>
      </w:r>
    </w:p>
    <w:p>
      <w:pPr>
        <w:spacing w:after="40"/>
        <w:shd w:val="clear" w:color="auto" w:fill="F2F2F2"/>
        <w:ind w:left="200"/>
      </w:pPr>
      <w:r>
        <w:rPr>
          <w:sz w:val="20"/>
          <w:rFonts w:ascii="Consolas" w:hAnsi="Consolas" w:cs="Consolas"/>
        </w:rPr>
        <w:t xml:space="preserve">php artisan make:migration add_x_to_y_table --table=y</w:t>
      </w:r>
    </w:p>
    <w:p>
      <w:pPr>
        <w:spacing w:after="120"/>
      </w:pPr>
      <w:r>
        <w:t xml:space="preserve"/>
      </w:r>
    </w:p>
    <w:p>
      <w:pPr>
        <w:spacing w:after="120"/>
      </w:pPr>
      <w:r>
        <w:rPr>
          <w:sz w:val="22"/>
        </w:rPr>
        <w:t xml:space="preserve">Then open the newly created file in api/database/migrations/, write the change inside the up()/down() methods, and run:</w:t>
      </w:r>
    </w:p>
    <w:p>
      <w:pPr>
        <w:spacing w:after="40"/>
        <w:shd w:val="clear" w:color="auto" w:fill="F2F2F2"/>
        <w:ind w:left="200"/>
      </w:pPr>
      <w:r>
        <w:rPr>
          <w:sz w:val="20"/>
          <w:rFonts w:ascii="Consolas" w:hAnsi="Consolas" w:cs="Consolas"/>
        </w:rPr>
        <w:t xml:space="preserve">php artisan migrate</w:t>
      </w:r>
    </w:p>
    <w:p>
      <w:pPr>
        <w:spacing w:after="120"/>
      </w:pPr>
      <w:r>
        <w:t xml:space="preserve"/>
      </w:r>
    </w:p>
    <w:p>
      <w:pPr>
        <w:spacing w:after="120"/>
      </w:pPr>
      <w:r>
        <w:rPr>
          <w:sz w:val="22"/>
        </w:rPr>
        <w:t xml:space="preserve">To undo the most recently applied migration batch:</w:t>
      </w:r>
    </w:p>
    <w:p>
      <w:pPr>
        <w:spacing w:after="40"/>
        <w:shd w:val="clear" w:color="auto" w:fill="F2F2F2"/>
        <w:ind w:left="200"/>
      </w:pPr>
      <w:r>
        <w:rPr>
          <w:sz w:val="20"/>
          <w:rFonts w:ascii="Consolas" w:hAnsi="Consolas" w:cs="Consolas"/>
        </w:rPr>
        <w:t xml:space="preserve">php artisan migrate:rollback</w:t>
      </w:r>
    </w:p>
    <w:p>
      <w:pPr>
        <w:spacing w:after="120"/>
      </w:pPr>
      <w:r>
        <w:t xml:space="preserve"/>
      </w:r>
    </w:p>
    <w:p>
      <w:pPr>
        <w:pStyle w:val="Heading2"/>
        <w:spacing w:before="220" w:after="100"/>
      </w:pPr>
      <w:r>
        <w:rPr>
          <w:b/>
          <w:sz w:val="24"/>
        </w:rPr>
        <w:t xml:space="preserve">4. Add or change a role/permission</w:t>
      </w:r>
    </w:p>
    <w:p>
      <w:pPr>
        <w:spacing w:after="120"/>
      </w:pPr>
      <w:r>
        <w:rPr>
          <w:sz w:val="22"/>
        </w:rPr>
        <w:t xml:space="preserve">Edit api/database/seeders/RolesAndPermissionsSeeder.php, then re-apply it:</w:t>
      </w:r>
    </w:p>
    <w:p>
      <w:pPr>
        <w:spacing w:after="40"/>
        <w:shd w:val="clear" w:color="auto" w:fill="F2F2F2"/>
        <w:ind w:left="200"/>
      </w:pPr>
      <w:r>
        <w:rPr>
          <w:sz w:val="20"/>
          <w:rFonts w:ascii="Consolas" w:hAnsi="Consolas" w:cs="Consolas"/>
        </w:rPr>
        <w:t xml:space="preserve">php artisan db:seed --class=RolesAndPermissionsSeeder</w:t>
      </w:r>
    </w:p>
    <w:p>
      <w:pPr>
        <w:spacing w:after="120"/>
      </w:pPr>
      <w:r>
        <w:t xml:space="preserve"/>
      </w:r>
    </w:p>
    <w:p>
      <w:pPr>
        <w:pStyle w:val="Heading2"/>
        <w:spacing w:before="220" w:after="100"/>
      </w:pPr>
      <w:r>
        <w:rPr>
          <w:b/>
          <w:sz w:val="24"/>
        </w:rPr>
        <w:t xml:space="preserve">5. Create a new backend API endpoint</w:t>
      </w:r>
    </w:p>
    <w:p>
      <w:pPr>
        <w:spacing w:after="40"/>
        <w:shd w:val="clear" w:color="auto" w:fill="F2F2F2"/>
        <w:ind w:left="200"/>
      </w:pPr>
      <w:r>
        <w:rPr>
          <w:sz w:val="20"/>
          <w:rFonts w:ascii="Consolas" w:hAnsi="Consolas" w:cs="Consolas"/>
        </w:rPr>
        <w:t xml:space="preserve">php artisan make:controller SomethingController</w:t>
      </w:r>
    </w:p>
    <w:p>
      <w:pPr>
        <w:spacing w:after="40"/>
        <w:shd w:val="clear" w:color="auto" w:fill="F2F2F2"/>
        <w:ind w:left="200"/>
      </w:pPr>
      <w:r>
        <w:rPr>
          <w:sz w:val="20"/>
          <w:rFonts w:ascii="Consolas" w:hAnsi="Consolas" w:cs="Consolas"/>
        </w:rPr>
        <w:t xml:space="preserve">php artisan make:policy SomethingPolicy --model=Something</w:t>
      </w:r>
    </w:p>
    <w:p>
      <w:pPr>
        <w:spacing w:after="120"/>
      </w:pPr>
      <w:r>
        <w:t xml:space="preserve"/>
      </w:r>
    </w:p>
    <w:p>
      <w:pPr>
        <w:spacing w:after="120"/>
      </w:pPr>
      <w:r>
        <w:rPr>
          <w:sz w:val="22"/>
        </w:rPr>
        <w:t xml:space="preserve">Then register the route by hand in api/routes/api.php.</w:t>
      </w:r>
    </w:p>
    <w:p>
      <w:pPr>
        <w:pStyle w:val="Heading2"/>
        <w:spacing w:before="220" w:after="100"/>
      </w:pPr>
      <w:r>
        <w:rPr>
          <w:b/>
          <w:sz w:val="24"/>
        </w:rPr>
        <w:t xml:space="preserve">6. Create a new frontend page or component</w:t>
      </w:r>
    </w:p>
    <w:p>
      <w:pPr>
        <w:spacing w:after="120"/>
      </w:pPr>
      <w:r>
        <w:rPr>
          <w:sz w:val="22"/>
        </w:rPr>
        <w:t xml:space="preserve">Add a new .tsx file under web/src/components/ or web/src/pages/, import it where it should appear, then run:</w:t>
      </w:r>
    </w:p>
    <w:p>
      <w:pPr>
        <w:spacing w:after="40"/>
        <w:shd w:val="clear" w:color="auto" w:fill="F2F2F2"/>
        <w:ind w:left="200"/>
      </w:pPr>
      <w:r>
        <w:rPr>
          <w:sz w:val="20"/>
          <w:rFonts w:ascii="Consolas" w:hAnsi="Consolas" w:cs="Consolas"/>
        </w:rPr>
        <w:t xml:space="preserve">npm run dev</w:t>
      </w:r>
    </w:p>
    <w:p>
      <w:pPr>
        <w:spacing w:after="120"/>
      </w:pPr>
      <w:r>
        <w:t xml:space="preserve"/>
      </w:r>
    </w:p>
    <w:p>
      <w:pPr>
        <w:spacing w:after="120"/>
      </w:pPr>
      <w:r>
        <w:rPr>
          <w:sz w:val="22"/>
        </w:rPr>
        <w:t xml:space="preserve">to see it live in the browser with instant hot-reload as you save.</w:t>
      </w:r>
    </w:p>
    <w:p>
      <w:pPr>
        <w:pStyle w:val="Heading2"/>
        <w:spacing w:before="220" w:after="100"/>
      </w:pPr>
      <w:r>
        <w:rPr>
          <w:b/>
          <w:sz w:val="24"/>
        </w:rPr>
        <w:t xml:space="preserve">7. Format/lint code manually</w:t>
      </w:r>
    </w:p>
    <w:p>
      <w:pPr>
        <w:spacing w:after="40"/>
        <w:shd w:val="clear" w:color="auto" w:fill="F2F2F2"/>
        <w:ind w:left="200"/>
      </w:pPr>
      <w:r>
        <w:rPr>
          <w:sz w:val="20"/>
          <w:rFonts w:ascii="Consolas" w:hAnsi="Consolas" w:cs="Consolas"/>
        </w:rPr>
        <w:t xml:space="preserve">cd api &amp;&amp; vendor/bin/pint</w:t>
      </w:r>
    </w:p>
    <w:p>
      <w:pPr>
        <w:spacing w:after="40"/>
        <w:shd w:val="clear" w:color="auto" w:fill="F2F2F2"/>
        <w:ind w:left="200"/>
      </w:pPr>
      <w:r>
        <w:rPr>
          <w:sz w:val="20"/>
          <w:rFonts w:ascii="Consolas" w:hAnsi="Consolas" w:cs="Consolas"/>
        </w:rPr>
        <w:t xml:space="preserve">cd web &amp;&amp; npm run lint</w:t>
      </w:r>
    </w:p>
    <w:p>
      <w:pPr>
        <w:spacing w:after="120"/>
      </w:pPr>
      <w:r>
        <w:t xml:space="preserve"/>
      </w:r>
    </w:p>
    <w:p>
      <w:pPr>
        <w:pStyle w:val="Heading2"/>
        <w:spacing w:before="220" w:after="100"/>
      </w:pPr>
      <w:r>
        <w:rPr>
          <w:b/>
          <w:sz w:val="24"/>
        </w:rPr>
        <w:t xml:space="preserve">8. Deploy manually</w:t>
      </w:r>
    </w:p>
    <w:p>
      <w:pPr>
        <w:spacing w:after="120"/>
      </w:pPr>
      <w:r>
        <w:rPr>
          <w:sz w:val="22"/>
        </w:rPr>
        <w:t xml:space="preserve">Both Render and Vercel are connected directly to the GitHub repository with auto-deploy switched on for the main branch. A normal deploy is just:</w:t>
      </w:r>
    </w:p>
    <w:p>
      <w:pPr>
        <w:spacing w:after="40"/>
        <w:shd w:val="clear" w:color="auto" w:fill="F2F2F2"/>
        <w:ind w:left="200"/>
      </w:pPr>
      <w:r>
        <w:rPr>
          <w:sz w:val="20"/>
          <w:rFonts w:ascii="Consolas" w:hAnsi="Consolas" w:cs="Consolas"/>
        </w:rPr>
        <w:t xml:space="preserve">git add &lt;files&gt;</w:t>
      </w:r>
    </w:p>
    <w:p>
      <w:pPr>
        <w:spacing w:after="40"/>
        <w:shd w:val="clear" w:color="auto" w:fill="F2F2F2"/>
        <w:ind w:left="200"/>
      </w:pPr>
      <w:r>
        <w:rPr>
          <w:sz w:val="20"/>
          <w:rFonts w:ascii="Consolas" w:hAnsi="Consolas" w:cs="Consolas"/>
        </w:rPr>
        <w:t xml:space="preserve">git commit -m "Describe the change"</w:t>
      </w:r>
    </w:p>
    <w:p>
      <w:pPr>
        <w:spacing w:after="40"/>
        <w:shd w:val="clear" w:color="auto" w:fill="F2F2F2"/>
        <w:ind w:left="200"/>
      </w:pPr>
      <w:r>
        <w:rPr>
          <w:sz w:val="20"/>
          <w:rFonts w:ascii="Consolas" w:hAnsi="Consolas" w:cs="Consolas"/>
        </w:rPr>
        <w:t xml:space="preserve">git push origin main</w:t>
      </w:r>
    </w:p>
    <w:p>
      <w:pPr>
        <w:spacing w:after="120"/>
      </w:pPr>
      <w:r>
        <w:t xml:space="preserve"/>
      </w:r>
    </w:p>
    <w:p>
      <w:pPr>
        <w:spacing w:after="120"/>
      </w:pPr>
      <w:r>
        <w:rPr>
          <w:sz w:val="22"/>
        </w:rPr>
        <w:t xml:space="preserve">Render then rebuilds the Docker image and redeploys the API/Reverb services, and Vercel rebuilds and redeploys the frontend — both automatically, with no dashboard action needed. To force a redeploy without a new commit, use each platform's dashboard ("Manual Deploy" on Render, "Redeploy" on Vercel).</w:t>
      </w:r>
    </w:p>
    <w:p>
      <w:pPr>
        <w:pStyle w:val="Heading2"/>
        <w:spacing w:before="220" w:after="100"/>
      </w:pPr>
      <w:r>
        <w:rPr>
          <w:b/>
          <w:sz w:val="24"/>
        </w:rPr>
        <w:t xml:space="preserve">9. Inspect or change data directly (without going through the app’s UI)</w:t>
      </w:r>
    </w:p>
    <w:p>
      <w:pPr>
        <w:spacing w:after="120"/>
      </w:pPr>
      <w:r>
        <w:rPr>
          <w:sz w:val="22"/>
        </w:rPr>
        <w:t xml:space="preserve">Open an interactive PHP console with full access to every model:</w:t>
      </w:r>
    </w:p>
    <w:p>
      <w:pPr>
        <w:spacing w:after="40"/>
        <w:shd w:val="clear" w:color="auto" w:fill="F2F2F2"/>
        <w:ind w:left="200"/>
      </w:pPr>
      <w:r>
        <w:rPr>
          <w:sz w:val="20"/>
          <w:rFonts w:ascii="Consolas" w:hAnsi="Consolas" w:cs="Consolas"/>
        </w:rPr>
        <w:t xml:space="preserve">php artisan tinker</w:t>
      </w:r>
    </w:p>
    <w:p>
      <w:pPr>
        <w:spacing w:after="120"/>
      </w:pPr>
      <w:r>
        <w:t xml:space="preserve"/>
      </w:r>
    </w:p>
    <w:p>
      <w:pPr>
        <w:spacing w:after="120"/>
      </w:pPr>
      <w:r>
        <w:rPr>
          <w:sz w:val="22"/>
        </w:rPr>
        <w:t xml:space="preserve">Example, once inside tinker:</w:t>
      </w:r>
    </w:p>
    <w:p>
      <w:pPr>
        <w:spacing w:after="40"/>
        <w:shd w:val="clear" w:color="auto" w:fill="F2F2F2"/>
        <w:ind w:left="200"/>
      </w:pPr>
      <w:r>
        <w:rPr>
          <w:sz w:val="20"/>
          <w:rFonts w:ascii="Consolas" w:hAnsi="Consolas" w:cs="Consolas"/>
        </w:rPr>
        <w:t xml:space="preserve">User::count()</w:t>
      </w:r>
    </w:p>
    <w:p>
      <w:pPr>
        <w:spacing w:after="40"/>
        <w:shd w:val="clear" w:color="auto" w:fill="F2F2F2"/>
        <w:ind w:left="200"/>
      </w:pPr>
      <w:r>
        <w:rPr>
          <w:sz w:val="20"/>
          <w:rFonts w:ascii="Consolas" w:hAnsi="Consolas" w:cs="Consolas"/>
        </w:rPr>
        <w:t xml:space="preserve">Tournament::where('status', 'ongoing')-&gt;get()</w:t>
      </w:r>
    </w:p>
    <w:p>
      <w:pPr>
        <w:spacing w:after="120"/>
      </w:pPr>
      <w:r>
        <w:t xml:space="preserve"/>
      </w:r>
    </w:p>
    <w:p>
      <w:pPr>
        <w:spacing w:after="120"/>
      </w:pPr>
      <w:r>
        <w:rPr>
          <w:sz w:val="22"/>
        </w:rPr>
        <w:t xml:space="preserve">Or connect a database client (TablePlus, DBeaver, pgAdmin) directly, using the DB_HOST/DB_PORT/DB_DATABASE/DB_USERNAME/DB_PASSWORD values from api/.env.</w:t>
      </w:r>
    </w:p>
    <w:p>
      <w:pPr>
        <w:pStyle w:val="Heading1"/>
        <w:spacing w:before="260" w:after="120"/>
      </w:pPr>
      <w:r>
        <w:rPr>
          <w:b/>
          <w:sz w:val="28"/>
        </w:rPr>
        <w:t xml:space="preserve">Part III. How to Edit Code in the System — A Step-by-Step Guide</w:t>
      </w:r>
    </w:p>
    <w:p>
      <w:pPr>
        <w:spacing w:after="120"/>
      </w:pPr>
      <w:r>
        <w:rPr>
          <w:sz w:val="22"/>
        </w:rPr>
        <w:t xml:space="preserve">Written for someone opening this codebase for the first time.</w:t>
      </w:r>
    </w:p>
    <w:p>
      <w:pPr>
        <w:pStyle w:val="Heading2"/>
        <w:spacing w:before="220" w:after="100"/>
      </w:pPr>
      <w:r>
        <w:rPr>
          <w:b/>
          <w:sz w:val="24"/>
        </w:rPr>
        <w:t xml:space="preserve">1. The project layout</w:t>
      </w:r>
    </w:p>
    <w:p>
      <w:pPr>
        <w:spacing w:after="60"/>
        <w:ind w:left="200"/>
      </w:pPr>
      <w:r>
        <w:rPr>
          <w:sz w:val="22"/>
        </w:rPr>
        <w:t xml:space="preserve">•  </w:t>
      </w:r>
      <w:r>
        <w:rPr>
          <w:sz w:val="22"/>
        </w:rPr>
        <w:t xml:space="preserve">api/  —  the Laravel backend, written in PHP.</w:t>
      </w:r>
    </w:p>
    <w:p>
      <w:pPr>
        <w:spacing w:after="60"/>
        <w:ind w:left="200"/>
      </w:pPr>
      <w:r>
        <w:rPr>
          <w:sz w:val="22"/>
        </w:rPr>
        <w:t xml:space="preserve">•  </w:t>
      </w:r>
      <w:r>
        <w:rPr>
          <w:sz w:val="22"/>
        </w:rPr>
        <w:t xml:space="preserve">web/  —  the React frontend, written in TypeScript.</w:t>
      </w:r>
    </w:p>
    <w:p>
      <w:pPr>
        <w:spacing w:after="60"/>
      </w:pPr>
      <w:r>
        <w:rPr>
          <w:b/>
          <w:sz w:val="22"/>
        </w:rPr>
        <w:t xml:space="preserve">Inside api/, the folders you will touch most often:</w:t>
      </w:r>
    </w:p>
    <w:p>
      <w:pPr>
        <w:spacing w:after="60"/>
        <w:ind w:left="200"/>
      </w:pPr>
      <w:r>
        <w:rPr>
          <w:sz w:val="22"/>
        </w:rPr>
        <w:t xml:space="preserve">•  </w:t>
      </w:r>
      <w:r>
        <w:rPr>
          <w:sz w:val="22"/>
        </w:rPr>
        <w:t xml:space="preserve">app/Http/Controllers/  —  one file per group of related API endpoints.</w:t>
      </w:r>
    </w:p>
    <w:p>
      <w:pPr>
        <w:spacing w:after="60"/>
        <w:ind w:left="200"/>
      </w:pPr>
      <w:r>
        <w:rPr>
          <w:sz w:val="22"/>
        </w:rPr>
        <w:t xml:space="preserve">•  </w:t>
      </w:r>
      <w:r>
        <w:rPr>
          <w:sz w:val="22"/>
        </w:rPr>
        <w:t xml:space="preserve">app/Models/  —  one file per database table (e.g., Tournament.php, GameMatch.php).</w:t>
      </w:r>
    </w:p>
    <w:p>
      <w:pPr>
        <w:spacing w:after="60"/>
        <w:ind w:left="200"/>
      </w:pPr>
      <w:r>
        <w:rPr>
          <w:sz w:val="22"/>
        </w:rPr>
        <w:t xml:space="preserve">•  </w:t>
      </w:r>
      <w:r>
        <w:rPr>
          <w:sz w:val="22"/>
        </w:rPr>
        <w:t xml:space="preserve">app/Policies/  —  the authorization rules for who can do what.</w:t>
      </w:r>
    </w:p>
    <w:p>
      <w:pPr>
        <w:spacing w:after="60"/>
        <w:ind w:left="200"/>
      </w:pPr>
      <w:r>
        <w:rPr>
          <w:sz w:val="22"/>
        </w:rPr>
        <w:t xml:space="preserve">•  </w:t>
      </w:r>
      <w:r>
        <w:rPr>
          <w:sz w:val="22"/>
        </w:rPr>
        <w:t xml:space="preserve">database/migrations/  —  the history of every database structure change, in order.</w:t>
      </w:r>
    </w:p>
    <w:p>
      <w:pPr>
        <w:spacing w:after="60"/>
        <w:ind w:left="200"/>
      </w:pPr>
      <w:r>
        <w:rPr>
          <w:sz w:val="22"/>
        </w:rPr>
        <w:t xml:space="preserve">•  </w:t>
      </w:r>
      <w:r>
        <w:rPr>
          <w:sz w:val="22"/>
        </w:rPr>
        <w:t xml:space="preserve">routes/api.php  —  the master list mapping a URL + HTTP verb to a controller method.</w:t>
      </w:r>
    </w:p>
    <w:p>
      <w:pPr>
        <w:spacing w:after="60"/>
        <w:ind w:left="200"/>
      </w:pPr>
      <w:r>
        <w:rPr>
          <w:sz w:val="22"/>
        </w:rPr>
        <w:t xml:space="preserve">•  </w:t>
      </w:r>
      <w:r>
        <w:rPr>
          <w:sz w:val="22"/>
        </w:rPr>
        <w:t xml:space="preserve">tests/Feature/  —  the automated tests, organized to mirror the features they cover.</w:t>
      </w:r>
    </w:p>
    <w:p>
      <w:pPr>
        <w:spacing w:after="60"/>
      </w:pPr>
      <w:r>
        <w:rPr>
          <w:b/>
          <w:sz w:val="22"/>
        </w:rPr>
        <w:t xml:space="preserve">Inside web/src, the folders you will touch most often:</w:t>
      </w:r>
    </w:p>
    <w:p>
      <w:pPr>
        <w:spacing w:after="60"/>
        <w:ind w:left="200"/>
      </w:pPr>
      <w:r>
        <w:rPr>
          <w:sz w:val="22"/>
        </w:rPr>
        <w:t xml:space="preserve">•  </w:t>
      </w:r>
      <w:r>
        <w:rPr>
          <w:sz w:val="22"/>
        </w:rPr>
        <w:t xml:space="preserve">components/  —  one folder per feature area (organizer, coach, venue, newsfeed, etc.), one file per UI piece.</w:t>
      </w:r>
    </w:p>
    <w:p>
      <w:pPr>
        <w:spacing w:after="60"/>
        <w:ind w:left="200"/>
      </w:pPr>
      <w:r>
        <w:rPr>
          <w:sz w:val="22"/>
        </w:rPr>
        <w:t xml:space="preserve">•  </w:t>
      </w:r>
      <w:r>
        <w:rPr>
          <w:sz w:val="22"/>
        </w:rPr>
        <w:t xml:space="preserve">pages/  —  the top-level screen for each role (OrganizerPage.tsx, CoachPage.tsx, PlayerPage.tsx, etc.).</w:t>
      </w:r>
    </w:p>
    <w:p>
      <w:pPr>
        <w:spacing w:after="60"/>
        <w:ind w:left="200"/>
      </w:pPr>
      <w:r>
        <w:rPr>
          <w:sz w:val="22"/>
        </w:rPr>
        <w:t xml:space="preserve">•  </w:t>
      </w:r>
      <w:r>
        <w:rPr>
          <w:sz w:val="22"/>
        </w:rPr>
        <w:t xml:space="preserve">lib/  —  the API client functions and shared TypeScript types every component imports from.</w:t>
      </w:r>
    </w:p>
    <w:p>
      <w:pPr>
        <w:pStyle w:val="Heading2"/>
        <w:spacing w:before="220" w:after="100"/>
      </w:pPr>
      <w:r>
        <w:rPr>
          <w:b/>
          <w:sz w:val="24"/>
        </w:rPr>
        <w:t xml:space="preserve">2. Tools you need installed</w:t>
      </w:r>
    </w:p>
    <w:p>
      <w:pPr>
        <w:spacing w:after="60"/>
        <w:ind w:left="200"/>
      </w:pPr>
      <w:r>
        <w:rPr>
          <w:sz w:val="22"/>
        </w:rPr>
        <w:t xml:space="preserve">•  </w:t>
      </w:r>
      <w:r>
        <w:rPr>
          <w:sz w:val="22"/>
        </w:rPr>
        <w:t xml:space="preserve">A code editor — Visual Studio Code is recommended.</w:t>
      </w:r>
    </w:p>
    <w:p>
      <w:pPr>
        <w:spacing w:after="60"/>
        <w:ind w:left="200"/>
      </w:pPr>
      <w:r>
        <w:rPr>
          <w:sz w:val="22"/>
        </w:rPr>
        <w:t xml:space="preserve">•  </w:t>
      </w:r>
      <w:r>
        <w:rPr>
          <w:sz w:val="22"/>
        </w:rPr>
        <w:t xml:space="preserve">PHP 8.2 or newer, plus Composer.</w:t>
      </w:r>
    </w:p>
    <w:p>
      <w:pPr>
        <w:spacing w:after="60"/>
        <w:ind w:left="200"/>
      </w:pPr>
      <w:r>
        <w:rPr>
          <w:sz w:val="22"/>
        </w:rPr>
        <w:t xml:space="preserve">•  </w:t>
      </w:r>
      <w:r>
        <w:rPr>
          <w:sz w:val="22"/>
        </w:rPr>
        <w:t xml:space="preserve">PostgreSQL.</w:t>
      </w:r>
    </w:p>
    <w:p>
      <w:pPr>
        <w:spacing w:after="60"/>
        <w:ind w:left="200"/>
      </w:pPr>
      <w:r>
        <w:rPr>
          <w:sz w:val="22"/>
        </w:rPr>
        <w:t xml:space="preserve">•  </w:t>
      </w:r>
      <w:r>
        <w:rPr>
          <w:sz w:val="22"/>
        </w:rPr>
        <w:t xml:space="preserve">Node.js (which includes npm).</w:t>
      </w:r>
    </w:p>
    <w:p>
      <w:pPr>
        <w:spacing w:after="60"/>
        <w:ind w:left="200"/>
      </w:pPr>
      <w:r>
        <w:rPr>
          <w:sz w:val="22"/>
        </w:rPr>
        <w:t xml:space="preserve">•  </w:t>
      </w:r>
      <w:r>
        <w:rPr>
          <w:sz w:val="22"/>
        </w:rPr>
        <w:t xml:space="preserve">Git.</w:t>
      </w:r>
    </w:p>
    <w:p>
      <w:pPr>
        <w:pStyle w:val="Heading2"/>
        <w:spacing w:before="220" w:after="100"/>
      </w:pPr>
      <w:r>
        <w:rPr>
          <w:b/>
          <w:sz w:val="24"/>
        </w:rPr>
        <w:t xml:space="preserve">3. Finding the code you want to change</w:t>
      </w:r>
    </w:p>
    <w:p>
      <w:pPr>
        <w:spacing w:after="120"/>
      </w:pPr>
      <w:r>
        <w:rPr>
          <w:sz w:val="22"/>
        </w:rPr>
        <w:t xml:space="preserve">Use your editor’s project-wide search (Ctrl+Shift+F in VS Code) and search for exact text you can see on screen — a button label, an error message, a heading — rather than guessing which file it might be in. This finds the right file in seconds almost every time.</w:t>
      </w:r>
    </w:p>
    <w:p>
      <w:pPr>
        <w:pStyle w:val="Heading2"/>
        <w:spacing w:before="220" w:after="100"/>
      </w:pPr>
      <w:r>
        <w:rPr>
          <w:b/>
          <w:sz w:val="24"/>
        </w:rPr>
        <w:t xml:space="preserve">4. Making a small, safe first change</w:t>
      </w:r>
    </w:p>
    <w:p>
      <w:pPr>
        <w:spacing w:after="120"/>
      </w:pPr>
      <w:r>
        <w:rPr>
          <w:sz w:val="22"/>
        </w:rPr>
        <w:t xml:space="preserve">The safest way to start is a pure wording change: open the .tsx file the search above pointed you to, find the text sitting inside quotes (e.g. "Post to newsfeed"), edit it, and save. Nothing about the logic changes, so there is very little that can go wrong.</w:t>
      </w:r>
    </w:p>
    <w:p>
      <w:pPr>
        <w:pStyle w:val="Heading2"/>
        <w:spacing w:before="220" w:after="100"/>
      </w:pPr>
      <w:r>
        <w:rPr>
          <w:b/>
          <w:sz w:val="24"/>
        </w:rPr>
        <w:t xml:space="preserve">5. Making a logic change</w:t>
      </w:r>
    </w:p>
    <w:p>
      <w:pPr>
        <w:spacing w:after="120"/>
      </w:pPr>
      <w:r>
        <w:rPr>
          <w:sz w:val="22"/>
        </w:rPr>
        <w:t xml:space="preserve">For a behavior change — a rule, a condition, a calculation — first read the comments directly above the code you are about to touch; this codebase leans on comments to explain *why* something is written the way it is, which usually tells you what will break if you change it carelessly. Then make the smallest edit that accomplishes the goal, rather than rewriting the surrounding code.</w:t>
      </w:r>
    </w:p>
    <w:p>
      <w:pPr>
        <w:pStyle w:val="Heading2"/>
        <w:spacing w:before="220" w:after="100"/>
      </w:pPr>
      <w:r>
        <w:rPr>
          <w:b/>
          <w:sz w:val="24"/>
        </w:rPr>
        <w:t xml:space="preserve">6. Testing your change before you consider it done</w:t>
      </w:r>
    </w:p>
    <w:p>
      <w:pPr>
        <w:spacing w:after="60"/>
        <w:ind w:left="200"/>
      </w:pPr>
      <w:r>
        <w:rPr>
          <w:sz w:val="22"/>
        </w:rPr>
        <w:t xml:space="preserve">•  </w:t>
      </w:r>
      <w:r>
        <w:rPr>
          <w:sz w:val="22"/>
        </w:rPr>
        <w:t xml:space="preserve">Backend change: cd api &amp;&amp; php artisan test (or add --filter=YourTestName to run just one file, faster).</w:t>
      </w:r>
    </w:p>
    <w:p>
      <w:pPr>
        <w:spacing w:after="60"/>
        <w:ind w:left="200"/>
      </w:pPr>
      <w:r>
        <w:rPr>
          <w:sz w:val="22"/>
        </w:rPr>
        <w:t xml:space="preserve">•  </w:t>
      </w:r>
      <w:r>
        <w:rPr>
          <w:sz w:val="22"/>
        </w:rPr>
        <w:t xml:space="preserve">Frontend change: cd web &amp;&amp; npm run test, and also npx tsc --noEmit to catch type errors.</w:t>
      </w:r>
    </w:p>
    <w:p>
      <w:pPr>
        <w:spacing w:after="60"/>
        <w:ind w:left="200"/>
      </w:pPr>
      <w:r>
        <w:rPr>
          <w:sz w:val="22"/>
        </w:rPr>
        <w:t xml:space="preserve">•  </w:t>
      </w:r>
      <w:r>
        <w:rPr>
          <w:sz w:val="22"/>
        </w:rPr>
        <w:t xml:space="preserve">Any UI change: run npm run dev and click through the actual feature yourself in the browser — passing tests confirm correctness, not that the feature feels right to use.</w:t>
      </w:r>
    </w:p>
    <w:p>
      <w:pPr>
        <w:pStyle w:val="Heading2"/>
        <w:spacing w:before="220" w:after="100"/>
      </w:pPr>
      <w:r>
        <w:rPr>
          <w:b/>
          <w:sz w:val="24"/>
        </w:rPr>
        <w:t xml:space="preserve">7. Saving your change with Git</w:t>
      </w:r>
    </w:p>
    <w:p>
      <w:pPr>
        <w:spacing w:after="40"/>
        <w:shd w:val="clear" w:color="auto" w:fill="F2F2F2"/>
        <w:ind w:left="200"/>
      </w:pPr>
      <w:r>
        <w:rPr>
          <w:sz w:val="20"/>
          <w:rFonts w:ascii="Consolas" w:hAnsi="Consolas" w:cs="Consolas"/>
        </w:rPr>
        <w:t xml:space="preserve">git status</w:t>
      </w:r>
    </w:p>
    <w:p>
      <w:pPr>
        <w:spacing w:after="40"/>
        <w:shd w:val="clear" w:color="auto" w:fill="F2F2F2"/>
        <w:ind w:left="200"/>
      </w:pPr>
      <w:r>
        <w:rPr>
          <w:sz w:val="20"/>
          <w:rFonts w:ascii="Consolas" w:hAnsi="Consolas" w:cs="Consolas"/>
        </w:rPr>
        <w:t xml:space="preserve">git add &lt;the files you changed&gt;</w:t>
      </w:r>
    </w:p>
    <w:p>
      <w:pPr>
        <w:spacing w:after="40"/>
        <w:shd w:val="clear" w:color="auto" w:fill="F2F2F2"/>
        <w:ind w:left="200"/>
      </w:pPr>
      <w:r>
        <w:rPr>
          <w:sz w:val="20"/>
          <w:rFonts w:ascii="Consolas" w:hAnsi="Consolas" w:cs="Consolas"/>
        </w:rPr>
        <w:t xml:space="preserve">git commit -m "Describe what changed and why"</w:t>
      </w:r>
    </w:p>
    <w:p>
      <w:pPr>
        <w:spacing w:after="40"/>
        <w:shd w:val="clear" w:color="auto" w:fill="F2F2F2"/>
        <w:ind w:left="200"/>
      </w:pPr>
      <w:r>
        <w:rPr>
          <w:sz w:val="20"/>
          <w:rFonts w:ascii="Consolas" w:hAnsi="Consolas" w:cs="Consolas"/>
        </w:rPr>
        <w:t xml:space="preserve">git push origin main</w:t>
      </w:r>
    </w:p>
    <w:p>
      <w:pPr>
        <w:spacing w:after="120"/>
      </w:pPr>
      <w:r>
        <w:t xml:space="preserve"/>
      </w:r>
    </w:p>
    <w:p>
      <w:pPr>
        <w:spacing w:after="120"/>
      </w:pPr>
      <w:r>
        <w:rPr>
          <w:sz w:val="22"/>
        </w:rPr>
        <w:t xml:space="preserve">git status shows exactly what you changed before you commit anything — always check it. Pushing to main triggers Render and Vercel’s auto-deploy (see Part II, Section 8).</w:t>
      </w:r>
    </w:p>
    <w:p>
      <w:pPr>
        <w:pStyle w:val="Heading2"/>
        <w:spacing w:before="220" w:after="100"/>
      </w:pPr>
      <w:r>
        <w:rPr>
          <w:b/>
          <w:sz w:val="24"/>
        </w:rPr>
        <w:t xml:space="preserve">8. Things to avoid</w:t>
      </w:r>
    </w:p>
    <w:p>
      <w:pPr>
        <w:spacing w:after="60"/>
        <w:ind w:left="200"/>
      </w:pPr>
      <w:r>
        <w:rPr>
          <w:sz w:val="22"/>
        </w:rPr>
        <w:t xml:space="preserve">•  </w:t>
      </w:r>
      <w:r>
        <w:rPr>
          <w:sz w:val="22"/>
        </w:rPr>
        <w:t xml:space="preserve">Do not edit anything inside vendor/ or node_modules/ — both are regenerated automatically and any change you make there is silently lost.</w:t>
      </w:r>
    </w:p>
    <w:p>
      <w:pPr>
        <w:spacing w:after="60"/>
        <w:ind w:left="200"/>
      </w:pPr>
      <w:r>
        <w:rPr>
          <w:sz w:val="22"/>
        </w:rPr>
        <w:t xml:space="preserve">•  </w:t>
      </w:r>
      <w:r>
        <w:rPr>
          <w:sz w:val="22"/>
        </w:rPr>
        <w:t xml:space="preserve">Never commit a .env file — it holds real secrets (database passwords, API keys).</w:t>
      </w:r>
    </w:p>
    <w:p>
      <w:pPr>
        <w:spacing w:after="60"/>
        <w:ind w:left="200"/>
      </w:pPr>
      <w:r>
        <w:rPr>
          <w:sz w:val="22"/>
        </w:rPr>
        <w:t xml:space="preserve">•  </w:t>
      </w:r>
      <w:r>
        <w:rPr>
          <w:sz w:val="22"/>
        </w:rPr>
        <w:t xml:space="preserve">Never run git push --force unless you fully understand why it is necessary — it can permanently erase other people’s commits.</w:t>
      </w:r>
    </w:p>
    <w:p>
      <w:pPr>
        <w:spacing w:after="60"/>
        <w:ind w:left="200"/>
      </w:pPr>
      <w:r>
        <w:rPr>
          <w:sz w:val="22"/>
        </w:rPr>
        <w:t xml:space="preserve">•  </w:t>
      </w:r>
      <w:r>
        <w:rPr>
          <w:sz w:val="22"/>
        </w:rPr>
        <w:t xml:space="preserve">Always run the relevant tests before pushing, not after something breaks in production.</w:t>
      </w:r>
    </w:p>
    <w:p>
      <w:pPr>
        <w:pStyle w:val="Heading2"/>
        <w:spacing w:before="220" w:after="100"/>
      </w:pPr>
      <w:r>
        <w:rPr>
          <w:b/>
          <w:sz w:val="24"/>
        </w:rPr>
        <w:t xml:space="preserve">9. If something breaks</w:t>
      </w:r>
    </w:p>
    <w:p>
      <w:pPr>
        <w:spacing w:after="40"/>
        <w:shd w:val="clear" w:color="auto" w:fill="F2F2F2"/>
        <w:ind w:left="200"/>
      </w:pPr>
      <w:r>
        <w:rPr>
          <w:sz w:val="20"/>
          <w:rFonts w:ascii="Consolas" w:hAnsi="Consolas" w:cs="Consolas"/>
        </w:rPr>
        <w:t xml:space="preserve">git diff</w:t>
      </w:r>
    </w:p>
    <w:p>
      <w:pPr>
        <w:spacing w:after="40"/>
        <w:shd w:val="clear" w:color="auto" w:fill="F2F2F2"/>
        <w:ind w:left="200"/>
      </w:pPr>
      <w:r>
        <w:rPr>
          <w:sz w:val="20"/>
          <w:rFonts w:ascii="Consolas" w:hAnsi="Consolas" w:cs="Consolas"/>
        </w:rPr>
        <w:t xml:space="preserve">git checkout -- &lt;file&gt;</w:t>
      </w:r>
    </w:p>
    <w:p>
      <w:pPr>
        <w:spacing w:after="120"/>
      </w:pPr>
      <w:r>
        <w:t xml:space="preserve"/>
      </w:r>
    </w:p>
    <w:p>
      <w:pPr>
        <w:spacing w:after="120"/>
      </w:pPr>
      <w:r>
        <w:rPr>
          <w:sz w:val="22"/>
        </w:rPr>
        <w:t xml:space="preserve">git diff shows exactly what you changed since the last commit. git checkout -- &lt;file&gt; discards your uncommitted changes to just that one file, reverting it to the last committed version. Read any error message carefully first — it almost always names the exact file and line number where things went wrong.</w:t>
      </w:r>
    </w:p>
    <w:p>
      <w:pPr>
        <w:spacing w:after="200"/>
      </w:pPr>
      <w:r>
        <w:t xml:space="preserve"/>
      </w:r>
    </w:p>
    <w:p>
      <w:pPr>
        <w:pStyle w:val="Heading1"/>
        <w:spacing w:before="260" w:after="120"/>
      </w:pPr>
      <w:r>
        <w:rPr>
          <w:b/>
          <w:sz w:val="28"/>
        </w:rPr>
        <w:t xml:space="preserve">End of Manual</w:t>
      </w:r>
    </w:p>
    <w:p>
      <w:pPr>
        <w:spacing w:after="120"/>
        <w:jc w:val="center"/>
      </w:pPr>
      <w:r>
        <w:rPr>
          <w:i/>
          <w:sz w:val="22"/>
        </w:rPr>
        <w:t xml:space="preserve">Keep this document alongside the codebase and update it whenever a new tool is added to the stack.</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paragraph" w:styleId="Heading1">
    <w:name w:val="heading 1"/>
    <w:basedOn w:val="Normal"/>
    <w:rPr>
      <w:b/>
      <w:sz w:val="28"/>
      <w:color w:val="1F3864"/>
    </w:rPr>
  </w:style>
  <w:style w:type="paragraph" w:styleId="Heading2">
    <w:name w:val="heading 2"/>
    <w:basedOn w:val="Normal"/>
    <w:rPr>
      <w:b/>
      <w:sz w:val="24"/>
      <w:color w:val="2E5395"/>
    </w:rPr>
  </w:style>
  <w:style w:type="paragraph" w:styleId="Heading3">
    <w:name w:val="heading 3"/>
    <w:basedOn w:val="Normal"/>
    <w:rPr>
      <w:b/>
      <w:sz w:val="22"/>
      <w:color w:val="44546A"/>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SportHub Draft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SportHub Technology Stack and Developer Manual</dc:title>
  <dc:creator>SportHub</dc:creator>
  <dcterms:created xsi:type="dcterms:W3CDTF">2026-09-06T04:01:07.991Z</dcterms:created>
  <dcterms:modified xsi:type="dcterms:W3CDTF">2026-09-06T04:01:07.991Z</dcterms:modified>
</cp:coreProperties>
</file>