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2db9a030f3456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p(t),∀x(p(x)→q(x))⊢¬q(t)</w:t>
      </w:r>
      <w:r>
        <w:rPr>
          <w:lang w:val="he-IL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p(t)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∀x(p(x)→q(x))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p(t)→¬q(t)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∀xe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¬q(t)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0efb41bad484930" /><Relationship Type="http://schemas.openxmlformats.org/officeDocument/2006/relationships/numbering" Target="/word/numbering.xml" Id="R8dfd18384e224cf7" /><Relationship Type="http://schemas.openxmlformats.org/officeDocument/2006/relationships/settings" Target="/word/settings.xml" Id="R83a1ddeb936a4b91" /></Relationships>
</file>