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9091531c04a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a=b,b=c⊢a=c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a=b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b=c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a=c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426b9a5d204af5" /><Relationship Type="http://schemas.openxmlformats.org/officeDocument/2006/relationships/numbering" Target="/word/numbering.xml" Id="R7a8f14761a904ab9" /><Relationship Type="http://schemas.openxmlformats.org/officeDocument/2006/relationships/settings" Target="/word/settings.xml" Id="R068309766bae4c38" /></Relationships>
</file>