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aa7edb0f2e42c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p→q⊢(p→s)∨(r→q)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LEM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(p→s)∨(r→q)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10-12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(p→s)∨(r→q)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(p→s)∨(r→q)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9-14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873965ad514d55" /><Relationship Type="http://schemas.openxmlformats.org/officeDocument/2006/relationships/numbering" Target="/word/numbering.xml" Id="R901c536497f44d58" /><Relationship Type="http://schemas.openxmlformats.org/officeDocument/2006/relationships/settings" Target="/word/settings.xml" Id="Ra0a359004a224f51" /></Relationships>
</file>