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b6cc1900c49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⊢(¬p∨q)→(p→q)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(¬p∨q)→(p→q)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221eff0b804c40" /><Relationship Type="http://schemas.openxmlformats.org/officeDocument/2006/relationships/numbering" Target="/word/numbering.xml" Id="R13baef7f05094b05" /><Relationship Type="http://schemas.openxmlformats.org/officeDocument/2006/relationships/settings" Target="/word/settings.xml" Id="R6e8469b212b24b0f" /></Relationships>
</file>