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d66a0a1b104de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p→q⊢(p∧q→p)∧(p→p∧q)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p→p∧q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1-4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p∧q→p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6-7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(p∧q→p)∧(p→p∧q)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77393ff929406d" /><Relationship Type="http://schemas.openxmlformats.org/officeDocument/2006/relationships/numbering" Target="/word/numbering.xml" Id="Rd2b4d0579bf24a97" /><Relationship Type="http://schemas.openxmlformats.org/officeDocument/2006/relationships/settings" Target="/word/settings.xml" Id="Rf7256cf774b845af" /></Relationships>
</file>