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13fc35e3b546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p→q⊢¬p∨q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p∨¬p</w:t>
            </w:r>
          </w:p>
        </w:tc>
        <w:tc>
          <w:tcPr>
            <w:tcW w:w="2310" w:type="auto"/>
          </w:tcPr>
          <w:p>
            <w:pPr/>
            <w:r>
              <w:t>LEM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¬p∨q</w:t>
            </w:r>
          </w:p>
        </w:tc>
        <w:tc>
          <w:tcPr>
            <w:tcW w:w="2310" w:type="auto"/>
          </w:tcPr>
          <w:p>
            <w:pPr/>
            <w:r>
              <w:t>∨i2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¬p∨q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¬p∨q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3-5</w:t>
            </w:r>
          </w:p>
        </w:tc>
        <w:tc>
          <w:tcPr>
            <w:tcW w:w="2310" w:type="auto"/>
          </w:tcPr>
          <w:p>
            <w:pPr/>
            <w:r>
              <w:t>6-7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abc9537bc849a0" /><Relationship Type="http://schemas.openxmlformats.org/officeDocument/2006/relationships/numbering" Target="/word/numbering.xml" Id="Rd16e1e4fbfe748fb" /><Relationship Type="http://schemas.openxmlformats.org/officeDocument/2006/relationships/settings" Target="/word/settings.xml" Id="Rce9704615375455f" /></Relationships>
</file>