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40079d02c546a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f(x,y) = z ∧ R(z,g(y,x))⊢R(f(x,y), g(y,x))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f(x,y)=z∧R(z,g(y,x))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f(x,y)=z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R(z,g(y,x))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R(f(x,y),g(y,x))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=e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88e9b1f4a144d9f" /><Relationship Type="http://schemas.openxmlformats.org/officeDocument/2006/relationships/numbering" Target="/word/numbering.xml" Id="Rbc76a2457b5542a6" /><Relationship Type="http://schemas.openxmlformats.org/officeDocument/2006/relationships/settings" Target="/word/settings.xml" Id="Re3b25e33692f4bd0" /></Relationships>
</file>