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c40e36f7064d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(f(x,y) = f(y,x)) ∨ R(z,z) , z = f(x,y), Q(z,z) ⊢ R(f(x,y),z) ∨ Q(f(x,y), f(y,x))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Q(z,z)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z=f(x,y)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(f(x,y)=f(y,x))∨R(z,z)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f(x,y)=f(y,x)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Q(f(x,y),f(x,y))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Q(f(x,y),f(y,x))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R(f(x,y),z)∨Q(f(x,y),f(y,x))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R(z,z)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R(f(x,y),z)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=e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R(f(x,y),z)∨Q(f(x,y),f(y,x))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R(f(x,y),z)∨Q(f(x,y),f(y,x))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8-10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9cd3d293264a86" /><Relationship Type="http://schemas.openxmlformats.org/officeDocument/2006/relationships/numbering" Target="/word/numbering.xml" Id="Re8b5a3bf1d654c7a" /><Relationship Type="http://schemas.openxmlformats.org/officeDocument/2006/relationships/settings" Target="/word/settings.xml" Id="R31bbf4c12ede476a" /></Relationships>
</file>