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b33aa1e6d49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p→q⊢(p→s)∨(r→q)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p∨¬p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r→q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5-6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p→s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10-12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(p→s)∨(r→q)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3-8</w:t>
            </w:r>
          </w:p>
        </w:tc>
        <w:tc>
          <w:tcPr>
            <w:tcW w:w="2310" w:type="auto"/>
          </w:tcPr>
          <w:p>
            <w:pPr/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e22ae2aa17446c" /><Relationship Type="http://schemas.openxmlformats.org/officeDocument/2006/relationships/numbering" Target="/word/numbering.xml" Id="R8abcf551e1184876" /><Relationship Type="http://schemas.openxmlformats.org/officeDocument/2006/relationships/settings" Target="/word/settings.xml" Id="R1fcdf73575fa41ba" /></Relationships>
</file>