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e5919447164b9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a=b,b=c⊢a=c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a=b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b=c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a=c</w:t>
            </w:r>
          </w:p>
        </w:tc>
        <w:tc>
          <w:tcPr>
            <w:tcW w:w="2310" w:type="auto"/>
          </w:tcPr>
          <w:p>
            <w:pPr/>
            <w:r>
              <w:t>=e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4c98e09c373472f" /><Relationship Type="http://schemas.openxmlformats.org/officeDocument/2006/relationships/numbering" Target="/word/numbering.xml" Id="R06e4be62bbab485c" /><Relationship Type="http://schemas.openxmlformats.org/officeDocument/2006/relationships/settings" Target="/word/settings.xml" Id="R0427bef4ac044c39" /></Relationships>
</file>