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dac7d9ad0342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p→q,¬p→q⊢q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¬¬p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¬¬e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3-7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8dec7a781f4f8a" /><Relationship Type="http://schemas.openxmlformats.org/officeDocument/2006/relationships/numbering" Target="/word/numbering.xml" Id="R9b8fa061ad934eba" /><Relationship Type="http://schemas.openxmlformats.org/officeDocument/2006/relationships/settings" Target="/word/settings.xml" Id="R28cb115845ef45f7" /></Relationships>
</file>