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5f8b581be46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∀x(P(x)→(Q(x)∨R(x))),f(x)=y⊢P(f(x))→(Q(y)∨R(y))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∀x(P(x)→(Q(x)∨R(x)))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f(x)=y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P(f(x))→(Q(f(x))∨R(f(x)))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P(f(x))→(Q(y)∨R(y))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fb82af71cb4d7e" /><Relationship Type="http://schemas.openxmlformats.org/officeDocument/2006/relationships/numbering" Target="/word/numbering.xml" Id="R80347c1e168a4388" /><Relationship Type="http://schemas.openxmlformats.org/officeDocument/2006/relationships/settings" Target="/word/settings.xml" Id="R624141232d734223" /></Relationships>
</file>