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635C" w14:textId="58612D7A" w:rsidR="009C7ED0" w:rsidRDefault="009C7ED0" w:rsidP="009C7E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ED0">
        <w:rPr>
          <w:rFonts w:ascii="Times New Roman" w:hAnsi="Times New Roman" w:cs="Times New Roman"/>
          <w:b/>
          <w:bCs/>
          <w:sz w:val="32"/>
          <w:szCs w:val="32"/>
        </w:rPr>
        <w:t>Análisis Predictivo del Consumo Eléctrico: Comparación de Modelos Lineales y Polinómicos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C7ED0">
        <w:rPr>
          <w:rFonts w:ascii="Times New Roman" w:hAnsi="Times New Roman" w:cs="Times New Roman"/>
          <w:b/>
          <w:bCs/>
          <w:sz w:val="28"/>
          <w:szCs w:val="28"/>
        </w:rPr>
        <w:t xml:space="preserve">Autor: </w:t>
      </w:r>
      <w:r w:rsidRPr="009C7ED0">
        <w:rPr>
          <w:rFonts w:ascii="Times New Roman" w:hAnsi="Times New Roman" w:cs="Times New Roman"/>
          <w:sz w:val="28"/>
          <w:szCs w:val="28"/>
        </w:rPr>
        <w:t>Jorge Patiño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C7ED0">
        <w:rPr>
          <w:rFonts w:ascii="Times New Roman" w:hAnsi="Times New Roman" w:cs="Times New Roman"/>
          <w:b/>
          <w:bCs/>
          <w:sz w:val="28"/>
          <w:szCs w:val="28"/>
        </w:rPr>
        <w:t xml:space="preserve">Fecha: </w:t>
      </w:r>
      <w:r w:rsidRPr="009C7ED0">
        <w:rPr>
          <w:rFonts w:ascii="Times New Roman" w:hAnsi="Times New Roman" w:cs="Times New Roman"/>
          <w:sz w:val="28"/>
          <w:szCs w:val="28"/>
        </w:rPr>
        <w:t>20 de octubre de 2025</w:t>
      </w:r>
    </w:p>
    <w:p w14:paraId="4DEA6481" w14:textId="7F530186" w:rsidR="00B234B7" w:rsidRDefault="00B234B7" w:rsidP="00B234B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34B7">
        <w:rPr>
          <w:rFonts w:ascii="Times New Roman" w:hAnsi="Times New Roman" w:cs="Times New Roman"/>
          <w:i/>
          <w:iCs/>
          <w:sz w:val="24"/>
          <w:szCs w:val="24"/>
        </w:rPr>
        <w:t>(Nota: Los valores numéricos exactos en este informe se basan en los resultados de las celdas anteriores</w:t>
      </w:r>
      <w:r w:rsidR="009C7E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9C7ED0">
        <w:rPr>
          <w:rFonts w:ascii="Times New Roman" w:hAnsi="Times New Roman" w:cs="Times New Roman"/>
          <w:i/>
          <w:iCs/>
          <w:sz w:val="24"/>
          <w:szCs w:val="24"/>
        </w:rPr>
        <w:t>(.</w:t>
      </w:r>
      <w:proofErr w:type="spellStart"/>
      <w:r w:rsidR="009C7ED0">
        <w:rPr>
          <w:rFonts w:ascii="Times New Roman" w:hAnsi="Times New Roman" w:cs="Times New Roman"/>
          <w:i/>
          <w:iCs/>
          <w:sz w:val="24"/>
          <w:szCs w:val="24"/>
        </w:rPr>
        <w:t>ipynb</w:t>
      </w:r>
      <w:proofErr w:type="spellEnd"/>
      <w:proofErr w:type="gramEnd"/>
      <w:r w:rsidR="009C7ED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234B7">
        <w:rPr>
          <w:rFonts w:ascii="Times New Roman" w:hAnsi="Times New Roman" w:cs="Times New Roman"/>
          <w:i/>
          <w:iCs/>
          <w:sz w:val="24"/>
          <w:szCs w:val="24"/>
        </w:rPr>
        <w:t>. Estos pueden variar ligeramente cada vez que se ejecuta la Celda 2 debido a la semilla aleatoria, pero las conclusiones generales serán consistentes).</w:t>
      </w:r>
    </w:p>
    <w:p w14:paraId="716D2A0B" w14:textId="1D0D5832" w:rsidR="009C7ED0" w:rsidRPr="00396EE5" w:rsidRDefault="009C7ED0" w:rsidP="00396EE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EE5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03F2CAAE" w14:textId="191B33FA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sz w:val="24"/>
          <w:szCs w:val="24"/>
        </w:rPr>
        <w:t>El objetivo de este estudio es predecir el consumo eléctrico en hogares (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Consumo_kWh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) basándose en tres variables predictoras: temperatura exterior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C7ED0">
        <w:rPr>
          <w:rFonts w:ascii="Times New Roman" w:hAnsi="Times New Roman" w:cs="Times New Roman"/>
          <w:sz w:val="24"/>
          <w:szCs w:val="24"/>
        </w:rPr>
        <w:t>, número de personas en el hogar</w:t>
      </w:r>
      <w:r w:rsidR="00742C7F"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 xml:space="preserve">y la cantidad de electrodomésticos en uso. Para lograr esto, se aplicó un proceso de limpieza de datos y se comparó el rendimiento de un modelo de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Regresión Lineal Múltiple (MLR)</w:t>
      </w:r>
      <w:r w:rsidRPr="009C7ED0">
        <w:rPr>
          <w:rFonts w:ascii="Times New Roman" w:hAnsi="Times New Roman" w:cs="Times New Roman"/>
          <w:sz w:val="24"/>
          <w:szCs w:val="24"/>
        </w:rPr>
        <w:t xml:space="preserve"> con modelos de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Regresión Polinómica (Grado 2 y 3)</w:t>
      </w:r>
      <w:r w:rsidRPr="009C7ED0">
        <w:rPr>
          <w:rFonts w:ascii="Times New Roman" w:hAnsi="Times New Roman" w:cs="Times New Roman"/>
          <w:sz w:val="24"/>
          <w:szCs w:val="24"/>
        </w:rPr>
        <w:t>.</w:t>
      </w:r>
    </w:p>
    <w:p w14:paraId="1783216C" w14:textId="77777777" w:rsidR="00396EE5" w:rsidRDefault="009C7ED0" w:rsidP="00396EE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EE5">
        <w:rPr>
          <w:rFonts w:ascii="Times New Roman" w:hAnsi="Times New Roman" w:cs="Times New Roman"/>
          <w:b/>
          <w:bCs/>
          <w:sz w:val="24"/>
          <w:szCs w:val="24"/>
        </w:rPr>
        <w:t>Metodología</w:t>
      </w:r>
    </w:p>
    <w:p w14:paraId="688D1ADC" w14:textId="14FB7E6A" w:rsidR="009C7ED0" w:rsidRPr="00396EE5" w:rsidRDefault="009C7ED0" w:rsidP="00396EE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EE5">
        <w:rPr>
          <w:rFonts w:ascii="Times New Roman" w:hAnsi="Times New Roman" w:cs="Times New Roman"/>
          <w:b/>
          <w:bCs/>
          <w:sz w:val="24"/>
          <w:szCs w:val="24"/>
        </w:rPr>
        <w:t>Generación y Carga de Datos</w:t>
      </w:r>
    </w:p>
    <w:p w14:paraId="084C6A21" w14:textId="12926289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sz w:val="24"/>
          <w:szCs w:val="24"/>
        </w:rPr>
        <w:t xml:space="preserve">El conjunto de datos se generó localmente utilizando el script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generate_csv.py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7ED0">
        <w:rPr>
          <w:rFonts w:ascii="Times New Roman" w:hAnsi="Times New Roman" w:cs="Times New Roman"/>
          <w:sz w:val="24"/>
          <w:szCs w:val="24"/>
        </w:rPr>
        <w:t xml:space="preserve"> creando el archivo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consumo_hogar.csv</w:t>
      </w:r>
      <w:r w:rsidRPr="009C7E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9C7ED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 xml:space="preserve"> simulado contenía entre 60,000 y 65,000 registros, e incluía valores faltantes (</w:t>
      </w:r>
      <w:proofErr w:type="spellStart"/>
      <w:r w:rsidRPr="009C7ED0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>y valores atípicos (</w:t>
      </w:r>
      <w:proofErr w:type="spellStart"/>
      <w:r w:rsidRPr="009C7ED0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>para simular un escenario de datos real.</w:t>
      </w:r>
    </w:p>
    <w:p w14:paraId="120D8001" w14:textId="1EBE44B9" w:rsidR="009C7ED0" w:rsidRPr="00861B08" w:rsidRDefault="009C7ED0" w:rsidP="00861B0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B08">
        <w:rPr>
          <w:rFonts w:ascii="Times New Roman" w:hAnsi="Times New Roman" w:cs="Times New Roman"/>
          <w:b/>
          <w:bCs/>
          <w:sz w:val="24"/>
          <w:szCs w:val="24"/>
        </w:rPr>
        <w:t>Preprocesamiento y Limpieza de Datos</w:t>
      </w:r>
    </w:p>
    <w:p w14:paraId="2AF44E4D" w14:textId="28BDF45F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sz w:val="24"/>
          <w:szCs w:val="24"/>
        </w:rPr>
        <w:t>El análisis inicial (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proofErr w:type="gram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info</w:t>
      </w:r>
      <w:proofErr w:type="spellEnd"/>
      <w:r w:rsidRPr="009C7ED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C7ED0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9C7E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.describe</w:t>
      </w:r>
      <w:proofErr w:type="gramEnd"/>
      <w:r w:rsidRPr="009C7ED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C7ED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 xml:space="preserve">confirmó la presencia de nulos y la distorsión estadística causada por </w:t>
      </w:r>
      <w:proofErr w:type="spellStart"/>
      <w:r w:rsidRPr="009C7ED0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. El proceso de limpieza fue el siguiente:</w:t>
      </w:r>
    </w:p>
    <w:p w14:paraId="796CB2B1" w14:textId="7FA67751" w:rsidR="009C7ED0" w:rsidRPr="009C7ED0" w:rsidRDefault="009C7ED0" w:rsidP="009C7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b/>
          <w:bCs/>
          <w:sz w:val="24"/>
          <w:szCs w:val="24"/>
        </w:rPr>
        <w:t>Tratamiento de Nulos:</w:t>
      </w:r>
      <w:r w:rsidRPr="009C7ED0">
        <w:rPr>
          <w:rFonts w:ascii="Times New Roman" w:hAnsi="Times New Roman" w:cs="Times New Roman"/>
          <w:sz w:val="24"/>
          <w:szCs w:val="24"/>
        </w:rPr>
        <w:t xml:space="preserve"> Se optó por la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imputación por la mediana</w:t>
      </w:r>
      <w:r w:rsidRPr="009C7ED0">
        <w:rPr>
          <w:rFonts w:ascii="Times New Roman" w:hAnsi="Times New Roman" w:cs="Times New Roman"/>
          <w:sz w:val="24"/>
          <w:szCs w:val="24"/>
        </w:rPr>
        <w:t xml:space="preserve"> para rellenar todos los valores faltantes (</w:t>
      </w:r>
      <w:proofErr w:type="spellStart"/>
      <w:r w:rsidRPr="009C7ED0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>Esta estrategia se eligió sobre la media (promedio) por ser más robusta frente a los valores atípicos.</w:t>
      </w:r>
    </w:p>
    <w:p w14:paraId="5A101E85" w14:textId="72287E57" w:rsidR="009C7ED0" w:rsidRPr="009C7ED0" w:rsidRDefault="009C7ED0" w:rsidP="009C7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b/>
          <w:bCs/>
          <w:sz w:val="24"/>
          <w:szCs w:val="24"/>
        </w:rPr>
        <w:t xml:space="preserve">Eliminación de 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Outliers</w:t>
      </w:r>
      <w:proofErr w:type="spellEnd"/>
      <w:r w:rsidRPr="009C7E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7ED0">
        <w:rPr>
          <w:rFonts w:ascii="Times New Roman" w:hAnsi="Times New Roman" w:cs="Times New Roman"/>
          <w:sz w:val="24"/>
          <w:szCs w:val="24"/>
        </w:rPr>
        <w:t xml:space="preserve"> Siguiendo la solicitud del ejercicio, se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 xml:space="preserve">eliminaron los 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outliers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 xml:space="preserve"> de la variable objetivo (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Consumo_kWh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 xml:space="preserve">). Se utilizó el método 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Z-Scor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C7ED0">
        <w:rPr>
          <w:rFonts w:ascii="Times New Roman" w:hAnsi="Times New Roman" w:cs="Times New Roman"/>
          <w:sz w:val="24"/>
          <w:szCs w:val="24"/>
        </w:rPr>
        <w:t xml:space="preserve">, eliminando todas las filas donde el consumo se desviaba más de 3 desviaciones estándar de la media. Este proceso filtró eficazmente los valores extremos, como se validó visualmente con gráficos 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boxplot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.</w:t>
      </w:r>
    </w:p>
    <w:p w14:paraId="376FB5A6" w14:textId="3597765A" w:rsidR="009C7ED0" w:rsidRPr="00861B08" w:rsidRDefault="009C7ED0" w:rsidP="00861B0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B08">
        <w:rPr>
          <w:rFonts w:ascii="Times New Roman" w:hAnsi="Times New Roman" w:cs="Times New Roman"/>
          <w:b/>
          <w:bCs/>
          <w:sz w:val="24"/>
          <w:szCs w:val="24"/>
        </w:rPr>
        <w:t>Análisis Exploratorio y Modelado</w:t>
      </w:r>
    </w:p>
    <w:p w14:paraId="53987945" w14:textId="3F83E3FD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sz w:val="24"/>
          <w:szCs w:val="24"/>
        </w:rPr>
        <w:t>Los gráficos de dispersión (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scatterplot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>) entre las variables independientes y el consumo mostraron relaciones predominantemente lineales.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>Los datos limpios se dividieron en conjuntos de entrenamiento (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80%</w:t>
      </w:r>
      <w:r w:rsidRPr="009C7ED0">
        <w:rPr>
          <w:rFonts w:ascii="Times New Roman" w:hAnsi="Times New Roman" w:cs="Times New Roman"/>
          <w:sz w:val="24"/>
          <w:szCs w:val="24"/>
        </w:rPr>
        <w:t>) y prueba (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20%</w:t>
      </w:r>
      <w:r w:rsidRPr="009C7ED0">
        <w:rPr>
          <w:rFonts w:ascii="Times New Roman" w:hAnsi="Times New Roman" w:cs="Times New Roman"/>
          <w:sz w:val="24"/>
          <w:szCs w:val="24"/>
        </w:rPr>
        <w:t xml:space="preserve">). Se aplicó </w:t>
      </w:r>
      <w:proofErr w:type="spellStart"/>
      <w:r w:rsidRPr="009C7ED0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9C7ED0">
        <w:rPr>
          <w:rFonts w:ascii="Times New Roman" w:hAnsi="Times New Roman" w:cs="Times New Roman"/>
          <w:sz w:val="24"/>
          <w:szCs w:val="24"/>
        </w:rPr>
        <w:t xml:space="preserve"> a las variables predictoras (</w:t>
      </w:r>
      <w:r w:rsidRPr="009C7ED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C7ED0">
        <w:rPr>
          <w:rFonts w:ascii="Times New Roman" w:hAnsi="Times New Roman" w:cs="Times New Roman"/>
          <w:sz w:val="24"/>
          <w:szCs w:val="24"/>
        </w:rPr>
        <w:t>) para estandarizar sus escalas.</w:t>
      </w:r>
    </w:p>
    <w:p w14:paraId="1B712F59" w14:textId="77777777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sz w:val="24"/>
          <w:szCs w:val="24"/>
        </w:rPr>
        <w:t>Se entrenaron tres modelos:</w:t>
      </w:r>
    </w:p>
    <w:p w14:paraId="603236A8" w14:textId="56058B15" w:rsidR="009C7ED0" w:rsidRPr="009C7ED0" w:rsidRDefault="009C7ED0" w:rsidP="009C7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Regresión Lineal Múltiple (MLR)</w:t>
      </w:r>
    </w:p>
    <w:p w14:paraId="0167B642" w14:textId="31E38F51" w:rsidR="009C7ED0" w:rsidRPr="009C7ED0" w:rsidRDefault="009C7ED0" w:rsidP="009C7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b/>
          <w:bCs/>
          <w:sz w:val="24"/>
          <w:szCs w:val="24"/>
        </w:rPr>
        <w:t>Regresión Polinómica (Grado 2)</w:t>
      </w:r>
    </w:p>
    <w:p w14:paraId="02C7B2AF" w14:textId="07271851" w:rsidR="009C7ED0" w:rsidRPr="009C7ED0" w:rsidRDefault="009C7ED0" w:rsidP="009C7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b/>
          <w:bCs/>
          <w:sz w:val="24"/>
          <w:szCs w:val="24"/>
        </w:rPr>
        <w:t>Regresión Polinómica (Grado 3)</w:t>
      </w:r>
    </w:p>
    <w:p w14:paraId="2AF76680" w14:textId="346A5648" w:rsidR="009C7ED0" w:rsidRPr="00861B08" w:rsidRDefault="009C7ED0" w:rsidP="00861B0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B08">
        <w:rPr>
          <w:rFonts w:ascii="Times New Roman" w:hAnsi="Times New Roman" w:cs="Times New Roman"/>
          <w:b/>
          <w:bCs/>
          <w:sz w:val="24"/>
          <w:szCs w:val="24"/>
        </w:rPr>
        <w:t>Resultados y Evaluación</w:t>
      </w:r>
    </w:p>
    <w:p w14:paraId="7023F48B" w14:textId="05EFAA23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sz w:val="24"/>
          <w:szCs w:val="24"/>
        </w:rPr>
        <w:t>Los modelos se evaluaron en el conjunto de prueba, comparando su Error Cuadrático Medio (MSE)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ED0">
        <w:rPr>
          <w:rFonts w:ascii="Times New Roman" w:hAnsi="Times New Roman" w:cs="Times New Roman"/>
          <w:sz w:val="24"/>
          <w:szCs w:val="24"/>
        </w:rPr>
        <w:t>y su Coeficiente de Determinación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C7ED0">
        <w:rPr>
          <w:rFonts w:ascii="Times New Roman" w:hAnsi="Times New Roman" w:cs="Times New Roman"/>
          <w:sz w:val="24"/>
          <w:szCs w:val="24"/>
        </w:rPr>
        <w:t>).</w:t>
      </w:r>
    </w:p>
    <w:p w14:paraId="2E69739B" w14:textId="77777777" w:rsidR="009C7ED0" w:rsidRPr="009C7ED0" w:rsidRDefault="009C7ED0" w:rsidP="009C7ED0">
      <w:pPr>
        <w:jc w:val="both"/>
        <w:rPr>
          <w:rFonts w:ascii="Times New Roman" w:hAnsi="Times New Roman" w:cs="Times New Roman"/>
          <w:sz w:val="24"/>
          <w:szCs w:val="24"/>
        </w:rPr>
      </w:pPr>
      <w:r w:rsidRPr="009C7ED0">
        <w:rPr>
          <w:rFonts w:ascii="Times New Roman" w:hAnsi="Times New Roman" w:cs="Times New Roman"/>
          <w:b/>
          <w:bCs/>
          <w:sz w:val="24"/>
          <w:szCs w:val="24"/>
        </w:rPr>
        <w:t>Tabla 1: Comparación de Métricas de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1B08" w:rsidRPr="00861B08" w14:paraId="0A0B3022" w14:textId="77777777" w:rsidTr="00861B08">
        <w:tc>
          <w:tcPr>
            <w:tcW w:w="2942" w:type="dxa"/>
          </w:tcPr>
          <w:p w14:paraId="7FA03418" w14:textId="54088515" w:rsidR="00861B08" w:rsidRPr="00861B08" w:rsidRDefault="00861B08" w:rsidP="00861B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2943" w:type="dxa"/>
          </w:tcPr>
          <w:p w14:paraId="3FFB6DC9" w14:textId="5840CE6F" w:rsidR="00861B08" w:rsidRPr="00861B08" w:rsidRDefault="00861B08" w:rsidP="00861B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2943" w:type="dxa"/>
          </w:tcPr>
          <w:p w14:paraId="2BAF959B" w14:textId="388ED219" w:rsidR="00861B08" w:rsidRPr="00861B08" w:rsidRDefault="00000000" w:rsidP="00B234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61B08" w14:paraId="61849EFF" w14:textId="77777777" w:rsidTr="00861B08">
        <w:tc>
          <w:tcPr>
            <w:tcW w:w="2942" w:type="dxa"/>
          </w:tcPr>
          <w:p w14:paraId="6A422D24" w14:textId="36287DEA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Regresión Lineal Múltiple</w:t>
            </w:r>
          </w:p>
        </w:tc>
        <w:tc>
          <w:tcPr>
            <w:tcW w:w="2943" w:type="dxa"/>
          </w:tcPr>
          <w:p w14:paraId="07CA9F0A" w14:textId="0EB33243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18.0358</w:t>
            </w:r>
          </w:p>
        </w:tc>
        <w:tc>
          <w:tcPr>
            <w:tcW w:w="2943" w:type="dxa"/>
          </w:tcPr>
          <w:p w14:paraId="0343F7C3" w14:textId="2BB8D959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0.8257</w:t>
            </w:r>
          </w:p>
        </w:tc>
      </w:tr>
      <w:tr w:rsidR="00861B08" w14:paraId="2646194E" w14:textId="77777777" w:rsidTr="00861B08">
        <w:tc>
          <w:tcPr>
            <w:tcW w:w="2942" w:type="dxa"/>
          </w:tcPr>
          <w:p w14:paraId="37D48E75" w14:textId="23419711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Regresión Polinómica (Grado 2)</w:t>
            </w:r>
          </w:p>
        </w:tc>
        <w:tc>
          <w:tcPr>
            <w:tcW w:w="2943" w:type="dxa"/>
          </w:tcPr>
          <w:p w14:paraId="7069E59C" w14:textId="108435C8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18.0345</w:t>
            </w:r>
          </w:p>
        </w:tc>
        <w:tc>
          <w:tcPr>
            <w:tcW w:w="2943" w:type="dxa"/>
          </w:tcPr>
          <w:p w14:paraId="299A79F9" w14:textId="48D6E289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0.8257</w:t>
            </w:r>
          </w:p>
        </w:tc>
      </w:tr>
      <w:tr w:rsidR="00861B08" w14:paraId="3368223A" w14:textId="77777777" w:rsidTr="00861B08">
        <w:tc>
          <w:tcPr>
            <w:tcW w:w="2942" w:type="dxa"/>
          </w:tcPr>
          <w:p w14:paraId="6A4582A0" w14:textId="41F46828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Regresión Polinómica (Grado 3)</w:t>
            </w:r>
          </w:p>
        </w:tc>
        <w:tc>
          <w:tcPr>
            <w:tcW w:w="2943" w:type="dxa"/>
          </w:tcPr>
          <w:p w14:paraId="07B1244C" w14:textId="7EB49E06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18.0324</w:t>
            </w:r>
          </w:p>
        </w:tc>
        <w:tc>
          <w:tcPr>
            <w:tcW w:w="2943" w:type="dxa"/>
          </w:tcPr>
          <w:p w14:paraId="31CA27DD" w14:textId="05182FE1" w:rsidR="00861B08" w:rsidRDefault="00861B08" w:rsidP="008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08">
              <w:rPr>
                <w:rFonts w:ascii="Times New Roman" w:hAnsi="Times New Roman" w:cs="Times New Roman"/>
                <w:sz w:val="24"/>
                <w:szCs w:val="24"/>
              </w:rPr>
              <w:t>0.8257</w:t>
            </w:r>
          </w:p>
        </w:tc>
      </w:tr>
    </w:tbl>
    <w:p w14:paraId="6C8CF992" w14:textId="381D215A" w:rsidR="00861B08" w:rsidRDefault="00861B08" w:rsidP="00B234B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861B08">
        <w:rPr>
          <w:rFonts w:ascii="Times New Roman" w:hAnsi="Times New Roman" w:cs="Times New Roman"/>
          <w:i/>
          <w:iCs/>
          <w:sz w:val="24"/>
          <w:szCs w:val="24"/>
        </w:rPr>
        <w:t>(La semilla aleatoria afectará los decimales, pero no la conclusión)</w:t>
      </w:r>
    </w:p>
    <w:p w14:paraId="74374318" w14:textId="3C662096" w:rsidR="008079F0" w:rsidRPr="008079F0" w:rsidRDefault="008079F0" w:rsidP="008079F0">
      <w:pPr>
        <w:jc w:val="both"/>
        <w:rPr>
          <w:rFonts w:ascii="Times New Roman" w:hAnsi="Times New Roman" w:cs="Times New Roman"/>
          <w:sz w:val="24"/>
          <w:szCs w:val="24"/>
        </w:rPr>
      </w:pPr>
      <w:r w:rsidRPr="008079F0">
        <w:rPr>
          <w:rFonts w:ascii="Times New Roman" w:hAnsi="Times New Roman" w:cs="Times New Roman"/>
          <w:sz w:val="24"/>
          <w:szCs w:val="24"/>
        </w:rPr>
        <w:t>Como se observa en la tabla, el rendimiento de los tres modelos es prácticamente idéntico. El Coeficiente de Determinación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079F0">
        <w:rPr>
          <w:rFonts w:ascii="Times New Roman" w:hAnsi="Times New Roman" w:cs="Times New Roman"/>
          <w:sz w:val="24"/>
          <w:szCs w:val="24"/>
        </w:rPr>
        <w:t xml:space="preserve">) es de </w:t>
      </w:r>
      <w:r w:rsidRPr="008079F0">
        <w:rPr>
          <w:rFonts w:ascii="Times New Roman" w:hAnsi="Times New Roman" w:cs="Times New Roman"/>
          <w:b/>
          <w:bCs/>
          <w:sz w:val="24"/>
          <w:szCs w:val="24"/>
        </w:rPr>
        <w:t>0.8257</w:t>
      </w:r>
      <w:r w:rsidRPr="008079F0">
        <w:rPr>
          <w:rFonts w:ascii="Times New Roman" w:hAnsi="Times New Roman" w:cs="Times New Roman"/>
          <w:sz w:val="24"/>
          <w:szCs w:val="24"/>
        </w:rPr>
        <w:t xml:space="preserve"> para los tres, lo que indica que todos los modelos explican aproximadamente el </w:t>
      </w:r>
      <w:r w:rsidRPr="008079F0">
        <w:rPr>
          <w:rFonts w:ascii="Times New Roman" w:hAnsi="Times New Roman" w:cs="Times New Roman"/>
          <w:b/>
          <w:bCs/>
          <w:sz w:val="24"/>
          <w:szCs w:val="24"/>
        </w:rPr>
        <w:t>82.6%</w:t>
      </w:r>
      <w:r w:rsidRPr="008079F0">
        <w:rPr>
          <w:rFonts w:ascii="Times New Roman" w:hAnsi="Times New Roman" w:cs="Times New Roman"/>
          <w:sz w:val="24"/>
          <w:szCs w:val="24"/>
        </w:rPr>
        <w:t xml:space="preserve"> de la variabilidad en el consumo eléctrico.</w:t>
      </w:r>
    </w:p>
    <w:p w14:paraId="07E9CC07" w14:textId="008EF3C2" w:rsidR="00861B08" w:rsidRDefault="008079F0" w:rsidP="00B234B7">
      <w:pPr>
        <w:jc w:val="both"/>
        <w:rPr>
          <w:rFonts w:ascii="Times New Roman" w:hAnsi="Times New Roman" w:cs="Times New Roman"/>
          <w:sz w:val="24"/>
          <w:szCs w:val="24"/>
        </w:rPr>
      </w:pPr>
      <w:r w:rsidRPr="008079F0">
        <w:rPr>
          <w:rFonts w:ascii="Times New Roman" w:hAnsi="Times New Roman" w:cs="Times New Roman"/>
          <w:sz w:val="24"/>
          <w:szCs w:val="24"/>
        </w:rPr>
        <w:t xml:space="preserve">El MSE muestra una reducción </w:t>
      </w:r>
      <w:r w:rsidRPr="008079F0">
        <w:rPr>
          <w:rFonts w:ascii="Times New Roman" w:hAnsi="Times New Roman" w:cs="Times New Roman"/>
          <w:i/>
          <w:iCs/>
          <w:sz w:val="24"/>
          <w:szCs w:val="24"/>
        </w:rPr>
        <w:t>marginal</w:t>
      </w:r>
      <w:r w:rsidRPr="008079F0">
        <w:rPr>
          <w:rFonts w:ascii="Times New Roman" w:hAnsi="Times New Roman" w:cs="Times New Roman"/>
          <w:sz w:val="24"/>
          <w:szCs w:val="24"/>
        </w:rPr>
        <w:t xml:space="preserve"> (en el tercer y cuarto decimal) a medida que aumenta el grado polinómico. Esta mejora es insignificante y no se refleja en un aumento del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11EDF07" w14:textId="76D18331" w:rsidR="00596CE2" w:rsidRDefault="00596CE2" w:rsidP="00596CE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0DDFC798" w14:textId="7AB9F8E7" w:rsidR="00596CE2" w:rsidRPr="00596CE2" w:rsidRDefault="00596CE2" w:rsidP="00596C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¿Qué modelo se ajusta mejor y por qué?</w:t>
      </w:r>
    </w:p>
    <w:p w14:paraId="5CF8C76B" w14:textId="77777777" w:rsidR="00596CE2" w:rsidRPr="00596CE2" w:rsidRDefault="00596CE2" w:rsidP="00596CE2">
      <w:p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sz w:val="24"/>
          <w:szCs w:val="24"/>
        </w:rPr>
        <w:t>El modelo que mejor se ajusta, bajo el principio de parsimonia (preferir el modelo más simple), es la Regresión Lineal Múltiple (MLR).</w:t>
      </w:r>
    </w:p>
    <w:p w14:paraId="4F072C5C" w14:textId="77777777" w:rsidR="00596CE2" w:rsidRPr="00596CE2" w:rsidRDefault="00596CE2" w:rsidP="00596CE2">
      <w:p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sz w:val="24"/>
          <w:szCs w:val="24"/>
        </w:rPr>
        <w:t xml:space="preserve">Aunque los modelos polinómicos (Grado 2 y 3) tienen un MSE </w:t>
      </w:r>
      <w:r w:rsidRPr="00596CE2">
        <w:rPr>
          <w:rFonts w:ascii="Times New Roman" w:hAnsi="Times New Roman" w:cs="Times New Roman"/>
          <w:i/>
          <w:iCs/>
          <w:sz w:val="24"/>
          <w:szCs w:val="24"/>
        </w:rPr>
        <w:t>ligeramente</w:t>
      </w:r>
      <w:r w:rsidRPr="00596CE2">
        <w:rPr>
          <w:rFonts w:ascii="Times New Roman" w:hAnsi="Times New Roman" w:cs="Times New Roman"/>
          <w:sz w:val="24"/>
          <w:szCs w:val="24"/>
        </w:rPr>
        <w:t xml:space="preserve"> inferior, la ganancia en rendimiento es despreciable. La complejidad añadida (de 3 variables a 9 o 19 características polinómicas) no se justifica. Los datos fueron generados con una fórmula fundamentalmente lineal, por lo que el modelo MLR captura la relación casi a la perfección.</w:t>
      </w:r>
    </w:p>
    <w:p w14:paraId="613DB31D" w14:textId="58143B76" w:rsidR="00596CE2" w:rsidRPr="00596CE2" w:rsidRDefault="00596CE2" w:rsidP="00596CE2">
      <w:p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¿Qué variables (o combinaciones de ellas) parecen tener mayor impacto en el consumo?</w:t>
      </w:r>
    </w:p>
    <w:p w14:paraId="170D5CBE" w14:textId="77777777" w:rsidR="00596CE2" w:rsidRPr="00596CE2" w:rsidRDefault="00596CE2" w:rsidP="00596CE2">
      <w:p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sz w:val="24"/>
          <w:szCs w:val="24"/>
        </w:rPr>
        <w:t>Analizando los coeficientes del modelo MLR (que fueron calculados sobre datos escalados, permitiendo una comparación directa de su impacto):</w:t>
      </w:r>
    </w:p>
    <w:p w14:paraId="76ABAC81" w14:textId="7F6E22D0" w:rsidR="00596CE2" w:rsidRPr="00596CE2" w:rsidRDefault="00596CE2" w:rsidP="00596C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Intercepto (Media del Consumo):</w:t>
      </w:r>
      <w:r w:rsidRPr="00596CE2">
        <w:rPr>
          <w:rFonts w:ascii="Times New Roman" w:hAnsi="Times New Roman" w:cs="Times New Roman"/>
          <w:sz w:val="24"/>
          <w:szCs w:val="24"/>
        </w:rPr>
        <w:t xml:space="preserve"> </w:t>
      </w:r>
      <w:r w:rsidR="009F1D37" w:rsidRPr="009F1D37">
        <w:rPr>
          <w:rFonts w:ascii="Times New Roman" w:hAnsi="Times New Roman" w:cs="Times New Roman"/>
          <w:sz w:val="24"/>
          <w:szCs w:val="24"/>
        </w:rPr>
        <w:t>49.56</w:t>
      </w:r>
    </w:p>
    <w:p w14:paraId="3305B5A5" w14:textId="1D7C1303" w:rsidR="00596CE2" w:rsidRPr="00596CE2" w:rsidRDefault="00596CE2" w:rsidP="00596C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Personas:</w:t>
      </w:r>
      <w:r w:rsidRPr="00596CE2">
        <w:rPr>
          <w:rFonts w:ascii="Times New Roman" w:hAnsi="Times New Roman" w:cs="Times New Roman"/>
          <w:sz w:val="24"/>
          <w:szCs w:val="24"/>
        </w:rPr>
        <w:t xml:space="preserve"> </w:t>
      </w:r>
      <w:r w:rsidR="009F1D37" w:rsidRPr="009F1D37">
        <w:rPr>
          <w:rFonts w:ascii="Times New Roman" w:hAnsi="Times New Roman" w:cs="Times New Roman"/>
          <w:sz w:val="24"/>
          <w:szCs w:val="24"/>
        </w:rPr>
        <w:t>4.18</w:t>
      </w:r>
    </w:p>
    <w:p w14:paraId="7D163A41" w14:textId="101151AA" w:rsidR="00596CE2" w:rsidRPr="00596CE2" w:rsidRDefault="00596CE2" w:rsidP="00596C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E2">
        <w:rPr>
          <w:rFonts w:ascii="Times New Roman" w:hAnsi="Times New Roman" w:cs="Times New Roman"/>
          <w:b/>
          <w:bCs/>
          <w:sz w:val="24"/>
          <w:szCs w:val="24"/>
        </w:rPr>
        <w:lastRenderedPageBreak/>
        <w:t>Electrodomesticos</w:t>
      </w:r>
      <w:proofErr w:type="spellEnd"/>
      <w:r w:rsidRPr="00596C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6CE2">
        <w:rPr>
          <w:rFonts w:ascii="Times New Roman" w:hAnsi="Times New Roman" w:cs="Times New Roman"/>
          <w:sz w:val="24"/>
          <w:szCs w:val="24"/>
        </w:rPr>
        <w:t xml:space="preserve"> </w:t>
      </w:r>
      <w:r w:rsidR="009F1D37" w:rsidRPr="009F1D37">
        <w:rPr>
          <w:rFonts w:ascii="Times New Roman" w:hAnsi="Times New Roman" w:cs="Times New Roman"/>
          <w:sz w:val="24"/>
          <w:szCs w:val="24"/>
        </w:rPr>
        <w:t>7.28</w:t>
      </w:r>
    </w:p>
    <w:p w14:paraId="58C5BC1C" w14:textId="0D37C2EC" w:rsidR="00596CE2" w:rsidRPr="00596CE2" w:rsidRDefault="00596CE2" w:rsidP="00596C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Temperatura:</w:t>
      </w:r>
      <w:r w:rsidRPr="00596CE2">
        <w:rPr>
          <w:rFonts w:ascii="Times New Roman" w:hAnsi="Times New Roman" w:cs="Times New Roman"/>
          <w:sz w:val="24"/>
          <w:szCs w:val="24"/>
        </w:rPr>
        <w:t xml:space="preserve"> </w:t>
      </w:r>
      <w:r w:rsidR="009F1D37" w:rsidRPr="009F1D37">
        <w:rPr>
          <w:rFonts w:ascii="Times New Roman" w:hAnsi="Times New Roman" w:cs="Times New Roman"/>
          <w:sz w:val="24"/>
          <w:szCs w:val="24"/>
        </w:rPr>
        <w:t>3.98</w:t>
      </w:r>
    </w:p>
    <w:p w14:paraId="46934CF9" w14:textId="77777777" w:rsidR="009F1D37" w:rsidRDefault="009F1D37" w:rsidP="00596CE2">
      <w:pPr>
        <w:jc w:val="both"/>
        <w:rPr>
          <w:rFonts w:ascii="Times New Roman" w:hAnsi="Times New Roman" w:cs="Times New Roman"/>
          <w:sz w:val="24"/>
          <w:szCs w:val="24"/>
        </w:rPr>
      </w:pPr>
      <w:r w:rsidRPr="009F1D37">
        <w:rPr>
          <w:rFonts w:ascii="Times New Roman" w:hAnsi="Times New Roman" w:cs="Times New Roman"/>
          <w:sz w:val="24"/>
          <w:szCs w:val="24"/>
        </w:rPr>
        <w:t xml:space="preserve">El factor con el </w:t>
      </w:r>
      <w:r w:rsidRPr="009F1D37">
        <w:rPr>
          <w:rFonts w:ascii="Times New Roman" w:hAnsi="Times New Roman" w:cs="Times New Roman"/>
          <w:b/>
          <w:bCs/>
          <w:sz w:val="24"/>
          <w:szCs w:val="24"/>
        </w:rPr>
        <w:t>mayor impacto</w:t>
      </w:r>
      <w:r w:rsidRPr="009F1D37">
        <w:rPr>
          <w:rFonts w:ascii="Times New Roman" w:hAnsi="Times New Roman" w:cs="Times New Roman"/>
          <w:sz w:val="24"/>
          <w:szCs w:val="24"/>
        </w:rPr>
        <w:t xml:space="preserve"> en el consumo eléctrico es ahora la </w:t>
      </w:r>
      <w:r w:rsidRPr="009F1D37">
        <w:rPr>
          <w:rFonts w:ascii="Times New Roman" w:hAnsi="Times New Roman" w:cs="Times New Roman"/>
          <w:b/>
          <w:bCs/>
          <w:sz w:val="24"/>
          <w:szCs w:val="24"/>
        </w:rPr>
        <w:t>Cantidad de Electrodomésticos</w:t>
      </w:r>
      <w:r w:rsidRPr="009F1D37">
        <w:rPr>
          <w:rFonts w:ascii="Times New Roman" w:hAnsi="Times New Roman" w:cs="Times New Roman"/>
          <w:sz w:val="24"/>
          <w:szCs w:val="24"/>
        </w:rPr>
        <w:t xml:space="preserve"> (coeficiente de 7.28). En segundo lugar, y muy cerca en impacto, se encuentra el </w:t>
      </w:r>
      <w:r w:rsidRPr="009F1D37">
        <w:rPr>
          <w:rFonts w:ascii="Times New Roman" w:hAnsi="Times New Roman" w:cs="Times New Roman"/>
          <w:b/>
          <w:bCs/>
          <w:sz w:val="24"/>
          <w:szCs w:val="24"/>
        </w:rPr>
        <w:t>Número de Personas</w:t>
      </w:r>
      <w:r w:rsidRPr="009F1D37">
        <w:rPr>
          <w:rFonts w:ascii="Times New Roman" w:hAnsi="Times New Roman" w:cs="Times New Roman"/>
          <w:sz w:val="24"/>
          <w:szCs w:val="24"/>
        </w:rPr>
        <w:t xml:space="preserve"> (4.18). La </w:t>
      </w:r>
      <w:r w:rsidRPr="009F1D37">
        <w:rPr>
          <w:rFonts w:ascii="Times New Roman" w:hAnsi="Times New Roman" w:cs="Times New Roman"/>
          <w:b/>
          <w:bCs/>
          <w:sz w:val="24"/>
          <w:szCs w:val="24"/>
        </w:rPr>
        <w:t>Temperatura Exterior</w:t>
      </w:r>
      <w:r w:rsidRPr="009F1D37">
        <w:rPr>
          <w:rFonts w:ascii="Times New Roman" w:hAnsi="Times New Roman" w:cs="Times New Roman"/>
          <w:sz w:val="24"/>
          <w:szCs w:val="24"/>
        </w:rPr>
        <w:t xml:space="preserve"> (3.98) tiene el impacto más bajo de las tres variables.</w:t>
      </w:r>
    </w:p>
    <w:p w14:paraId="6B2A3BBA" w14:textId="1B848948" w:rsidR="00596CE2" w:rsidRPr="00596CE2" w:rsidRDefault="00596CE2" w:rsidP="00596C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CE2">
        <w:rPr>
          <w:rFonts w:ascii="Times New Roman" w:hAnsi="Times New Roman" w:cs="Times New Roman"/>
          <w:b/>
          <w:bCs/>
          <w:sz w:val="24"/>
          <w:szCs w:val="24"/>
        </w:rPr>
        <w:t>¿Se presenta sobreajuste en el modelo polinómico?</w:t>
      </w:r>
    </w:p>
    <w:p w14:paraId="502452A7" w14:textId="4F967689" w:rsidR="005D6420" w:rsidRPr="005D6420" w:rsidRDefault="005D6420" w:rsidP="005D6420">
      <w:pPr>
        <w:jc w:val="both"/>
        <w:rPr>
          <w:rFonts w:ascii="Times New Roman" w:hAnsi="Times New Roman" w:cs="Times New Roman"/>
          <w:sz w:val="24"/>
          <w:szCs w:val="24"/>
        </w:rPr>
      </w:pPr>
      <w:r w:rsidRPr="005D6420">
        <w:rPr>
          <w:rFonts w:ascii="Times New Roman" w:hAnsi="Times New Roman" w:cs="Times New Roman"/>
          <w:b/>
          <w:bCs/>
          <w:sz w:val="24"/>
          <w:szCs w:val="24"/>
        </w:rPr>
        <w:t>Sí, se presenta sobreajuste (</w:t>
      </w:r>
      <w:proofErr w:type="spellStart"/>
      <w:r w:rsidRPr="005D6420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5D6420">
        <w:rPr>
          <w:rFonts w:ascii="Times New Roman" w:hAnsi="Times New Roman" w:cs="Times New Roman"/>
          <w:b/>
          <w:bCs/>
          <w:sz w:val="24"/>
          <w:szCs w:val="24"/>
        </w:rPr>
        <w:t>) de manera leve.</w:t>
      </w:r>
      <w:r w:rsidRPr="005D6420">
        <w:rPr>
          <w:rFonts w:ascii="Times New Roman" w:hAnsi="Times New Roman" w:cs="Times New Roman"/>
          <w:sz w:val="24"/>
          <w:szCs w:val="24"/>
        </w:rPr>
        <w:t xml:space="preserve"> El modelo de Grado 3 es el más complejo (con el mayor número de características), pero no logra un mejor rendimiento (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=0.8257</m:t>
        </m:r>
      </m:oMath>
      <w:r w:rsidRPr="005D6420">
        <w:rPr>
          <w:rFonts w:ascii="Times New Roman" w:hAnsi="Times New Roman" w:cs="Times New Roman"/>
          <w:sz w:val="24"/>
          <w:szCs w:val="24"/>
        </w:rPr>
        <w:t>) que el modelo lineal simple en el conjunto de prueba. Esto sugiere que el modelo de Grado 3 está empezando a ajustarse al ruido específico del conjunto de entrenamiento en lugar de generalizar mejor la tendencia de los dato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6420">
        <w:rPr>
          <w:rFonts w:ascii="Times New Roman" w:hAnsi="Times New Roman" w:cs="Times New Roman"/>
          <w:sz w:val="24"/>
          <w:szCs w:val="24"/>
        </w:rPr>
        <w:t>.</w:t>
      </w:r>
    </w:p>
    <w:p w14:paraId="0FBB4040" w14:textId="77777777" w:rsidR="00F31C89" w:rsidRPr="00F31C89" w:rsidRDefault="00F31C89" w:rsidP="00F31C89">
      <w:pPr>
        <w:jc w:val="both"/>
        <w:rPr>
          <w:rFonts w:ascii="Times New Roman" w:hAnsi="Times New Roman" w:cs="Times New Roman"/>
          <w:sz w:val="24"/>
          <w:szCs w:val="24"/>
        </w:rPr>
      </w:pPr>
      <w:r w:rsidRPr="00F31C89">
        <w:rPr>
          <w:rFonts w:ascii="Times New Roman" w:hAnsi="Times New Roman" w:cs="Times New Roman"/>
          <w:b/>
          <w:bCs/>
          <w:sz w:val="24"/>
          <w:szCs w:val="24"/>
        </w:rPr>
        <w:t>¿Qué recomendaciones darías a una empresa energética a partir del análisis?</w:t>
      </w:r>
    </w:p>
    <w:p w14:paraId="1D9C86AF" w14:textId="77777777" w:rsidR="00F31C89" w:rsidRPr="00F31C89" w:rsidRDefault="00F31C89" w:rsidP="00F31C8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C89">
        <w:rPr>
          <w:rFonts w:ascii="Times New Roman" w:hAnsi="Times New Roman" w:cs="Times New Roman"/>
          <w:b/>
          <w:bCs/>
          <w:sz w:val="24"/>
          <w:szCs w:val="24"/>
        </w:rPr>
        <w:t>Enfocar la Eficiencia en Aparatos:</w:t>
      </w:r>
      <w:r w:rsidRPr="00F31C89">
        <w:rPr>
          <w:rFonts w:ascii="Times New Roman" w:hAnsi="Times New Roman" w:cs="Times New Roman"/>
          <w:sz w:val="24"/>
          <w:szCs w:val="24"/>
        </w:rPr>
        <w:t xml:space="preserve"> Dado que la </w:t>
      </w:r>
      <w:r w:rsidRPr="00F31C89">
        <w:rPr>
          <w:rFonts w:ascii="Times New Roman" w:hAnsi="Times New Roman" w:cs="Times New Roman"/>
          <w:b/>
          <w:bCs/>
          <w:sz w:val="24"/>
          <w:szCs w:val="24"/>
        </w:rPr>
        <w:t>Cantidad de Electrodomésticos</w:t>
      </w:r>
      <w:r w:rsidRPr="00F31C89">
        <w:rPr>
          <w:rFonts w:ascii="Times New Roman" w:hAnsi="Times New Roman" w:cs="Times New Roman"/>
          <w:sz w:val="24"/>
          <w:szCs w:val="24"/>
        </w:rPr>
        <w:t xml:space="preserve"> es el predictor principal, la empresa debe priorizar programas de </w:t>
      </w:r>
      <w:r w:rsidRPr="00F31C89">
        <w:rPr>
          <w:rFonts w:ascii="Times New Roman" w:hAnsi="Times New Roman" w:cs="Times New Roman"/>
          <w:b/>
          <w:bCs/>
          <w:sz w:val="24"/>
          <w:szCs w:val="24"/>
        </w:rPr>
        <w:t xml:space="preserve">"Plan </w:t>
      </w:r>
      <w:proofErr w:type="spellStart"/>
      <w:r w:rsidRPr="00F31C89">
        <w:rPr>
          <w:rFonts w:ascii="Times New Roman" w:hAnsi="Times New Roman" w:cs="Times New Roman"/>
          <w:b/>
          <w:bCs/>
          <w:sz w:val="24"/>
          <w:szCs w:val="24"/>
        </w:rPr>
        <w:t>Renove</w:t>
      </w:r>
      <w:proofErr w:type="spellEnd"/>
      <w:r w:rsidRPr="00F31C89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F31C89">
        <w:rPr>
          <w:rFonts w:ascii="Times New Roman" w:hAnsi="Times New Roman" w:cs="Times New Roman"/>
          <w:sz w:val="24"/>
          <w:szCs w:val="24"/>
        </w:rPr>
        <w:t xml:space="preserve"> y subsidios para la adquisición de equipos de alta eficiencia energética, buscando reducir el consumo unitario de cada aparato.</w:t>
      </w:r>
    </w:p>
    <w:p w14:paraId="18E7A5BB" w14:textId="77777777" w:rsidR="00F31C89" w:rsidRPr="00F31C89" w:rsidRDefault="00F31C89" w:rsidP="00F31C8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C89">
        <w:rPr>
          <w:rFonts w:ascii="Times New Roman" w:hAnsi="Times New Roman" w:cs="Times New Roman"/>
          <w:b/>
          <w:bCs/>
          <w:sz w:val="24"/>
          <w:szCs w:val="24"/>
        </w:rPr>
        <w:t>Incentivos por Ocupación:</w:t>
      </w:r>
      <w:r w:rsidRPr="00F31C89">
        <w:rPr>
          <w:rFonts w:ascii="Times New Roman" w:hAnsi="Times New Roman" w:cs="Times New Roman"/>
          <w:sz w:val="24"/>
          <w:szCs w:val="24"/>
        </w:rPr>
        <w:t xml:space="preserve"> El </w:t>
      </w:r>
      <w:r w:rsidRPr="00F31C89">
        <w:rPr>
          <w:rFonts w:ascii="Times New Roman" w:hAnsi="Times New Roman" w:cs="Times New Roman"/>
          <w:b/>
          <w:bCs/>
          <w:sz w:val="24"/>
          <w:szCs w:val="24"/>
        </w:rPr>
        <w:t>Número de Personas</w:t>
      </w:r>
      <w:r w:rsidRPr="00F31C89">
        <w:rPr>
          <w:rFonts w:ascii="Times New Roman" w:hAnsi="Times New Roman" w:cs="Times New Roman"/>
          <w:sz w:val="24"/>
          <w:szCs w:val="24"/>
        </w:rPr>
        <w:t xml:space="preserve"> sigue siendo un factor crucial. La empresa debe diseñar programas y tarifas especiales dirigidos a hogares con alta ocupación para fomentar el ahorro en el consumo per cápita.</w:t>
      </w:r>
    </w:p>
    <w:p w14:paraId="09CDB0F8" w14:textId="77777777" w:rsidR="00F31C89" w:rsidRPr="00F31C89" w:rsidRDefault="00F31C89" w:rsidP="00F31C8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C89">
        <w:rPr>
          <w:rFonts w:ascii="Times New Roman" w:hAnsi="Times New Roman" w:cs="Times New Roman"/>
          <w:b/>
          <w:bCs/>
          <w:sz w:val="24"/>
          <w:szCs w:val="24"/>
        </w:rPr>
        <w:t>Gestión Inteligente de la Demanda:</w:t>
      </w:r>
      <w:r w:rsidRPr="00F31C89">
        <w:rPr>
          <w:rFonts w:ascii="Times New Roman" w:hAnsi="Times New Roman" w:cs="Times New Roman"/>
          <w:sz w:val="24"/>
          <w:szCs w:val="24"/>
        </w:rPr>
        <w:t xml:space="preserve"> La </w:t>
      </w:r>
      <w:r w:rsidRPr="00F31C89">
        <w:rPr>
          <w:rFonts w:ascii="Times New Roman" w:hAnsi="Times New Roman" w:cs="Times New Roman"/>
          <w:b/>
          <w:bCs/>
          <w:sz w:val="24"/>
          <w:szCs w:val="24"/>
        </w:rPr>
        <w:t>Temperatura</w:t>
      </w:r>
      <w:r w:rsidRPr="00F31C89">
        <w:rPr>
          <w:rFonts w:ascii="Times New Roman" w:hAnsi="Times New Roman" w:cs="Times New Roman"/>
          <w:sz w:val="24"/>
          <w:szCs w:val="24"/>
        </w:rPr>
        <w:t xml:space="preserve"> sigue siendo un predictor significativo. La empresa puede promover el uso de tecnologías de domótica (hogares inteligentes) y termostatos programables para optimizar el uso de calefacción y refrigeración, ayudando a estabilizar la demanda en la red.</w:t>
      </w:r>
    </w:p>
    <w:p w14:paraId="2FF85C6E" w14:textId="77777777" w:rsidR="00F31C89" w:rsidRPr="005D6420" w:rsidRDefault="00F31C89" w:rsidP="005D642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31C89" w:rsidRPr="005D6420" w:rsidSect="00892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437A"/>
    <w:multiLevelType w:val="multilevel"/>
    <w:tmpl w:val="FD1E2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BFC695C"/>
    <w:multiLevelType w:val="multilevel"/>
    <w:tmpl w:val="64BA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30923"/>
    <w:multiLevelType w:val="multilevel"/>
    <w:tmpl w:val="FD1E2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345729"/>
    <w:multiLevelType w:val="multilevel"/>
    <w:tmpl w:val="FD26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F595C"/>
    <w:multiLevelType w:val="multilevel"/>
    <w:tmpl w:val="419C8E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82C29"/>
    <w:multiLevelType w:val="hybridMultilevel"/>
    <w:tmpl w:val="DBB42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35B0B"/>
    <w:multiLevelType w:val="multilevel"/>
    <w:tmpl w:val="FD1E2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E9132DF"/>
    <w:multiLevelType w:val="multilevel"/>
    <w:tmpl w:val="9E2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E19E5"/>
    <w:multiLevelType w:val="multilevel"/>
    <w:tmpl w:val="3A86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04FD2"/>
    <w:multiLevelType w:val="multilevel"/>
    <w:tmpl w:val="BF0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27582">
    <w:abstractNumId w:val="3"/>
  </w:num>
  <w:num w:numId="2" w16cid:durableId="1590578293">
    <w:abstractNumId w:val="4"/>
  </w:num>
  <w:num w:numId="3" w16cid:durableId="899167714">
    <w:abstractNumId w:val="2"/>
  </w:num>
  <w:num w:numId="4" w16cid:durableId="1670794065">
    <w:abstractNumId w:val="0"/>
  </w:num>
  <w:num w:numId="5" w16cid:durableId="1915125266">
    <w:abstractNumId w:val="5"/>
  </w:num>
  <w:num w:numId="6" w16cid:durableId="647445189">
    <w:abstractNumId w:val="6"/>
  </w:num>
  <w:num w:numId="7" w16cid:durableId="1402369941">
    <w:abstractNumId w:val="9"/>
  </w:num>
  <w:num w:numId="8" w16cid:durableId="266425394">
    <w:abstractNumId w:val="7"/>
  </w:num>
  <w:num w:numId="9" w16cid:durableId="1494374530">
    <w:abstractNumId w:val="1"/>
  </w:num>
  <w:num w:numId="10" w16cid:durableId="1775201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B7"/>
    <w:rsid w:val="001300B8"/>
    <w:rsid w:val="00396EE5"/>
    <w:rsid w:val="00474273"/>
    <w:rsid w:val="00510693"/>
    <w:rsid w:val="00555619"/>
    <w:rsid w:val="00596CE2"/>
    <w:rsid w:val="005D6420"/>
    <w:rsid w:val="00640871"/>
    <w:rsid w:val="00742C7F"/>
    <w:rsid w:val="00774741"/>
    <w:rsid w:val="008079F0"/>
    <w:rsid w:val="00861B08"/>
    <w:rsid w:val="008927EF"/>
    <w:rsid w:val="009C7ED0"/>
    <w:rsid w:val="009F1D37"/>
    <w:rsid w:val="00A34F08"/>
    <w:rsid w:val="00B234B7"/>
    <w:rsid w:val="00BD1F9F"/>
    <w:rsid w:val="00F31C89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75"/>
  <w15:chartTrackingRefBased/>
  <w15:docId w15:val="{DA3A60C1-5F07-44A5-A571-31D10DBA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4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4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4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4B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C7ED0"/>
    <w:rPr>
      <w:color w:val="666666"/>
    </w:rPr>
  </w:style>
  <w:style w:type="table" w:styleId="Tablaconcuadrcula">
    <w:name w:val="Table Grid"/>
    <w:basedOn w:val="Tablanormal"/>
    <w:uiPriority w:val="39"/>
    <w:rsid w:val="0086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881</Words>
  <Characters>4917</Characters>
  <Application>Microsoft Office Word</Application>
  <DocSecurity>0</DocSecurity>
  <Lines>104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PENARANDA JIMENEZ ALBERT</dc:creator>
  <cp:keywords/>
  <dc:description/>
  <cp:lastModifiedBy>PENARANDA JIMENEZ ALBERT</cp:lastModifiedBy>
  <cp:revision>12</cp:revision>
  <dcterms:created xsi:type="dcterms:W3CDTF">2025-10-20T14:35:00Z</dcterms:created>
  <dcterms:modified xsi:type="dcterms:W3CDTF">2025-10-20T15:27:00Z</dcterms:modified>
</cp:coreProperties>
</file>