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6F43"/>
          <w:sz w:val="28"/>
          <w:szCs w:val="28"/>
        </w:rPr>
        <w:t xml:space="preserve">SmartMoney</w:t>
      </w:r>
    </w:p>
    <w:p>
      <w:pPr>
        <w:spacing w:after="240"/>
      </w:pPr>
      <w:r>
        <w:rPr>
          <w:b/>
          <w:bCs/>
          <w:color w:val="1F2328"/>
          <w:sz w:val="52"/>
          <w:szCs w:val="52"/>
        </w:rPr>
        <w:t xml:space="preserve">Go-Live Overview</w:t>
      </w:r>
    </w:p>
    <w:p>
      <w:pPr>
        <w:pBdr>
          <w:bottom w:val="single" w:color="1F6F43" w:sz="8" w:space="12"/>
        </w:pBdr>
        <w:spacing w:after="600"/>
      </w:pPr>
      <w:r>
        <w:rPr>
          <w:color w:val="5A6270"/>
          <w:sz w:val="26"/>
          <w:szCs w:val="26"/>
        </w:rPr>
        <w:t xml:space="preserve">Status, order of work and the map of the go-live manuals</w:t>
      </w:r>
    </w:p>
    <w:p>
      <w:pPr>
        <w:spacing w:after="80"/>
      </w:pPr>
      <w:r>
        <w:rPr>
          <w:b/>
          <w:bCs/>
        </w:rPr>
        <w:t xml:space="preserve">For: </w:t>
      </w:r>
      <w:r>
        <w:t xml:space="preserve">Rupankar (owner), Sujay and Tushar (Shuru)</w:t>
      </w:r>
    </w:p>
    <w:p>
      <w:pPr>
        <w:spacing w:after="80"/>
      </w:pPr>
      <w:r>
        <w:rPr>
          <w:b/>
          <w:bCs/>
        </w:rPr>
        <w:t xml:space="preserve">Version: </w:t>
      </w:r>
      <w:r>
        <w:t xml:space="preserve">1.0, 18 October 2026</w:t>
      </w:r>
    </w:p>
    <w:p>
      <w:pPr>
        <w:spacing w:after="80"/>
      </w:pPr>
      <w:r>
        <w:rPr>
          <w:b/>
          <w:bCs/>
        </w:rPr>
        <w:t xml:space="preserve">Prepared by: </w:t>
      </w:r>
      <w:r>
        <w:t xml:space="preserve">Shuru (Sujay and Tushar), for the SmartMoney business</w:t>
      </w:r>
    </w:p>
    <w:p>
      <w:r>
        <w:br w:type="page"/>
      </w:r>
    </w:p>
    <w:p>
      <w:pPr>
        <w:spacing w:after="200"/>
      </w:pPr>
      <w:r>
        <w:rPr>
          <w:b/>
          <w:bCs/>
          <w:color w:val="1F2328"/>
          <w:sz w:val="32"/>
          <w:szCs w:val="32"/>
        </w:rPr>
        <w:t xml:space="preserve">Contents</w:t>
      </w:r>
    </w:p>
    <w:p>
      <w:pPr>
        <w:pBdr>
          <w:bottom w:val="dotted" w:color="C9D1D9" w:sz="4" w:space="4"/>
        </w:pBdr>
        <w:spacing w:after="100"/>
      </w:pPr>
      <w:r>
        <w:rPr>
          <w:sz w:val="23"/>
          <w:szCs w:val="23"/>
        </w:rPr>
        <w:t xml:space="preserve">1. The plan in one page</w:t>
      </w:r>
    </w:p>
    <w:p>
      <w:pPr>
        <w:pBdr>
          <w:bottom w:val="dotted" w:color="C9D1D9" w:sz="4" w:space="4"/>
        </w:pBdr>
        <w:spacing w:after="100"/>
      </w:pPr>
      <w:r>
        <w:rPr>
          <w:sz w:val="23"/>
          <w:szCs w:val="23"/>
        </w:rPr>
        <w:t xml:space="preserve">2. Where things stand today</w:t>
      </w:r>
    </w:p>
    <w:p>
      <w:pPr>
        <w:pBdr>
          <w:bottom w:val="dotted" w:color="C9D1D9" w:sz="4" w:space="4"/>
        </w:pBdr>
        <w:spacing w:after="100"/>
      </w:pPr>
      <w:r>
        <w:rPr>
          <w:sz w:val="23"/>
          <w:szCs w:val="23"/>
        </w:rPr>
        <w:t xml:space="preserve">3. The 7-day schedule: 20 to 27 October 2026</w:t>
      </w:r>
    </w:p>
    <w:p>
      <w:pPr>
        <w:pBdr>
          <w:bottom w:val="dotted" w:color="C9D1D9" w:sz="4" w:space="4"/>
        </w:pBdr>
        <w:spacing w:after="100"/>
      </w:pPr>
      <w:r>
        <w:rPr>
          <w:sz w:val="23"/>
          <w:szCs w:val="23"/>
        </w:rPr>
        <w:t xml:space="preserve">4. Decisions still open</w:t>
      </w:r>
    </w:p>
    <w:p>
      <w:pPr>
        <w:pBdr>
          <w:bottom w:val="dotted" w:color="C9D1D9" w:sz="4" w:space="4"/>
        </w:pBdr>
        <w:spacing w:after="100"/>
      </w:pPr>
      <w:r>
        <w:rPr>
          <w:sz w:val="23"/>
          <w:szCs w:val="23"/>
        </w:rPr>
        <w:t xml:space="preserve">5. The manuals</w:t>
      </w:r>
    </w:p>
    <w:p>
      <w:pPr>
        <w:pBdr>
          <w:bottom w:val="dotted" w:color="C9D1D9" w:sz="4" w:space="4"/>
        </w:pBdr>
        <w:spacing w:after="100"/>
      </w:pPr>
      <w:r>
        <w:rPr>
          <w:sz w:val="23"/>
          <w:szCs w:val="23"/>
        </w:rPr>
        <w:t xml:space="preserve">6. Rules for everyone</w:t>
      </w:r>
    </w:p>
    <w:p>
      <w:r>
        <w:br w:type="page"/>
      </w:r>
    </w:p>
    <w:p>
      <w:pPr>
        <w:pStyle w:val="Heading1"/>
      </w:pPr>
      <w:r>
        <w:t xml:space="preserve">1. The plan in one page</w:t>
      </w:r>
    </w:p>
    <w:p>
      <w:pPr>
        <w:spacing w:after="140"/>
      </w:pPr>
      <w:r>
        <w:t xml:space="preserve">SmartMoney goes live in four stages. Rupankar, the owner, does only the steps that need his identity, documents or payment card. Shuru, the developers, does everything technical through access Rupankar grants. Every account, bill and store listing stays in the SmartMoney business name.</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1500"/>
        <w:gridCol w:w="3600"/>
        <w:gridCol w:w="1700"/>
        <w:gridCol w:w="2226"/>
      </w:tblGrid>
      <w:tr>
        <w:trPr>
          <w:tblHeader/>
        </w:trPr>
        <w:tc>
          <w:tcPr>
            <w:tcW w:type="dxa" w:w="1500"/>
            <w:shd w:fill="E3EFE7" w:color="auto" w:val="clear"/>
            <w:tcMar>
              <w:top w:type="dxa" w:w="60"/>
              <w:left w:type="dxa" w:w="100"/>
              <w:bottom w:type="dxa" w:w="60"/>
              <w:right w:type="dxa" w:w="100"/>
            </w:tcMar>
          </w:tcPr>
          <w:p>
            <w:pPr>
              <w:spacing w:after="0"/>
            </w:pPr>
            <w:r>
              <w:rPr>
                <w:b/>
                <w:bCs/>
              </w:rPr>
              <w:t xml:space="preserve">Stage</w:t>
            </w:r>
          </w:p>
        </w:tc>
        <w:tc>
          <w:tcPr>
            <w:tcW w:type="dxa" w:w="3600"/>
            <w:shd w:fill="E3EFE7" w:color="auto" w:val="clear"/>
            <w:tcMar>
              <w:top w:type="dxa" w:w="60"/>
              <w:left w:type="dxa" w:w="100"/>
              <w:bottom w:type="dxa" w:w="60"/>
              <w:right w:type="dxa" w:w="100"/>
            </w:tcMar>
          </w:tcPr>
          <w:p>
            <w:pPr>
              <w:spacing w:after="0"/>
            </w:pPr>
            <w:r>
              <w:rPr>
                <w:b/>
                <w:bCs/>
              </w:rPr>
              <w:t xml:space="preserve">What happens</w:t>
            </w:r>
          </w:p>
        </w:tc>
        <w:tc>
          <w:tcPr>
            <w:tcW w:type="dxa" w:w="1700"/>
            <w:shd w:fill="E3EFE7" w:color="auto" w:val="clear"/>
            <w:tcMar>
              <w:top w:type="dxa" w:w="60"/>
              <w:left w:type="dxa" w:w="100"/>
              <w:bottom w:type="dxa" w:w="60"/>
              <w:right w:type="dxa" w:w="100"/>
            </w:tcMar>
          </w:tcPr>
          <w:p>
            <w:pPr>
              <w:spacing w:after="0"/>
            </w:pPr>
            <w:r>
              <w:rPr>
                <w:b/>
                <w:bCs/>
              </w:rPr>
              <w:t xml:space="preserve">Who</w:t>
            </w:r>
          </w:p>
        </w:tc>
        <w:tc>
          <w:tcPr>
            <w:tcW w:type="dxa" w:w="2226"/>
            <w:shd w:fill="E3EFE7" w:color="auto" w:val="clear"/>
            <w:tcMar>
              <w:top w:type="dxa" w:w="60"/>
              <w:left w:type="dxa" w:w="100"/>
              <w:bottom w:type="dxa" w:w="60"/>
              <w:right w:type="dxa" w:w="100"/>
            </w:tcMar>
          </w:tcPr>
          <w:p>
            <w:pPr>
              <w:spacing w:after="0"/>
            </w:pPr>
            <w:r>
              <w:rPr>
                <w:b/>
                <w:bCs/>
              </w:rPr>
              <w:t xml:space="preserve">Manual</w:t>
            </w:r>
          </w:p>
        </w:tc>
      </w:tr>
      <w:tr>
        <w:tc>
          <w:tcPr>
            <w:tcW w:type="dxa" w:w="1500"/>
            <w:tcMar>
              <w:top w:type="dxa" w:w="60"/>
              <w:left w:type="dxa" w:w="100"/>
              <w:bottom w:type="dxa" w:w="60"/>
              <w:right w:type="dxa" w:w="100"/>
            </w:tcMar>
          </w:tcPr>
          <w:p>
            <w:pPr>
              <w:spacing w:after="0"/>
            </w:pPr>
            <w:r>
              <w:t xml:space="preserve">A. Accounts</w:t>
            </w:r>
          </w:p>
        </w:tc>
        <w:tc>
          <w:tcPr>
            <w:tcW w:type="dxa" w:w="3600"/>
            <w:tcMar>
              <w:top w:type="dxa" w:w="60"/>
              <w:left w:type="dxa" w:w="100"/>
              <w:bottom w:type="dxa" w:w="60"/>
              <w:right w:type="dxa" w:w="100"/>
            </w:tcMar>
          </w:tcPr>
          <w:p>
            <w:pPr>
              <w:spacing w:after="0"/>
            </w:pPr>
            <w:r>
              <w:t xml:space="preserve">D-U-N-S number, Google Play developer account, Azure access for Shuru, Brevo team members</w:t>
            </w:r>
          </w:p>
        </w:tc>
        <w:tc>
          <w:tcPr>
            <w:tcW w:type="dxa" w:w="1700"/>
            <w:tcMar>
              <w:top w:type="dxa" w:w="60"/>
              <w:left w:type="dxa" w:w="100"/>
              <w:bottom w:type="dxa" w:w="60"/>
              <w:right w:type="dxa" w:w="100"/>
            </w:tcMar>
          </w:tcPr>
          <w:p>
            <w:pPr>
              <w:spacing w:after="0"/>
            </w:pPr>
            <w:r>
              <w:t xml:space="preserve">Rupankar</w:t>
            </w:r>
          </w:p>
        </w:tc>
        <w:tc>
          <w:tcPr>
            <w:tcW w:type="dxa" w:w="2226"/>
            <w:tcMar>
              <w:top w:type="dxa" w:w="60"/>
              <w:left w:type="dxa" w:w="100"/>
              <w:bottom w:type="dxa" w:w="60"/>
              <w:right w:type="dxa" w:w="100"/>
            </w:tcMar>
          </w:tcPr>
          <w:p>
            <w:pPr>
              <w:spacing w:after="0"/>
            </w:pPr>
            <w:r>
              <w:t xml:space="preserve">01 Owner Guide</w:t>
            </w:r>
          </w:p>
        </w:tc>
      </w:tr>
      <w:tr>
        <w:tc>
          <w:tcPr>
            <w:tcW w:type="dxa" w:w="1500"/>
            <w:tcMar>
              <w:top w:type="dxa" w:w="60"/>
              <w:left w:type="dxa" w:w="100"/>
              <w:bottom w:type="dxa" w:w="60"/>
              <w:right w:type="dxa" w:w="100"/>
            </w:tcMar>
          </w:tcPr>
          <w:p>
            <w:pPr>
              <w:spacing w:after="0"/>
            </w:pPr>
            <w:r>
              <w:t xml:space="preserve">B. Server</w:t>
            </w:r>
          </w:p>
        </w:tc>
        <w:tc>
          <w:tcPr>
            <w:tcW w:type="dxa" w:w="3600"/>
            <w:tcMar>
              <w:top w:type="dxa" w:w="60"/>
              <w:left w:type="dxa" w:w="100"/>
              <w:bottom w:type="dxa" w:w="60"/>
              <w:right w:type="dxa" w:w="100"/>
            </w:tcMar>
          </w:tcPr>
          <w:p>
            <w:pPr>
              <w:spacing w:after="0"/>
            </w:pPr>
            <w:r>
              <w:t xml:space="preserve">Database, image storage and API on Azure at api.smart-money.in; sign-up emails through Brevo</w:t>
            </w:r>
          </w:p>
        </w:tc>
        <w:tc>
          <w:tcPr>
            <w:tcW w:type="dxa" w:w="1700"/>
            <w:tcMar>
              <w:top w:type="dxa" w:w="60"/>
              <w:left w:type="dxa" w:w="100"/>
              <w:bottom w:type="dxa" w:w="60"/>
              <w:right w:type="dxa" w:w="100"/>
            </w:tcMar>
          </w:tcPr>
          <w:p>
            <w:pPr>
              <w:spacing w:after="0"/>
            </w:pPr>
            <w:r>
              <w:t xml:space="preserve">Shuru</w:t>
            </w:r>
          </w:p>
        </w:tc>
        <w:tc>
          <w:tcPr>
            <w:tcW w:type="dxa" w:w="2226"/>
            <w:tcMar>
              <w:top w:type="dxa" w:w="60"/>
              <w:left w:type="dxa" w:w="100"/>
              <w:bottom w:type="dxa" w:w="60"/>
              <w:right w:type="dxa" w:w="100"/>
            </w:tcMar>
          </w:tcPr>
          <w:p>
            <w:pPr>
              <w:spacing w:after="0"/>
            </w:pPr>
            <w:r>
              <w:t xml:space="preserve">02 Azure Server Guide</w:t>
            </w:r>
          </w:p>
        </w:tc>
      </w:tr>
      <w:tr>
        <w:tc>
          <w:tcPr>
            <w:tcW w:type="dxa" w:w="1500"/>
            <w:tcMar>
              <w:top w:type="dxa" w:w="60"/>
              <w:left w:type="dxa" w:w="100"/>
              <w:bottom w:type="dxa" w:w="60"/>
              <w:right w:type="dxa" w:w="100"/>
            </w:tcMar>
          </w:tcPr>
          <w:p>
            <w:pPr>
              <w:spacing w:after="0"/>
            </w:pPr>
            <w:r>
              <w:t xml:space="preserve">C. Apps</w:t>
            </w:r>
          </w:p>
        </w:tc>
        <w:tc>
          <w:tcPr>
            <w:tcW w:type="dxa" w:w="3600"/>
            <w:tcMar>
              <w:top w:type="dxa" w:w="60"/>
              <w:left w:type="dxa" w:w="100"/>
              <w:bottom w:type="dxa" w:w="60"/>
              <w:right w:type="dxa" w:w="100"/>
            </w:tcMar>
          </w:tcPr>
          <w:p>
            <w:pPr>
              <w:spacing w:after="0"/>
            </w:pPr>
            <w:r>
              <w:t xml:space="preserve">Final names and icons, signing keys, release builds, test tracks on Google Play</w:t>
            </w:r>
          </w:p>
        </w:tc>
        <w:tc>
          <w:tcPr>
            <w:tcW w:type="dxa" w:w="1700"/>
            <w:tcMar>
              <w:top w:type="dxa" w:w="60"/>
              <w:left w:type="dxa" w:w="100"/>
              <w:bottom w:type="dxa" w:w="60"/>
              <w:right w:type="dxa" w:w="100"/>
            </w:tcMar>
          </w:tcPr>
          <w:p>
            <w:pPr>
              <w:spacing w:after="0"/>
            </w:pPr>
            <w:r>
              <w:t xml:space="preserve">Shuru</w:t>
            </w:r>
          </w:p>
        </w:tc>
        <w:tc>
          <w:tcPr>
            <w:tcW w:type="dxa" w:w="2226"/>
            <w:tcMar>
              <w:top w:type="dxa" w:w="60"/>
              <w:left w:type="dxa" w:w="100"/>
              <w:bottom w:type="dxa" w:w="60"/>
              <w:right w:type="dxa" w:w="100"/>
            </w:tcMar>
          </w:tcPr>
          <w:p>
            <w:pPr>
              <w:spacing w:after="0"/>
            </w:pPr>
            <w:r>
              <w:t xml:space="preserve">03 Play Store Guide</w:t>
            </w:r>
          </w:p>
        </w:tc>
      </w:tr>
      <w:tr>
        <w:tc>
          <w:tcPr>
            <w:tcW w:type="dxa" w:w="1500"/>
            <w:tcMar>
              <w:top w:type="dxa" w:w="60"/>
              <w:left w:type="dxa" w:w="100"/>
              <w:bottom w:type="dxa" w:w="60"/>
              <w:right w:type="dxa" w:w="100"/>
            </w:tcMar>
          </w:tcPr>
          <w:p>
            <w:pPr>
              <w:spacing w:after="0"/>
            </w:pPr>
            <w:r>
              <w:t xml:space="preserve">D. Test and launch</w:t>
            </w:r>
          </w:p>
        </w:tc>
        <w:tc>
          <w:tcPr>
            <w:tcW w:type="dxa" w:w="3600"/>
            <w:tcMar>
              <w:top w:type="dxa" w:w="60"/>
              <w:left w:type="dxa" w:w="100"/>
              <w:bottom w:type="dxa" w:w="60"/>
              <w:right w:type="dxa" w:w="100"/>
            </w:tcMar>
          </w:tcPr>
          <w:p>
            <w:pPr>
              <w:spacing w:after="0"/>
            </w:pPr>
            <w:r>
              <w:t xml:space="preserve">Rupankar tests on his phone, approves, and the user app is sent for Google review</w:t>
            </w:r>
          </w:p>
        </w:tc>
        <w:tc>
          <w:tcPr>
            <w:tcW w:type="dxa" w:w="1700"/>
            <w:tcMar>
              <w:top w:type="dxa" w:w="60"/>
              <w:left w:type="dxa" w:w="100"/>
              <w:bottom w:type="dxa" w:w="60"/>
              <w:right w:type="dxa" w:w="100"/>
            </w:tcMar>
          </w:tcPr>
          <w:p>
            <w:pPr>
              <w:spacing w:after="0"/>
            </w:pPr>
            <w:r>
              <w:t xml:space="preserve">Both</w:t>
            </w:r>
          </w:p>
        </w:tc>
        <w:tc>
          <w:tcPr>
            <w:tcW w:type="dxa" w:w="2226"/>
            <w:tcMar>
              <w:top w:type="dxa" w:w="60"/>
              <w:left w:type="dxa" w:w="100"/>
              <w:bottom w:type="dxa" w:w="60"/>
              <w:right w:type="dxa" w:w="100"/>
            </w:tcMar>
          </w:tcPr>
          <w:p>
            <w:pPr>
              <w:spacing w:after="0"/>
            </w:pPr>
            <w:r>
              <w:t xml:space="preserve">01 Owner Guide (Part 9), 03 Play Store Guide</w:t>
            </w:r>
          </w:p>
        </w:tc>
      </w:tr>
      <w:tr>
        <w:tc>
          <w:tcPr>
            <w:tcW w:type="dxa" w:w="1500"/>
            <w:tcMar>
              <w:top w:type="dxa" w:w="60"/>
              <w:left w:type="dxa" w:w="100"/>
              <w:bottom w:type="dxa" w:w="60"/>
              <w:right w:type="dxa" w:w="100"/>
            </w:tcMar>
          </w:tcPr>
          <w:p>
            <w:pPr>
              <w:spacing w:after="0"/>
            </w:pPr>
            <w:r>
              <w:t xml:space="preserve">Extra. Notifications</w:t>
            </w:r>
          </w:p>
        </w:tc>
        <w:tc>
          <w:tcPr>
            <w:tcW w:type="dxa" w:w="3600"/>
            <w:tcMar>
              <w:top w:type="dxa" w:w="60"/>
              <w:left w:type="dxa" w:w="100"/>
              <w:bottom w:type="dxa" w:w="60"/>
              <w:right w:type="dxa" w:w="100"/>
            </w:tcMar>
          </w:tcPr>
          <w:p>
            <w:pPr>
              <w:spacing w:after="0"/>
            </w:pPr>
            <w:r>
              <w:t xml:space="preserve">Push notifications for cashback and withdrawals, built while the D-U-N-S number is pending</w:t>
            </w:r>
          </w:p>
        </w:tc>
        <w:tc>
          <w:tcPr>
            <w:tcW w:type="dxa" w:w="1700"/>
            <w:tcMar>
              <w:top w:type="dxa" w:w="60"/>
              <w:left w:type="dxa" w:w="100"/>
              <w:bottom w:type="dxa" w:w="60"/>
              <w:right w:type="dxa" w:w="100"/>
            </w:tcMar>
          </w:tcPr>
          <w:p>
            <w:pPr>
              <w:spacing w:after="0"/>
            </w:pPr>
            <w:r>
              <w:t xml:space="preserve">Shuru, with one Firebase step by Rupankar</w:t>
            </w:r>
          </w:p>
        </w:tc>
        <w:tc>
          <w:tcPr>
            <w:tcW w:type="dxa" w:w="2226"/>
            <w:tcMar>
              <w:top w:type="dxa" w:w="60"/>
              <w:left w:type="dxa" w:w="100"/>
              <w:bottom w:type="dxa" w:w="60"/>
              <w:right w:type="dxa" w:w="100"/>
            </w:tcMar>
          </w:tcPr>
          <w:p>
            <w:pPr>
              <w:spacing w:after="0"/>
            </w:pPr>
            <w:r>
              <w:t xml:space="preserve">04 Push Notifications Guide</w:t>
            </w:r>
          </w:p>
        </w:tc>
      </w:tr>
    </w:tbl>
    <w:p>
      <w:pPr>
        <w:spacing w:after="120"/>
      </w:pPr>
    </w:p>
    <w:p>
      <w:pPr>
        <w:pStyle w:val="Heading1"/>
      </w:pPr>
      <w:r>
        <w:t xml:space="preserve">2. Where things stand today</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300"/>
        <w:gridCol w:w="2600"/>
        <w:gridCol w:w="2626"/>
        <w:gridCol w:w="1500"/>
      </w:tblGrid>
      <w:tr>
        <w:trPr>
          <w:tblHeader/>
        </w:trPr>
        <w:tc>
          <w:tcPr>
            <w:tcW w:type="dxa" w:w="2300"/>
            <w:shd w:fill="E3EFE7" w:color="auto" w:val="clear"/>
            <w:tcMar>
              <w:top w:type="dxa" w:w="60"/>
              <w:left w:type="dxa" w:w="100"/>
              <w:bottom w:type="dxa" w:w="60"/>
              <w:right w:type="dxa" w:w="100"/>
            </w:tcMar>
          </w:tcPr>
          <w:p>
            <w:pPr>
              <w:spacing w:after="0"/>
            </w:pPr>
            <w:r>
              <w:rPr>
                <w:b/>
                <w:bCs/>
              </w:rPr>
              <w:t xml:space="preserve">Item</w:t>
            </w:r>
          </w:p>
        </w:tc>
        <w:tc>
          <w:tcPr>
            <w:tcW w:type="dxa" w:w="2600"/>
            <w:shd w:fill="E3EFE7" w:color="auto" w:val="clear"/>
            <w:tcMar>
              <w:top w:type="dxa" w:w="60"/>
              <w:left w:type="dxa" w:w="100"/>
              <w:bottom w:type="dxa" w:w="60"/>
              <w:right w:type="dxa" w:w="100"/>
            </w:tcMar>
          </w:tcPr>
          <w:p>
            <w:pPr>
              <w:spacing w:after="0"/>
            </w:pPr>
            <w:r>
              <w:rPr>
                <w:b/>
                <w:bCs/>
              </w:rPr>
              <w:t xml:space="preserve">Status</w:t>
            </w:r>
          </w:p>
        </w:tc>
        <w:tc>
          <w:tcPr>
            <w:tcW w:type="dxa" w:w="2626"/>
            <w:shd w:fill="E3EFE7" w:color="auto" w:val="clear"/>
            <w:tcMar>
              <w:top w:type="dxa" w:w="60"/>
              <w:left w:type="dxa" w:w="100"/>
              <w:bottom w:type="dxa" w:w="60"/>
              <w:right w:type="dxa" w:w="100"/>
            </w:tcMar>
          </w:tcPr>
          <w:p>
            <w:pPr>
              <w:spacing w:after="0"/>
            </w:pPr>
            <w:r>
              <w:rPr>
                <w:b/>
                <w:bCs/>
              </w:rPr>
              <w:t xml:space="preserve">Next action</w:t>
            </w:r>
          </w:p>
        </w:tc>
        <w:tc>
          <w:tcPr>
            <w:tcW w:type="dxa" w:w="1500"/>
            <w:shd w:fill="E3EFE7" w:color="auto" w:val="clear"/>
            <w:tcMar>
              <w:top w:type="dxa" w:w="60"/>
              <w:left w:type="dxa" w:w="100"/>
              <w:bottom w:type="dxa" w:w="60"/>
              <w:right w:type="dxa" w:w="100"/>
            </w:tcMar>
          </w:tcPr>
          <w:p>
            <w:pPr>
              <w:spacing w:after="0"/>
            </w:pPr>
            <w:r>
              <w:rPr>
                <w:b/>
                <w:bCs/>
              </w:rPr>
              <w:t xml:space="preserve">Owner</w:t>
            </w:r>
          </w:p>
        </w:tc>
      </w:tr>
      <w:tr>
        <w:tc>
          <w:tcPr>
            <w:tcW w:type="dxa" w:w="2300"/>
            <w:tcMar>
              <w:top w:type="dxa" w:w="60"/>
              <w:left w:type="dxa" w:w="100"/>
              <w:bottom w:type="dxa" w:w="60"/>
              <w:right w:type="dxa" w:w="100"/>
            </w:tcMar>
          </w:tcPr>
          <w:p>
            <w:pPr>
              <w:spacing w:after="0"/>
            </w:pPr>
            <w:r>
              <w:t xml:space="preserve">App code (user app, admin app, server)</w:t>
            </w:r>
          </w:p>
        </w:tc>
        <w:tc>
          <w:tcPr>
            <w:tcW w:type="dxa" w:w="2600"/>
            <w:tcMar>
              <w:top w:type="dxa" w:w="60"/>
              <w:left w:type="dxa" w:w="100"/>
              <w:bottom w:type="dxa" w:w="60"/>
              <w:right w:type="dxa" w:w="100"/>
            </w:tcMar>
          </w:tcPr>
          <w:p>
            <w:pPr>
              <w:spacing w:after="0"/>
            </w:pPr>
            <w:r>
              <w:t xml:space="preserve">Built and tested: 703 server tests, 107 user-app tests, 289 admin-app tests pass. Final IDs, names and icons applied on 20 October</w:t>
            </w:r>
          </w:p>
        </w:tc>
        <w:tc>
          <w:tcPr>
            <w:tcW w:type="dxa" w:w="2626"/>
            <w:tcMar>
              <w:top w:type="dxa" w:w="60"/>
              <w:left w:type="dxa" w:w="100"/>
              <w:bottom w:type="dxa" w:w="60"/>
              <w:right w:type="dxa" w:w="100"/>
            </w:tcMar>
          </w:tcPr>
          <w:p>
            <w:pPr>
              <w:spacing w:after="0"/>
            </w:pPr>
            <w:r>
              <w:t xml:space="preserve">Release builds once the Android SDK is installed</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App names and IDs</w:t>
            </w:r>
          </w:p>
        </w:tc>
        <w:tc>
          <w:tcPr>
            <w:tcW w:type="dxa" w:w="2600"/>
            <w:tcMar>
              <w:top w:type="dxa" w:w="60"/>
              <w:left w:type="dxa" w:w="100"/>
              <w:bottom w:type="dxa" w:w="60"/>
              <w:right w:type="dxa" w:w="100"/>
            </w:tcMar>
          </w:tcPr>
          <w:p>
            <w:pPr>
              <w:spacing w:after="0"/>
            </w:pPr>
            <w:r>
              <w:t xml:space="preserve">Approved and applied: "SmartMoney" (</w:t>
            </w:r>
            <w:r>
              <w:rPr>
                <w:rFonts w:ascii="Consolas" w:cs="Consolas" w:eastAsia="Consolas" w:hAnsi="Consolas"/>
                <w:color w:val="24292F"/>
                <w:sz w:val="19"/>
                <w:szCs w:val="19"/>
                <w:shd w:fill="EEF1F4" w:color="auto" w:val="clear"/>
              </w:rPr>
              <w:t xml:space="preserve">in.smartmoney.app</w:t>
            </w:r>
            <w:r>
              <w:t xml:space="preserve">) and "SmartMoney Admin" (</w:t>
            </w:r>
            <w:r>
              <w:rPr>
                <w:rFonts w:ascii="Consolas" w:cs="Consolas" w:eastAsia="Consolas" w:hAnsi="Consolas"/>
                <w:color w:val="24292F"/>
                <w:sz w:val="19"/>
                <w:szCs w:val="19"/>
                <w:shd w:fill="EEF1F4" w:color="auto" w:val="clear"/>
              </w:rPr>
              <w:t xml:space="preserve">in.smartmoney.admin</w:t>
            </w:r>
            <w:r>
              <w:t xml:space="preserve">)</w:t>
            </w:r>
          </w:p>
        </w:tc>
        <w:tc>
          <w:tcPr>
            <w:tcW w:type="dxa" w:w="2626"/>
            <w:tcMar>
              <w:top w:type="dxa" w:w="60"/>
              <w:left w:type="dxa" w:w="100"/>
              <w:bottom w:type="dxa" w:w="60"/>
              <w:right w:type="dxa" w:w="100"/>
            </w:tcMar>
          </w:tcPr>
          <w:p>
            <w:pPr>
              <w:spacing w:after="0"/>
            </w:pPr>
            <w:r>
              <w:t xml:space="preserve">None</w:t>
            </w:r>
          </w:p>
        </w:tc>
        <w:tc>
          <w:tcPr>
            <w:tcW w:type="dxa" w:w="1500"/>
            <w:tcMar>
              <w:top w:type="dxa" w:w="60"/>
              <w:left w:type="dxa" w:w="100"/>
              <w:bottom w:type="dxa" w:w="60"/>
              <w:right w:type="dxa" w:w="100"/>
            </w:tcMar>
          </w:tcPr>
          <w:p>
            <w:pPr>
              <w:spacing w:after="0"/>
            </w:pPr>
            <w:r>
              <w:t xml:space="preserve">Done</w:t>
            </w:r>
          </w:p>
        </w:tc>
      </w:tr>
      <w:tr>
        <w:tc>
          <w:tcPr>
            <w:tcW w:type="dxa" w:w="2300"/>
            <w:tcMar>
              <w:top w:type="dxa" w:w="60"/>
              <w:left w:type="dxa" w:w="100"/>
              <w:bottom w:type="dxa" w:w="60"/>
              <w:right w:type="dxa" w:w="100"/>
            </w:tcMar>
          </w:tcPr>
          <w:p>
            <w:pPr>
              <w:spacing w:after="0"/>
            </w:pPr>
            <w:r>
              <w:t xml:space="preserve">Azure account</w:t>
            </w:r>
          </w:p>
        </w:tc>
        <w:tc>
          <w:tcPr>
            <w:tcW w:type="dxa" w:w="2600"/>
            <w:tcMar>
              <w:top w:type="dxa" w:w="60"/>
              <w:left w:type="dxa" w:w="100"/>
              <w:bottom w:type="dxa" w:w="60"/>
              <w:right w:type="dxa" w:w="100"/>
            </w:tcMar>
          </w:tcPr>
          <w:p>
            <w:pPr>
              <w:spacing w:after="0"/>
            </w:pPr>
            <w:r>
              <w:t xml:space="preserve">Created with Rupankar's Gmail and debit card; Shuru uses the owner login</w:t>
            </w:r>
          </w:p>
        </w:tc>
        <w:tc>
          <w:tcPr>
            <w:tcW w:type="dxa" w:w="2626"/>
            <w:tcMar>
              <w:top w:type="dxa" w:w="60"/>
              <w:left w:type="dxa" w:w="100"/>
              <w:bottom w:type="dxa" w:w="60"/>
              <w:right w:type="dxa" w:w="100"/>
            </w:tcMar>
          </w:tcPr>
          <w:p>
            <w:pPr>
              <w:spacing w:after="0"/>
            </w:pPr>
            <w:r>
              <w:t xml:space="preserve">Set a spending alert (Owner Guide, Part 5)</w:t>
            </w:r>
          </w:p>
        </w:tc>
        <w:tc>
          <w:tcPr>
            <w:tcW w:type="dxa" w:w="1500"/>
            <w:tcMar>
              <w:top w:type="dxa" w:w="60"/>
              <w:left w:type="dxa" w:w="100"/>
              <w:bottom w:type="dxa" w:w="60"/>
              <w:right w:type="dxa" w:w="100"/>
            </w:tcMar>
          </w:tcPr>
          <w:p>
            <w:pPr>
              <w:spacing w:after="0"/>
            </w:pPr>
            <w:r>
              <w:t xml:space="preserve">Rupankar</w:t>
            </w:r>
          </w:p>
        </w:tc>
      </w:tr>
      <w:tr>
        <w:tc>
          <w:tcPr>
            <w:tcW w:type="dxa" w:w="2300"/>
            <w:tcMar>
              <w:top w:type="dxa" w:w="60"/>
              <w:left w:type="dxa" w:w="100"/>
              <w:bottom w:type="dxa" w:w="60"/>
              <w:right w:type="dxa" w:w="100"/>
            </w:tcMar>
          </w:tcPr>
          <w:p>
            <w:pPr>
              <w:spacing w:after="0"/>
            </w:pPr>
            <w:r>
              <w:t xml:space="preserve">Azure resources (database, storage, API)</w:t>
            </w:r>
          </w:p>
        </w:tc>
        <w:tc>
          <w:tcPr>
            <w:tcW w:type="dxa" w:w="2600"/>
            <w:tcMar>
              <w:top w:type="dxa" w:w="60"/>
              <w:left w:type="dxa" w:w="100"/>
              <w:bottom w:type="dxa" w:w="60"/>
              <w:right w:type="dxa" w:w="100"/>
            </w:tcMar>
          </w:tcPr>
          <w:p>
            <w:pPr>
              <w:spacing w:after="0"/>
            </w:pPr>
            <w:r>
              <w:t xml:space="preserve">Not created yet; scripts are ready</w:t>
            </w:r>
          </w:p>
        </w:tc>
        <w:tc>
          <w:tcPr>
            <w:tcW w:type="dxa" w:w="2626"/>
            <w:tcMar>
              <w:top w:type="dxa" w:w="60"/>
              <w:left w:type="dxa" w:w="100"/>
              <w:bottom w:type="dxa" w:w="60"/>
              <w:right w:type="dxa" w:w="100"/>
            </w:tcMar>
          </w:tcPr>
          <w:p>
            <w:pPr>
              <w:spacing w:after="0"/>
            </w:pPr>
            <w:r>
              <w:t xml:space="preserve">Run the Azure Server Guide</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Domain smart-money.in</w:t>
            </w:r>
          </w:p>
        </w:tc>
        <w:tc>
          <w:tcPr>
            <w:tcW w:type="dxa" w:w="2600"/>
            <w:tcMar>
              <w:top w:type="dxa" w:w="60"/>
              <w:left w:type="dxa" w:w="100"/>
              <w:bottom w:type="dxa" w:w="60"/>
              <w:right w:type="dxa" w:w="100"/>
            </w:tcMar>
          </w:tcPr>
          <w:p>
            <w:pPr>
              <w:spacing w:after="0"/>
            </w:pPr>
            <w:r>
              <w:t xml:space="preserve">Bought on GoDaddy; a static website by another developer is live; Shuru has the GoDaddy login</w:t>
            </w:r>
          </w:p>
        </w:tc>
        <w:tc>
          <w:tcPr>
            <w:tcW w:type="dxa" w:w="2626"/>
            <w:tcMar>
              <w:top w:type="dxa" w:w="60"/>
              <w:left w:type="dxa" w:w="100"/>
              <w:bottom w:type="dxa" w:w="60"/>
              <w:right w:type="dxa" w:w="100"/>
            </w:tcMar>
          </w:tcPr>
          <w:p>
            <w:pPr>
              <w:spacing w:after="0"/>
            </w:pPr>
            <w:r>
              <w:t xml:space="preserve">Add the two records for api.smart-money.in after the server is created</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D-U-N-S number</w:t>
            </w:r>
          </w:p>
        </w:tc>
        <w:tc>
          <w:tcPr>
            <w:tcW w:type="dxa" w:w="2600"/>
            <w:tcMar>
              <w:top w:type="dxa" w:w="60"/>
              <w:left w:type="dxa" w:w="100"/>
              <w:bottom w:type="dxa" w:w="60"/>
              <w:right w:type="dxa" w:w="100"/>
            </w:tcMar>
          </w:tcPr>
          <w:p>
            <w:pPr>
              <w:spacing w:after="0"/>
            </w:pPr>
            <w:r>
              <w:t xml:space="preserve">Rupankar is looking into it</w:t>
            </w:r>
          </w:p>
        </w:tc>
        <w:tc>
          <w:tcPr>
            <w:tcW w:type="dxa" w:w="2626"/>
            <w:tcMar>
              <w:top w:type="dxa" w:w="60"/>
              <w:left w:type="dxa" w:w="100"/>
              <w:bottom w:type="dxa" w:w="60"/>
              <w:right w:type="dxa" w:w="100"/>
            </w:tcMar>
          </w:tcPr>
          <w:p>
            <w:pPr>
              <w:spacing w:after="0"/>
            </w:pPr>
            <w:r>
              <w:t xml:space="preserve">Request it this week (Owner Guide, Part 1)</w:t>
            </w:r>
          </w:p>
        </w:tc>
        <w:tc>
          <w:tcPr>
            <w:tcW w:type="dxa" w:w="1500"/>
            <w:tcMar>
              <w:top w:type="dxa" w:w="60"/>
              <w:left w:type="dxa" w:w="100"/>
              <w:bottom w:type="dxa" w:w="60"/>
              <w:right w:type="dxa" w:w="100"/>
            </w:tcMar>
          </w:tcPr>
          <w:p>
            <w:pPr>
              <w:spacing w:after="0"/>
            </w:pPr>
            <w:r>
              <w:t xml:space="preserve">Rupankar</w:t>
            </w:r>
          </w:p>
        </w:tc>
      </w:tr>
      <w:tr>
        <w:tc>
          <w:tcPr>
            <w:tcW w:type="dxa" w:w="2300"/>
            <w:tcMar>
              <w:top w:type="dxa" w:w="60"/>
              <w:left w:type="dxa" w:w="100"/>
              <w:bottom w:type="dxa" w:w="60"/>
              <w:right w:type="dxa" w:w="100"/>
            </w:tcMar>
          </w:tcPr>
          <w:p>
            <w:pPr>
              <w:spacing w:after="0"/>
            </w:pPr>
            <w:r>
              <w:t xml:space="preserve">Google Play developer account</w:t>
            </w:r>
          </w:p>
        </w:tc>
        <w:tc>
          <w:tcPr>
            <w:tcW w:type="dxa" w:w="2600"/>
            <w:tcMar>
              <w:top w:type="dxa" w:w="60"/>
              <w:left w:type="dxa" w:w="100"/>
              <w:bottom w:type="dxa" w:w="60"/>
              <w:right w:type="dxa" w:w="100"/>
            </w:tcMar>
          </w:tcPr>
          <w:p>
            <w:pPr>
              <w:spacing w:after="0"/>
            </w:pPr>
            <w:r>
              <w:t xml:space="preserve">Not created</w:t>
            </w:r>
          </w:p>
        </w:tc>
        <w:tc>
          <w:tcPr>
            <w:tcW w:type="dxa" w:w="2626"/>
            <w:tcMar>
              <w:top w:type="dxa" w:w="60"/>
              <w:left w:type="dxa" w:w="100"/>
              <w:bottom w:type="dxa" w:w="60"/>
              <w:right w:type="dxa" w:w="100"/>
            </w:tcMar>
          </w:tcPr>
          <w:p>
            <w:pPr>
              <w:spacing w:after="0"/>
            </w:pPr>
            <w:r>
              <w:t xml:space="preserve">Create as Organisation (Owner Guide, Part 3)</w:t>
            </w:r>
          </w:p>
        </w:tc>
        <w:tc>
          <w:tcPr>
            <w:tcW w:type="dxa" w:w="1500"/>
            <w:tcMar>
              <w:top w:type="dxa" w:w="60"/>
              <w:left w:type="dxa" w:w="100"/>
              <w:bottom w:type="dxa" w:w="60"/>
              <w:right w:type="dxa" w:w="100"/>
            </w:tcMar>
          </w:tcPr>
          <w:p>
            <w:pPr>
              <w:spacing w:after="0"/>
            </w:pPr>
            <w:r>
              <w:t xml:space="preserve">Rupankar</w:t>
            </w:r>
          </w:p>
        </w:tc>
      </w:tr>
      <w:tr>
        <w:tc>
          <w:tcPr>
            <w:tcW w:type="dxa" w:w="2300"/>
            <w:tcMar>
              <w:top w:type="dxa" w:w="60"/>
              <w:left w:type="dxa" w:w="100"/>
              <w:bottom w:type="dxa" w:w="60"/>
              <w:right w:type="dxa" w:w="100"/>
            </w:tcMar>
          </w:tcPr>
          <w:p>
            <w:pPr>
              <w:spacing w:after="0"/>
            </w:pPr>
            <w:r>
              <w:t xml:space="preserve">Brevo (email for sign-up codes)</w:t>
            </w:r>
          </w:p>
        </w:tc>
        <w:tc>
          <w:tcPr>
            <w:tcW w:type="dxa" w:w="2600"/>
            <w:tcMar>
              <w:top w:type="dxa" w:w="60"/>
              <w:left w:type="dxa" w:w="100"/>
              <w:bottom w:type="dxa" w:w="60"/>
              <w:right w:type="dxa" w:w="100"/>
            </w:tcMar>
          </w:tcPr>
          <w:p>
            <w:pPr>
              <w:spacing w:after="0"/>
            </w:pPr>
            <w:r>
              <w:t xml:space="preserve">Signed up, configured and tested: sign-up codes arrive</w:t>
            </w:r>
          </w:p>
        </w:tc>
        <w:tc>
          <w:tcPr>
            <w:tcW w:type="dxa" w:w="2626"/>
            <w:tcMar>
              <w:top w:type="dxa" w:w="60"/>
              <w:left w:type="dxa" w:w="100"/>
              <w:bottom w:type="dxa" w:w="60"/>
              <w:right w:type="dxa" w:w="100"/>
            </w:tcMar>
          </w:tcPr>
          <w:p>
            <w:pPr>
              <w:spacing w:after="0"/>
            </w:pPr>
            <w:r>
              <w:t xml:space="preserve">Use the same SMTP login and sender address in the production settings</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Cuelinks live account</w:t>
            </w:r>
          </w:p>
        </w:tc>
        <w:tc>
          <w:tcPr>
            <w:tcW w:type="dxa" w:w="2600"/>
            <w:tcMar>
              <w:top w:type="dxa" w:w="60"/>
              <w:left w:type="dxa" w:w="100"/>
              <w:bottom w:type="dxa" w:w="60"/>
              <w:right w:type="dxa" w:w="100"/>
            </w:tcMar>
          </w:tcPr>
          <w:p>
            <w:pPr>
              <w:spacing w:after="0"/>
            </w:pPr>
            <w:r>
              <w:t xml:space="preserve">Signed up by Rupankar; Shuru has the login</w:t>
            </w:r>
          </w:p>
        </w:tc>
        <w:tc>
          <w:tcPr>
            <w:tcW w:type="dxa" w:w="2626"/>
            <w:tcMar>
              <w:top w:type="dxa" w:w="60"/>
              <w:left w:type="dxa" w:w="100"/>
              <w:bottom w:type="dxa" w:w="60"/>
              <w:right w:type="dxa" w:w="100"/>
            </w:tcMar>
          </w:tcPr>
          <w:p>
            <w:pPr>
              <w:spacing w:after="0"/>
            </w:pPr>
            <w:r>
              <w:t xml:space="preserve">Create the V3 API key, set the Global Postback (Azure Server Guide, Step 13)</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Cuelinks tracking in the code</w:t>
            </w:r>
          </w:p>
        </w:tc>
        <w:tc>
          <w:tcPr>
            <w:tcW w:type="dxa" w:w="2600"/>
            <w:tcMar>
              <w:top w:type="dxa" w:w="60"/>
              <w:left w:type="dxa" w:w="100"/>
              <w:bottom w:type="dxa" w:w="60"/>
              <w:right w:type="dxa" w:w="100"/>
            </w:tcMar>
          </w:tcPr>
          <w:p>
            <w:pPr>
              <w:spacing w:after="0"/>
            </w:pPr>
            <w:r>
              <w:t xml:space="preserve">Written and tested on 20 October against the official V3 API (tracked links with sub ID, postbacks in Cuelinks' formats, payable status)</w:t>
            </w:r>
          </w:p>
        </w:tc>
        <w:tc>
          <w:tcPr>
            <w:tcW w:type="dxa" w:w="2626"/>
            <w:tcMar>
              <w:top w:type="dxa" w:w="60"/>
              <w:left w:type="dxa" w:w="100"/>
              <w:bottom w:type="dxa" w:w="60"/>
              <w:right w:type="dxa" w:w="100"/>
            </w:tcMar>
          </w:tcPr>
          <w:p>
            <w:pPr>
              <w:spacing w:after="0"/>
            </w:pPr>
            <w:r>
              <w:t xml:space="preserve">Switch on with the API key and prove with one real purchase</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Push notifications</w:t>
            </w:r>
          </w:p>
        </w:tc>
        <w:tc>
          <w:tcPr>
            <w:tcW w:type="dxa" w:w="2600"/>
            <w:tcMar>
              <w:top w:type="dxa" w:w="60"/>
              <w:left w:type="dxa" w:w="100"/>
              <w:bottom w:type="dxa" w:w="60"/>
              <w:right w:type="dxa" w:w="100"/>
            </w:tcMar>
          </w:tcPr>
          <w:p>
            <w:pPr>
              <w:spacing w:after="0"/>
            </w:pPr>
            <w:r>
              <w:t xml:space="preserve">Not built</w:t>
            </w:r>
          </w:p>
        </w:tc>
        <w:tc>
          <w:tcPr>
            <w:tcW w:type="dxa" w:w="2626"/>
            <w:tcMar>
              <w:top w:type="dxa" w:w="60"/>
              <w:left w:type="dxa" w:w="100"/>
              <w:bottom w:type="dxa" w:w="60"/>
              <w:right w:type="dxa" w:w="100"/>
            </w:tcMar>
          </w:tcPr>
          <w:p>
            <w:pPr>
              <w:spacing w:after="0"/>
            </w:pPr>
            <w:r>
              <w:t xml:space="preserve">Firebase project, then build (Notifications Guide)</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Signing keys</w:t>
            </w:r>
          </w:p>
        </w:tc>
        <w:tc>
          <w:tcPr>
            <w:tcW w:type="dxa" w:w="2600"/>
            <w:tcMar>
              <w:top w:type="dxa" w:w="60"/>
              <w:left w:type="dxa" w:w="100"/>
              <w:bottom w:type="dxa" w:w="60"/>
              <w:right w:type="dxa" w:w="100"/>
            </w:tcMar>
          </w:tcPr>
          <w:p>
            <w:pPr>
              <w:spacing w:after="0"/>
            </w:pPr>
            <w:r>
              <w:t xml:space="preserve">Not created</w:t>
            </w:r>
          </w:p>
        </w:tc>
        <w:tc>
          <w:tcPr>
            <w:tcW w:type="dxa" w:w="2626"/>
            <w:tcMar>
              <w:top w:type="dxa" w:w="60"/>
              <w:left w:type="dxa" w:w="100"/>
              <w:bottom w:type="dxa" w:w="60"/>
              <w:right w:type="dxa" w:w="100"/>
            </w:tcMar>
          </w:tcPr>
          <w:p>
            <w:pPr>
              <w:spacing w:after="0"/>
            </w:pPr>
            <w:r>
              <w:t xml:space="preserve">Create and hand a copy to Rupankar (Play Store Guide)</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Android build tools on Shuru's PC</w:t>
            </w:r>
          </w:p>
        </w:tc>
        <w:tc>
          <w:tcPr>
            <w:tcW w:type="dxa" w:w="2600"/>
            <w:tcMar>
              <w:top w:type="dxa" w:w="60"/>
              <w:left w:type="dxa" w:w="100"/>
              <w:bottom w:type="dxa" w:w="60"/>
              <w:right w:type="dxa" w:w="100"/>
            </w:tcMar>
          </w:tcPr>
          <w:p>
            <w:pPr>
              <w:spacing w:after="0"/>
            </w:pPr>
            <w:r>
              <w:t xml:space="preserve">Not installed</w:t>
            </w:r>
          </w:p>
        </w:tc>
        <w:tc>
          <w:tcPr>
            <w:tcW w:type="dxa" w:w="2626"/>
            <w:tcMar>
              <w:top w:type="dxa" w:w="60"/>
              <w:left w:type="dxa" w:w="100"/>
              <w:bottom w:type="dxa" w:w="60"/>
              <w:right w:type="dxa" w:w="100"/>
            </w:tcMar>
          </w:tcPr>
          <w:p>
            <w:pPr>
              <w:spacing w:after="0"/>
            </w:pPr>
            <w:r>
              <w:t xml:space="preserve">Install Android Studio (Play Store Guide, Part B)</w:t>
            </w:r>
          </w:p>
        </w:tc>
        <w:tc>
          <w:tcPr>
            <w:tcW w:type="dxa" w:w="1500"/>
            <w:tcMar>
              <w:top w:type="dxa" w:w="60"/>
              <w:left w:type="dxa" w:w="100"/>
              <w:bottom w:type="dxa" w:w="60"/>
              <w:right w:type="dxa" w:w="100"/>
            </w:tcMar>
          </w:tcPr>
          <w:p>
            <w:pPr>
              <w:spacing w:after="0"/>
            </w:pPr>
            <w:r>
              <w:t xml:space="preserve">Shuru</w:t>
            </w:r>
          </w:p>
        </w:tc>
      </w:tr>
      <w:tr>
        <w:tc>
          <w:tcPr>
            <w:tcW w:type="dxa" w:w="2300"/>
            <w:tcMar>
              <w:top w:type="dxa" w:w="60"/>
              <w:left w:type="dxa" w:w="100"/>
              <w:bottom w:type="dxa" w:w="60"/>
              <w:right w:type="dxa" w:w="100"/>
            </w:tcMar>
          </w:tcPr>
          <w:p>
            <w:pPr>
              <w:spacing w:after="0"/>
            </w:pPr>
            <w:r>
              <w:t xml:space="preserve">Privacy policy and account-deletion pages</w:t>
            </w:r>
          </w:p>
        </w:tc>
        <w:tc>
          <w:tcPr>
            <w:tcW w:type="dxa" w:w="2600"/>
            <w:tcMar>
              <w:top w:type="dxa" w:w="60"/>
              <w:left w:type="dxa" w:w="100"/>
              <w:bottom w:type="dxa" w:w="60"/>
              <w:right w:type="dxa" w:w="100"/>
            </w:tcMar>
          </w:tcPr>
          <w:p>
            <w:pPr>
              <w:spacing w:after="0"/>
            </w:pPr>
            <w:r>
              <w:t xml:space="preserve">Added to the server; go live with the Azure deploy</w:t>
            </w:r>
          </w:p>
        </w:tc>
        <w:tc>
          <w:tcPr>
            <w:tcW w:type="dxa" w:w="2626"/>
            <w:tcMar>
              <w:top w:type="dxa" w:w="60"/>
              <w:left w:type="dxa" w:w="100"/>
              <w:bottom w:type="dxa" w:w="60"/>
              <w:right w:type="dxa" w:w="100"/>
            </w:tcMar>
          </w:tcPr>
          <w:p>
            <w:pPr>
              <w:spacing w:after="0"/>
            </w:pPr>
            <w:r>
              <w:t xml:space="preserve">Replace the Cashfree wording before Google review</w:t>
            </w:r>
          </w:p>
        </w:tc>
        <w:tc>
          <w:tcPr>
            <w:tcW w:type="dxa" w:w="1500"/>
            <w:tcMar>
              <w:top w:type="dxa" w:w="60"/>
              <w:left w:type="dxa" w:w="100"/>
              <w:bottom w:type="dxa" w:w="60"/>
              <w:right w:type="dxa" w:w="100"/>
            </w:tcMar>
          </w:tcPr>
          <w:p>
            <w:pPr>
              <w:spacing w:after="0"/>
            </w:pPr>
            <w:r>
              <w:t xml:space="preserve">Shuru, wording approved by Rupankar</w:t>
            </w:r>
          </w:p>
        </w:tc>
      </w:tr>
    </w:tbl>
    <w:p>
      <w:pPr>
        <w:spacing w:after="120"/>
      </w:pPr>
    </w:p>
    <w:p>
      <w:pPr>
        <w:pStyle w:val="Heading1"/>
      </w:pPr>
      <w:r>
        <w:t xml:space="preserve">3. The 7-day schedule: 20 to 27 October 2026</w:t>
      </w:r>
    </w:p>
    <w:p>
      <w:pPr>
        <w:spacing w:after="140"/>
      </w:pPr>
      <w:r>
        <w:t xml:space="preserve">Everything Shuru controls is finished by 27 October: the server live on Azure, both apps built and signed, and both on Google Play test tracks if the Play account is verified by 23 October. The public store listing date is set by D&amp;B and Google, so it is not promised for 27 October.</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1100"/>
        <w:gridCol w:w="3700"/>
        <w:gridCol w:w="4226"/>
      </w:tblGrid>
      <w:tr>
        <w:trPr>
          <w:tblHeader/>
        </w:trPr>
        <w:tc>
          <w:tcPr>
            <w:tcW w:type="dxa" w:w="1100"/>
            <w:shd w:fill="E3EFE7" w:color="auto" w:val="clear"/>
            <w:tcMar>
              <w:top w:type="dxa" w:w="60"/>
              <w:left w:type="dxa" w:w="100"/>
              <w:bottom w:type="dxa" w:w="60"/>
              <w:right w:type="dxa" w:w="100"/>
            </w:tcMar>
          </w:tcPr>
          <w:p>
            <w:pPr>
              <w:spacing w:after="0"/>
            </w:pPr>
            <w:r>
              <w:rPr>
                <w:b/>
                <w:bCs/>
              </w:rPr>
              <w:t xml:space="preserve">Day</w:t>
            </w:r>
          </w:p>
        </w:tc>
        <w:tc>
          <w:tcPr>
            <w:tcW w:type="dxa" w:w="3700"/>
            <w:shd w:fill="E3EFE7" w:color="auto" w:val="clear"/>
            <w:tcMar>
              <w:top w:type="dxa" w:w="60"/>
              <w:left w:type="dxa" w:w="100"/>
              <w:bottom w:type="dxa" w:w="60"/>
              <w:right w:type="dxa" w:w="100"/>
            </w:tcMar>
          </w:tcPr>
          <w:p>
            <w:pPr>
              <w:spacing w:after="0"/>
            </w:pPr>
            <w:r>
              <w:rPr>
                <w:b/>
                <w:bCs/>
              </w:rPr>
              <w:t xml:space="preserve">Rupankar</w:t>
            </w:r>
          </w:p>
        </w:tc>
        <w:tc>
          <w:tcPr>
            <w:tcW w:type="dxa" w:w="4226"/>
            <w:shd w:fill="E3EFE7" w:color="auto" w:val="clear"/>
            <w:tcMar>
              <w:top w:type="dxa" w:w="60"/>
              <w:left w:type="dxa" w:w="100"/>
              <w:bottom w:type="dxa" w:w="60"/>
              <w:right w:type="dxa" w:w="100"/>
            </w:tcMar>
          </w:tcPr>
          <w:p>
            <w:pPr>
              <w:spacing w:after="0"/>
            </w:pPr>
            <w:r>
              <w:rPr>
                <w:b/>
                <w:bCs/>
              </w:rPr>
              <w:t xml:space="preserve">Shuru (using the owner logins for Azure, GoDaddy and Cuelinks)</w:t>
            </w:r>
          </w:p>
        </w:tc>
      </w:tr>
      <w:tr>
        <w:tc>
          <w:tcPr>
            <w:tcW w:type="dxa" w:w="1100"/>
            <w:tcMar>
              <w:top w:type="dxa" w:w="60"/>
              <w:left w:type="dxa" w:w="100"/>
              <w:bottom w:type="dxa" w:w="60"/>
              <w:right w:type="dxa" w:w="100"/>
            </w:tcMar>
          </w:tcPr>
          <w:p>
            <w:pPr>
              <w:spacing w:after="0"/>
            </w:pPr>
            <w:r>
              <w:t xml:space="preserve">Tue 20</w:t>
            </w:r>
          </w:p>
        </w:tc>
        <w:tc>
          <w:tcPr>
            <w:tcW w:type="dxa" w:w="3700"/>
            <w:tcMar>
              <w:top w:type="dxa" w:w="60"/>
              <w:left w:type="dxa" w:w="100"/>
              <w:bottom w:type="dxa" w:w="60"/>
              <w:right w:type="dxa" w:w="100"/>
            </w:tcMar>
          </w:tcPr>
          <w:p>
            <w:pPr>
              <w:spacing w:after="0"/>
            </w:pPr>
            <w:r>
              <w:t xml:space="preserve">Email D&amp;B for the D-U-N-S number (Owner Guide, Part 1: the website form is down). Start the Play sign-up as an organisation.</w:t>
            </w:r>
          </w:p>
        </w:tc>
        <w:tc>
          <w:tcPr>
            <w:tcW w:type="dxa" w:w="4226"/>
            <w:tcMar>
              <w:top w:type="dxa" w:w="60"/>
              <w:left w:type="dxa" w:w="100"/>
              <w:bottom w:type="dxa" w:w="60"/>
              <w:right w:type="dxa" w:w="100"/>
            </w:tcMar>
          </w:tcPr>
          <w:p>
            <w:pPr>
              <w:spacing w:after="0"/>
            </w:pPr>
            <w:r>
              <w:t xml:space="preserve">Commit the work so far (done). Create the Cuelinks V3 API key and a sample link with a sub ID. Install Android Studio. Create both signing keys.</w:t>
            </w:r>
          </w:p>
        </w:tc>
      </w:tr>
      <w:tr>
        <w:tc>
          <w:tcPr>
            <w:tcW w:type="dxa" w:w="1100"/>
            <w:tcMar>
              <w:top w:type="dxa" w:w="60"/>
              <w:left w:type="dxa" w:w="100"/>
              <w:bottom w:type="dxa" w:w="60"/>
              <w:right w:type="dxa" w:w="100"/>
            </w:tcMar>
          </w:tcPr>
          <w:p>
            <w:pPr>
              <w:spacing w:after="0"/>
            </w:pPr>
            <w:r>
              <w:t xml:space="preserve">Wed 21</w:t>
            </w:r>
          </w:p>
        </w:tc>
        <w:tc>
          <w:tcPr>
            <w:tcW w:type="dxa" w:w="3700"/>
            <w:tcMar>
              <w:top w:type="dxa" w:w="60"/>
              <w:left w:type="dxa" w:w="100"/>
              <w:bottom w:type="dxa" w:w="60"/>
              <w:right w:type="dxa" w:w="100"/>
            </w:tcMar>
          </w:tcPr>
          <w:p>
            <w:pPr>
              <w:spacing w:after="0"/>
            </w:pPr>
            <w:r>
              <w:t xml:space="preserve">Chase D&amp;B if no reply.</w:t>
            </w:r>
          </w:p>
        </w:tc>
        <w:tc>
          <w:tcPr>
            <w:tcW w:type="dxa" w:w="4226"/>
            <w:tcMar>
              <w:top w:type="dxa" w:w="60"/>
              <w:left w:type="dxa" w:w="100"/>
              <w:bottom w:type="dxa" w:w="60"/>
              <w:right w:type="dxa" w:w="100"/>
            </w:tcMar>
          </w:tcPr>
          <w:p>
            <w:pPr>
              <w:spacing w:after="0"/>
            </w:pPr>
            <w:r>
              <w:t xml:space="preserve">Build the Azure server and deploy the API. Add the two GoDaddy records for api.smart-money.in. Claude writes the Cuelinks link and postback code.</w:t>
            </w:r>
          </w:p>
        </w:tc>
      </w:tr>
      <w:tr>
        <w:tc>
          <w:tcPr>
            <w:tcW w:type="dxa" w:w="1100"/>
            <w:tcMar>
              <w:top w:type="dxa" w:w="60"/>
              <w:left w:type="dxa" w:w="100"/>
              <w:bottom w:type="dxa" w:w="60"/>
              <w:right w:type="dxa" w:w="100"/>
            </w:tcMar>
          </w:tcPr>
          <w:p>
            <w:pPr>
              <w:spacing w:after="0"/>
            </w:pPr>
            <w:r>
              <w:t xml:space="preserve">Thu 22</w:t>
            </w:r>
          </w:p>
        </w:tc>
        <w:tc>
          <w:tcPr>
            <w:tcW w:type="dxa" w:w="3700"/>
            <w:tcMar>
              <w:top w:type="dxa" w:w="60"/>
              <w:left w:type="dxa" w:w="100"/>
              <w:bottom w:type="dxa" w:w="60"/>
              <w:right w:type="dxa" w:w="100"/>
            </w:tcMar>
          </w:tcPr>
          <w:p>
            <w:pPr>
              <w:spacing w:after="0"/>
            </w:pPr>
            <w:r>
              <w:t xml:space="preserve">Approve the new payout wording for the privacy policy and terms.</w:t>
            </w:r>
          </w:p>
        </w:tc>
        <w:tc>
          <w:tcPr>
            <w:tcW w:type="dxa" w:w="4226"/>
            <w:tcMar>
              <w:top w:type="dxa" w:w="60"/>
              <w:left w:type="dxa" w:w="100"/>
              <w:bottom w:type="dxa" w:w="60"/>
              <w:right w:type="dxa" w:w="100"/>
            </w:tcMar>
          </w:tcPr>
          <w:p>
            <w:pPr>
              <w:spacing w:after="0"/>
            </w:pPr>
            <w:r>
              <w:t xml:space="preserve">Set up the Cuelinks Global Postback and test it. Release builds. Check the admin app on a phone.</w:t>
            </w:r>
          </w:p>
        </w:tc>
      </w:tr>
      <w:tr>
        <w:tc>
          <w:tcPr>
            <w:tcW w:type="dxa" w:w="1100"/>
            <w:tcMar>
              <w:top w:type="dxa" w:w="60"/>
              <w:left w:type="dxa" w:w="100"/>
              <w:bottom w:type="dxa" w:w="60"/>
              <w:right w:type="dxa" w:w="100"/>
            </w:tcMar>
          </w:tcPr>
          <w:p>
            <w:pPr>
              <w:spacing w:after="0"/>
            </w:pPr>
            <w:r>
              <w:t xml:space="preserve">Fri 23</w:t>
            </w:r>
          </w:p>
        </w:tc>
        <w:tc>
          <w:tcPr>
            <w:tcW w:type="dxa" w:w="3700"/>
            <w:tcMar>
              <w:top w:type="dxa" w:w="60"/>
              <w:left w:type="dxa" w:w="100"/>
              <w:bottom w:type="dxa" w:w="60"/>
              <w:right w:type="dxa" w:w="100"/>
            </w:tcMar>
          </w:tcPr>
          <w:p>
            <w:pPr>
              <w:spacing w:after="0"/>
            </w:pPr>
            <w:r>
              <w:t xml:space="preserve">Finish Play verification when the D-U-N-S number arrives. Invite Sujay and Tushar.</w:t>
            </w:r>
          </w:p>
        </w:tc>
        <w:tc>
          <w:tcPr>
            <w:tcW w:type="dxa" w:w="4226"/>
            <w:tcMar>
              <w:top w:type="dxa" w:w="60"/>
              <w:left w:type="dxa" w:w="100"/>
              <w:bottom w:type="dxa" w:w="60"/>
              <w:right w:type="dxa" w:w="100"/>
            </w:tcMar>
          </w:tcPr>
          <w:p>
            <w:pPr>
              <w:spacing w:after="0"/>
            </w:pPr>
            <w:r>
              <w:t xml:space="preserve">Play Console: both apps, forms, listing, screenshots (prepared offline if the account is not ready).</w:t>
            </w:r>
          </w:p>
        </w:tc>
      </w:tr>
      <w:tr>
        <w:tc>
          <w:tcPr>
            <w:tcW w:type="dxa" w:w="1100"/>
            <w:tcMar>
              <w:top w:type="dxa" w:w="60"/>
              <w:left w:type="dxa" w:w="100"/>
              <w:bottom w:type="dxa" w:w="60"/>
              <w:right w:type="dxa" w:w="100"/>
            </w:tcMar>
          </w:tcPr>
          <w:p>
            <w:pPr>
              <w:spacing w:after="0"/>
            </w:pPr>
            <w:r>
              <w:t xml:space="preserve">Sat 24</w:t>
            </w:r>
          </w:p>
        </w:tc>
        <w:tc>
          <w:tcPr>
            <w:tcW w:type="dxa" w:w="3700"/>
            <w:tcMar>
              <w:top w:type="dxa" w:w="60"/>
              <w:left w:type="dxa" w:w="100"/>
              <w:bottom w:type="dxa" w:w="60"/>
              <w:right w:type="dxa" w:w="100"/>
            </w:tcMar>
          </w:tcPr>
          <w:p>
            <w:pPr>
              <w:spacing w:after="0"/>
            </w:pPr>
            <w:r>
              <w:t xml:space="preserve">Install the test builds and test (Owner Guide, Part 9).</w:t>
            </w:r>
          </w:p>
        </w:tc>
        <w:tc>
          <w:tcPr>
            <w:tcW w:type="dxa" w:w="4226"/>
            <w:tcMar>
              <w:top w:type="dxa" w:w="60"/>
              <w:left w:type="dxa" w:w="100"/>
              <w:bottom w:type="dxa" w:w="60"/>
              <w:right w:type="dxa" w:w="100"/>
            </w:tcMar>
          </w:tcPr>
          <w:p>
            <w:pPr>
              <w:spacing w:after="0"/>
            </w:pPr>
            <w:r>
              <w:t xml:space="preserve">Upload: user app to internal testing, admin app to closed testing.</w:t>
            </w:r>
          </w:p>
        </w:tc>
      </w:tr>
      <w:tr>
        <w:tc>
          <w:tcPr>
            <w:tcW w:type="dxa" w:w="1100"/>
            <w:tcMar>
              <w:top w:type="dxa" w:w="60"/>
              <w:left w:type="dxa" w:w="100"/>
              <w:bottom w:type="dxa" w:w="60"/>
              <w:right w:type="dxa" w:w="100"/>
            </w:tcMar>
          </w:tcPr>
          <w:p>
            <w:pPr>
              <w:spacing w:after="0"/>
            </w:pPr>
            <w:r>
              <w:t xml:space="preserve">Sun 25</w:t>
            </w:r>
          </w:p>
        </w:tc>
        <w:tc>
          <w:tcPr>
            <w:tcW w:type="dxa" w:w="3700"/>
            <w:tcMar>
              <w:top w:type="dxa" w:w="60"/>
              <w:left w:type="dxa" w:w="100"/>
              <w:bottom w:type="dxa" w:w="60"/>
              <w:right w:type="dxa" w:w="100"/>
            </w:tcMar>
          </w:tcPr>
          <w:p>
            <w:pPr>
              <w:spacing w:after="0"/>
            </w:pPr>
            <w:r>
              <w:t xml:space="preserve">One real purchase through the app.</w:t>
            </w:r>
          </w:p>
        </w:tc>
        <w:tc>
          <w:tcPr>
            <w:tcW w:type="dxa" w:w="4226"/>
            <w:tcMar>
              <w:top w:type="dxa" w:w="60"/>
              <w:left w:type="dxa" w:w="100"/>
              <w:bottom w:type="dxa" w:w="60"/>
              <w:right w:type="dxa" w:w="100"/>
            </w:tcMar>
          </w:tcPr>
          <w:p>
            <w:pPr>
              <w:spacing w:after="0"/>
            </w:pPr>
            <w:r>
              <w:t xml:space="preserve">Fixes and a new build. Confirm the purchase shows as pending cashback.</w:t>
            </w:r>
          </w:p>
        </w:tc>
      </w:tr>
      <w:tr>
        <w:tc>
          <w:tcPr>
            <w:tcW w:type="dxa" w:w="1100"/>
            <w:tcMar>
              <w:top w:type="dxa" w:w="60"/>
              <w:left w:type="dxa" w:w="100"/>
              <w:bottom w:type="dxa" w:w="60"/>
              <w:right w:type="dxa" w:w="100"/>
            </w:tcMar>
          </w:tcPr>
          <w:p>
            <w:pPr>
              <w:spacing w:after="0"/>
            </w:pPr>
            <w:r>
              <w:t xml:space="preserve">Mon 26</w:t>
            </w:r>
          </w:p>
        </w:tc>
        <w:tc>
          <w:tcPr>
            <w:tcW w:type="dxa" w:w="3700"/>
            <w:tcMar>
              <w:top w:type="dxa" w:w="60"/>
              <w:left w:type="dxa" w:w="100"/>
              <w:bottom w:type="dxa" w:w="60"/>
              <w:right w:type="dxa" w:w="100"/>
            </w:tcMar>
          </w:tcPr>
          <w:p>
            <w:pPr>
              <w:spacing w:after="0"/>
            </w:pPr>
            <w:r>
              <w:t xml:space="preserve">Approve the listing.</w:t>
            </w:r>
          </w:p>
        </w:tc>
        <w:tc>
          <w:tcPr>
            <w:tcW w:type="dxa" w:w="4226"/>
            <w:tcMar>
              <w:top w:type="dxa" w:w="60"/>
              <w:left w:type="dxa" w:w="100"/>
              <w:bottom w:type="dxa" w:w="60"/>
              <w:right w:type="dxa" w:w="100"/>
            </w:tcMar>
          </w:tcPr>
          <w:p>
            <w:pPr>
              <w:spacing w:after="0"/>
            </w:pPr>
            <w:r>
              <w:t xml:space="preserve">Spare day for fixes.</w:t>
            </w:r>
          </w:p>
        </w:tc>
      </w:tr>
      <w:tr>
        <w:tc>
          <w:tcPr>
            <w:tcW w:type="dxa" w:w="1100"/>
            <w:tcMar>
              <w:top w:type="dxa" w:w="60"/>
              <w:left w:type="dxa" w:w="100"/>
              <w:bottom w:type="dxa" w:w="60"/>
              <w:right w:type="dxa" w:w="100"/>
            </w:tcMar>
          </w:tcPr>
          <w:p>
            <w:pPr>
              <w:spacing w:after="0"/>
            </w:pPr>
            <w:r>
              <w:t xml:space="preserve">Tue 27</w:t>
            </w:r>
          </w:p>
        </w:tc>
        <w:tc>
          <w:tcPr>
            <w:tcW w:type="dxa" w:w="3700"/>
            <w:tcMar>
              <w:top w:type="dxa" w:w="60"/>
              <w:left w:type="dxa" w:w="100"/>
              <w:bottom w:type="dxa" w:w="60"/>
              <w:right w:type="dxa" w:w="100"/>
            </w:tcMar>
          </w:tcPr>
          <w:p>
            <w:pPr>
              <w:spacing w:after="0"/>
            </w:pPr>
          </w:p>
        </w:tc>
        <w:tc>
          <w:tcPr>
            <w:tcW w:type="dxa" w:w="4226"/>
            <w:tcMar>
              <w:top w:type="dxa" w:w="60"/>
              <w:left w:type="dxa" w:w="100"/>
              <w:bottom w:type="dxa" w:w="60"/>
              <w:right w:type="dxa" w:w="100"/>
            </w:tcMar>
          </w:tcPr>
          <w:p>
            <w:pPr>
              <w:spacing w:after="0"/>
            </w:pPr>
            <w:r>
              <w:t xml:space="preserve">Send the user app for Google review. Decide the fallback if there is still no D-U-N-S number.</w:t>
            </w:r>
          </w:p>
        </w:tc>
      </w:tr>
    </w:tbl>
    <w:p>
      <w:pPr>
        <w:spacing w:after="120"/>
      </w:pPr>
    </w:p>
    <w:p>
      <w:pPr>
        <w:spacing w:after="140"/>
      </w:pPr>
      <w:r>
        <w:t xml:space="preserve">Push notifications move to the first update after launch, so they do not hold up the week.</w:t>
      </w:r>
    </w:p>
    <w:p>
      <w:pPr>
        <w:pStyle w:val="Heading2"/>
      </w:pPr>
      <w:r>
        <w:t xml:space="preserve">If a wait runs long</w:t>
      </w:r>
    </w:p>
    <w:p>
      <w:pPr>
        <w:spacing w:after="140"/>
      </w:pPr>
      <w:r>
        <w:t xml:space="preserve">The slowest steps are outside our control: the D-U-N-S number (D&amp;B), Play account verification and app review (Google). The table below is the original order of work, which still applies if those take longer.</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1800"/>
        <w:gridCol w:w="3600"/>
        <w:gridCol w:w="3626"/>
      </w:tblGrid>
      <w:tr>
        <w:trPr>
          <w:tblHeader/>
        </w:trPr>
        <w:tc>
          <w:tcPr>
            <w:tcW w:type="dxa" w:w="1800"/>
            <w:shd w:fill="E3EFE7" w:color="auto" w:val="clear"/>
            <w:tcMar>
              <w:top w:type="dxa" w:w="60"/>
              <w:left w:type="dxa" w:w="100"/>
              <w:bottom w:type="dxa" w:w="60"/>
              <w:right w:type="dxa" w:w="100"/>
            </w:tcMar>
          </w:tcPr>
          <w:p>
            <w:pPr>
              <w:spacing w:after="0"/>
            </w:pPr>
            <w:r>
              <w:rPr>
                <w:b/>
                <w:bCs/>
              </w:rPr>
              <w:t xml:space="preserve">When</w:t>
            </w:r>
          </w:p>
        </w:tc>
        <w:tc>
          <w:tcPr>
            <w:tcW w:type="dxa" w:w="3600"/>
            <w:shd w:fill="E3EFE7" w:color="auto" w:val="clear"/>
            <w:tcMar>
              <w:top w:type="dxa" w:w="60"/>
              <w:left w:type="dxa" w:w="100"/>
              <w:bottom w:type="dxa" w:w="60"/>
              <w:right w:type="dxa" w:w="100"/>
            </w:tcMar>
          </w:tcPr>
          <w:p>
            <w:pPr>
              <w:spacing w:after="0"/>
            </w:pPr>
            <w:r>
              <w:rPr>
                <w:b/>
                <w:bCs/>
              </w:rPr>
              <w:t xml:space="preserve">Rupankar</w:t>
            </w:r>
          </w:p>
        </w:tc>
        <w:tc>
          <w:tcPr>
            <w:tcW w:type="dxa" w:w="3626"/>
            <w:shd w:fill="E3EFE7" w:color="auto" w:val="clear"/>
            <w:tcMar>
              <w:top w:type="dxa" w:w="60"/>
              <w:left w:type="dxa" w:w="100"/>
              <w:bottom w:type="dxa" w:w="60"/>
              <w:right w:type="dxa" w:w="100"/>
            </w:tcMar>
          </w:tcPr>
          <w:p>
            <w:pPr>
              <w:spacing w:after="0"/>
            </w:pPr>
            <w:r>
              <w:rPr>
                <w:b/>
                <w:bCs/>
              </w:rPr>
              <w:t xml:space="preserve">Shuru</w:t>
            </w:r>
          </w:p>
        </w:tc>
      </w:tr>
      <w:tr>
        <w:tc>
          <w:tcPr>
            <w:tcW w:type="dxa" w:w="1800"/>
            <w:tcMar>
              <w:top w:type="dxa" w:w="60"/>
              <w:left w:type="dxa" w:w="100"/>
              <w:bottom w:type="dxa" w:w="60"/>
              <w:right w:type="dxa" w:w="100"/>
            </w:tcMar>
          </w:tcPr>
          <w:p>
            <w:pPr>
              <w:spacing w:after="0"/>
            </w:pPr>
            <w:r>
              <w:t xml:space="preserve">Week 1</w:t>
            </w:r>
          </w:p>
        </w:tc>
        <w:tc>
          <w:tcPr>
            <w:tcW w:type="dxa" w:w="3600"/>
            <w:tcMar>
              <w:top w:type="dxa" w:w="60"/>
              <w:left w:type="dxa" w:w="100"/>
              <w:bottom w:type="dxa" w:w="60"/>
              <w:right w:type="dxa" w:w="100"/>
            </w:tcMar>
          </w:tcPr>
          <w:p>
            <w:pPr>
              <w:spacing w:after="0"/>
            </w:pPr>
            <w:r>
              <w:t xml:space="preserve">Request D-U-N-S. Give Azure access. Add Brevo team members. Ask Cuelinks for API access and the postback details.</w:t>
            </w:r>
          </w:p>
        </w:tc>
        <w:tc>
          <w:tcPr>
            <w:tcW w:type="dxa" w:w="3626"/>
            <w:tcMar>
              <w:top w:type="dxa" w:w="60"/>
              <w:left w:type="dxa" w:w="100"/>
              <w:bottom w:type="dxa" w:w="60"/>
              <w:right w:type="dxa" w:w="100"/>
            </w:tcMar>
          </w:tcPr>
          <w:p>
            <w:pPr>
              <w:spacing w:after="0"/>
            </w:pPr>
            <w:r>
              <w:t xml:space="preserve">Build the Azure server. Install Android Studio. Create signing keys. Apply app names and icons. Start push notifications.</w:t>
            </w:r>
          </w:p>
        </w:tc>
      </w:tr>
      <w:tr>
        <w:tc>
          <w:tcPr>
            <w:tcW w:type="dxa" w:w="1800"/>
            <w:tcMar>
              <w:top w:type="dxa" w:w="60"/>
              <w:left w:type="dxa" w:w="100"/>
              <w:bottom w:type="dxa" w:w="60"/>
              <w:right w:type="dxa" w:w="100"/>
            </w:tcMar>
          </w:tcPr>
          <w:p>
            <w:pPr>
              <w:spacing w:after="0"/>
            </w:pPr>
            <w:r>
              <w:t xml:space="preserve">When Cuelinks replies</w:t>
            </w:r>
          </w:p>
        </w:tc>
        <w:tc>
          <w:tcPr>
            <w:tcW w:type="dxa" w:w="3600"/>
            <w:tcMar>
              <w:top w:type="dxa" w:w="60"/>
              <w:left w:type="dxa" w:w="100"/>
              <w:bottom w:type="dxa" w:w="60"/>
              <w:right w:type="dxa" w:w="100"/>
            </w:tcMar>
          </w:tcPr>
          <w:p>
            <w:pPr>
              <w:spacing w:after="0"/>
            </w:pPr>
            <w:r>
              <w:t xml:space="preserve">Pass the API key and channel ID to Shuru securely. Paste the postback address Shuru sends into Cuelinks.</w:t>
            </w:r>
          </w:p>
        </w:tc>
        <w:tc>
          <w:tcPr>
            <w:tcW w:type="dxa" w:w="3626"/>
            <w:tcMar>
              <w:top w:type="dxa" w:w="60"/>
              <w:left w:type="dxa" w:w="100"/>
              <w:bottom w:type="dxa" w:w="60"/>
              <w:right w:type="dxa" w:w="100"/>
            </w:tcMar>
          </w:tcPr>
          <w:p>
            <w:pPr>
              <w:spacing w:after="0"/>
            </w:pPr>
            <w:r>
              <w:t xml:space="preserve">Finish the Cuelinks link and postback code. Test one real purchase end to end.</w:t>
            </w:r>
          </w:p>
        </w:tc>
      </w:tr>
      <w:tr>
        <w:tc>
          <w:tcPr>
            <w:tcW w:type="dxa" w:w="1800"/>
            <w:tcMar>
              <w:top w:type="dxa" w:w="60"/>
              <w:left w:type="dxa" w:w="100"/>
              <w:bottom w:type="dxa" w:w="60"/>
              <w:right w:type="dxa" w:w="100"/>
            </w:tcMar>
          </w:tcPr>
          <w:p>
            <w:pPr>
              <w:spacing w:after="0"/>
            </w:pPr>
            <w:r>
              <w:t xml:space="preserve">When D-U-N-S arrives</w:t>
            </w:r>
          </w:p>
        </w:tc>
        <w:tc>
          <w:tcPr>
            <w:tcW w:type="dxa" w:w="3600"/>
            <w:tcMar>
              <w:top w:type="dxa" w:w="60"/>
              <w:left w:type="dxa" w:w="100"/>
              <w:bottom w:type="dxa" w:w="60"/>
              <w:right w:type="dxa" w:w="100"/>
            </w:tcMar>
          </w:tcPr>
          <w:p>
            <w:pPr>
              <w:spacing w:after="0"/>
            </w:pPr>
            <w:r>
              <w:t xml:space="preserve">Create the Play developer account. Invite Sujay and Tushar.</w:t>
            </w:r>
          </w:p>
        </w:tc>
        <w:tc>
          <w:tcPr>
            <w:tcW w:type="dxa" w:w="3626"/>
            <w:tcMar>
              <w:top w:type="dxa" w:w="60"/>
              <w:left w:type="dxa" w:w="100"/>
              <w:bottom w:type="dxa" w:w="60"/>
              <w:right w:type="dxa" w:w="100"/>
            </w:tcMar>
          </w:tcPr>
          <w:p>
            <w:pPr>
              <w:spacing w:after="0"/>
            </w:pPr>
            <w:r>
              <w:t xml:space="preserve">Create both apps in Play Console. Fill the forms (privacy, data safety, rating).</w:t>
            </w:r>
          </w:p>
        </w:tc>
      </w:tr>
      <w:tr>
        <w:tc>
          <w:tcPr>
            <w:tcW w:type="dxa" w:w="1800"/>
            <w:tcMar>
              <w:top w:type="dxa" w:w="60"/>
              <w:left w:type="dxa" w:w="100"/>
              <w:bottom w:type="dxa" w:w="60"/>
              <w:right w:type="dxa" w:w="100"/>
            </w:tcMar>
          </w:tcPr>
          <w:p>
            <w:pPr>
              <w:spacing w:after="0"/>
            </w:pPr>
            <w:r>
              <w:t xml:space="preserve">About 1 week later</w:t>
            </w:r>
          </w:p>
        </w:tc>
        <w:tc>
          <w:tcPr>
            <w:tcW w:type="dxa" w:w="3600"/>
            <w:tcMar>
              <w:top w:type="dxa" w:w="60"/>
              <w:left w:type="dxa" w:w="100"/>
              <w:bottom w:type="dxa" w:w="60"/>
              <w:right w:type="dxa" w:w="100"/>
            </w:tcMar>
          </w:tcPr>
          <w:p>
            <w:pPr>
              <w:spacing w:after="0"/>
            </w:pPr>
            <w:r>
              <w:t xml:space="preserve">Install the test versions and test them (Part 9 of the Owner Guide). Approve.</w:t>
            </w:r>
          </w:p>
        </w:tc>
        <w:tc>
          <w:tcPr>
            <w:tcW w:type="dxa" w:w="3626"/>
            <w:tcMar>
              <w:top w:type="dxa" w:w="60"/>
              <w:left w:type="dxa" w:w="100"/>
              <w:bottom w:type="dxa" w:w="60"/>
              <w:right w:type="dxa" w:w="100"/>
            </w:tcMar>
          </w:tcPr>
          <w:p>
            <w:pPr>
              <w:spacing w:after="0"/>
            </w:pPr>
            <w:r>
              <w:t xml:space="preserve">Upload builds to internal testing (user app) and closed testing (admin app). Fix what Rupankar finds.</w:t>
            </w:r>
          </w:p>
        </w:tc>
      </w:tr>
      <w:tr>
        <w:tc>
          <w:tcPr>
            <w:tcW w:type="dxa" w:w="1800"/>
            <w:tcMar>
              <w:top w:type="dxa" w:w="60"/>
              <w:left w:type="dxa" w:w="100"/>
              <w:bottom w:type="dxa" w:w="60"/>
              <w:right w:type="dxa" w:w="100"/>
            </w:tcMar>
          </w:tcPr>
          <w:p>
            <w:pPr>
              <w:spacing w:after="0"/>
            </w:pPr>
            <w:r>
              <w:t xml:space="preserve">Launch</w:t>
            </w:r>
          </w:p>
        </w:tc>
        <w:tc>
          <w:tcPr>
            <w:tcW w:type="dxa" w:w="3600"/>
            <w:tcMar>
              <w:top w:type="dxa" w:w="60"/>
              <w:left w:type="dxa" w:w="100"/>
              <w:bottom w:type="dxa" w:w="60"/>
              <w:right w:type="dxa" w:w="100"/>
            </w:tcMar>
          </w:tcPr>
          <w:p>
            <w:pPr>
              <w:spacing w:after="0"/>
            </w:pPr>
            <w:r>
              <w:t xml:space="preserve">Approve the listing.</w:t>
            </w:r>
          </w:p>
        </w:tc>
        <w:tc>
          <w:tcPr>
            <w:tcW w:type="dxa" w:w="3626"/>
            <w:tcMar>
              <w:top w:type="dxa" w:w="60"/>
              <w:left w:type="dxa" w:w="100"/>
              <w:bottom w:type="dxa" w:w="60"/>
              <w:right w:type="dxa" w:w="100"/>
            </w:tcMar>
          </w:tcPr>
          <w:p>
            <w:pPr>
              <w:spacing w:after="0"/>
            </w:pPr>
            <w:r>
              <w:t xml:space="preserve">Send the user app for Google review. Release to India.</w:t>
            </w:r>
          </w:p>
        </w:tc>
      </w:tr>
    </w:tbl>
    <w:p>
      <w:pPr>
        <w:spacing w:after="120"/>
      </w:pPr>
    </w:p>
    <w:p>
      <w:pPr>
        <w:pBdr>
          <w:left w:val="single" w:color="B26A00" w:sz="24" w:space="8"/>
        </w:pBdr>
        <w:shd w:fill="FFF4E5" w:color="auto" w:val="clear"/>
        <w:spacing w:after="160" w:before="120"/>
        <w:ind w:left="160" w:right="160"/>
      </w:pPr>
      <w:r>
        <w:rPr>
          <w:b/>
          <w:bCs/>
          <w:color w:val="B26A00"/>
        </w:rPr>
        <w:t xml:space="preserve">Important  </w:t>
      </w:r>
      <w:r>
        <w:t xml:space="preserve">Google reviews a new app for a few days, sometimes longer. Do not announce a launch date until the review has passed.</w:t>
      </w:r>
    </w:p>
    <w:p>
      <w:pPr>
        <w:pBdr>
          <w:left w:val="single" w:color="B26A00" w:sz="24" w:space="8"/>
        </w:pBdr>
        <w:shd w:fill="FFF4E5" w:color="auto" w:val="clear"/>
        <w:spacing w:after="160" w:before="120"/>
        <w:ind w:left="160" w:right="160"/>
      </w:pPr>
      <w:r>
        <w:rPr>
          <w:b/>
          <w:bCs/>
          <w:color w:val="B26A00"/>
        </w:rPr>
        <w:t xml:space="preserve">Important  </w:t>
      </w:r>
      <w:r>
        <w:t xml:space="preserve">Do not launch publicly until one real purchase made through the app has shown up as cashback. Until the Cuelinks API key is set, purchases earn no commission.</w:t>
      </w:r>
    </w:p>
    <w:p>
      <w:pPr>
        <w:pStyle w:val="Heading1"/>
      </w:pPr>
      <w:r>
        <w:t xml:space="preserve">4. Decisions still open</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600"/>
        <w:gridCol w:w="3000"/>
        <w:gridCol w:w="3426"/>
      </w:tblGrid>
      <w:tr>
        <w:trPr>
          <w:tblHeader/>
        </w:trPr>
        <w:tc>
          <w:tcPr>
            <w:tcW w:type="dxa" w:w="2600"/>
            <w:shd w:fill="E3EFE7" w:color="auto" w:val="clear"/>
            <w:tcMar>
              <w:top w:type="dxa" w:w="60"/>
              <w:left w:type="dxa" w:w="100"/>
              <w:bottom w:type="dxa" w:w="60"/>
              <w:right w:type="dxa" w:w="100"/>
            </w:tcMar>
          </w:tcPr>
          <w:p>
            <w:pPr>
              <w:spacing w:after="0"/>
            </w:pPr>
            <w:r>
              <w:rPr>
                <w:b/>
                <w:bCs/>
              </w:rPr>
              <w:t xml:space="preserve">Decision</w:t>
            </w:r>
          </w:p>
        </w:tc>
        <w:tc>
          <w:tcPr>
            <w:tcW w:type="dxa" w:w="3000"/>
            <w:shd w:fill="E3EFE7" w:color="auto" w:val="clear"/>
            <w:tcMar>
              <w:top w:type="dxa" w:w="60"/>
              <w:left w:type="dxa" w:w="100"/>
              <w:bottom w:type="dxa" w:w="60"/>
              <w:right w:type="dxa" w:w="100"/>
            </w:tcMar>
          </w:tcPr>
          <w:p>
            <w:pPr>
              <w:spacing w:after="0"/>
            </w:pPr>
            <w:r>
              <w:rPr>
                <w:b/>
                <w:bCs/>
              </w:rPr>
              <w:t xml:space="preserve">Proposal</w:t>
            </w:r>
          </w:p>
        </w:tc>
        <w:tc>
          <w:tcPr>
            <w:tcW w:type="dxa" w:w="3426"/>
            <w:shd w:fill="E3EFE7" w:color="auto" w:val="clear"/>
            <w:tcMar>
              <w:top w:type="dxa" w:w="60"/>
              <w:left w:type="dxa" w:w="100"/>
              <w:bottom w:type="dxa" w:w="60"/>
              <w:right w:type="dxa" w:w="100"/>
            </w:tcMar>
          </w:tcPr>
          <w:p>
            <w:pPr>
              <w:spacing w:after="0"/>
            </w:pPr>
            <w:r>
              <w:rPr>
                <w:b/>
                <w:bCs/>
              </w:rPr>
              <w:t xml:space="preserve">Why it matters</w:t>
            </w:r>
          </w:p>
        </w:tc>
      </w:tr>
      <w:tr>
        <w:tc>
          <w:tcPr>
            <w:tcW w:type="dxa" w:w="2600"/>
            <w:tcMar>
              <w:top w:type="dxa" w:w="60"/>
              <w:left w:type="dxa" w:w="100"/>
              <w:bottom w:type="dxa" w:w="60"/>
              <w:right w:type="dxa" w:w="100"/>
            </w:tcMar>
          </w:tcPr>
          <w:p>
            <w:pPr>
              <w:spacing w:after="0"/>
            </w:pPr>
            <w:r>
              <w:t xml:space="preserve">Permanent app IDs</w:t>
            </w:r>
          </w:p>
        </w:tc>
        <w:tc>
          <w:tcPr>
            <w:tcW w:type="dxa" w:w="3000"/>
            <w:tcMar>
              <w:top w:type="dxa" w:w="60"/>
              <w:left w:type="dxa" w:w="100"/>
              <w:bottom w:type="dxa" w:w="60"/>
              <w:right w:type="dxa" w:w="100"/>
            </w:tcMar>
          </w:tcPr>
          <w:p>
            <w:pPr>
              <w:spacing w:after="0"/>
            </w:pPr>
            <w:r>
              <w:t xml:space="preserve">Decided 20 October: </w:t>
            </w:r>
            <w:r>
              <w:rPr>
                <w:rFonts w:ascii="Consolas" w:cs="Consolas" w:eastAsia="Consolas" w:hAnsi="Consolas"/>
                <w:color w:val="24292F"/>
                <w:sz w:val="19"/>
                <w:szCs w:val="19"/>
                <w:shd w:fill="EEF1F4" w:color="auto" w:val="clear"/>
              </w:rPr>
              <w:t xml:space="preserve">in.smartmoney.app</w:t>
            </w:r>
            <w:r>
              <w:t xml:space="preserve"> and </w:t>
            </w:r>
            <w:r>
              <w:rPr>
                <w:rFonts w:ascii="Consolas" w:cs="Consolas" w:eastAsia="Consolas" w:hAnsi="Consolas"/>
                <w:color w:val="24292F"/>
                <w:sz w:val="19"/>
                <w:szCs w:val="19"/>
                <w:shd w:fill="EEF1F4" w:color="auto" w:val="clear"/>
              </w:rPr>
              <w:t xml:space="preserve">in.smartmoney.admin</w:t>
            </w:r>
          </w:p>
        </w:tc>
        <w:tc>
          <w:tcPr>
            <w:tcW w:type="dxa" w:w="3426"/>
            <w:tcMar>
              <w:top w:type="dxa" w:w="60"/>
              <w:left w:type="dxa" w:w="100"/>
              <w:bottom w:type="dxa" w:w="60"/>
              <w:right w:type="dxa" w:w="100"/>
            </w:tcMar>
          </w:tcPr>
          <w:p>
            <w:pPr>
              <w:spacing w:after="0"/>
            </w:pPr>
            <w:r>
              <w:t xml:space="preserve">They can never change after the first upload.</w:t>
            </w:r>
          </w:p>
        </w:tc>
      </w:tr>
      <w:tr>
        <w:tc>
          <w:tcPr>
            <w:tcW w:type="dxa" w:w="2600"/>
            <w:tcMar>
              <w:top w:type="dxa" w:w="60"/>
              <w:left w:type="dxa" w:w="100"/>
              <w:bottom w:type="dxa" w:w="60"/>
              <w:right w:type="dxa" w:w="100"/>
            </w:tcMar>
          </w:tcPr>
          <w:p>
            <w:pPr>
              <w:spacing w:after="0"/>
            </w:pPr>
            <w:r>
              <w:t xml:space="preserve">Google account that owns Play Console</w:t>
            </w:r>
          </w:p>
        </w:tc>
        <w:tc>
          <w:tcPr>
            <w:tcW w:type="dxa" w:w="3000"/>
            <w:tcMar>
              <w:top w:type="dxa" w:w="60"/>
              <w:left w:type="dxa" w:w="100"/>
              <w:bottom w:type="dxa" w:w="60"/>
              <w:right w:type="dxa" w:w="100"/>
            </w:tcMar>
          </w:tcPr>
          <w:p>
            <w:pPr>
              <w:spacing w:after="0"/>
            </w:pPr>
            <w:r>
              <w:t xml:space="preserve">A business email (for example an address on smart-money.in) or a new Gmail used only for the business</w:t>
            </w:r>
          </w:p>
        </w:tc>
        <w:tc>
          <w:tcPr>
            <w:tcW w:type="dxa" w:w="3426"/>
            <w:tcMar>
              <w:top w:type="dxa" w:w="60"/>
              <w:left w:type="dxa" w:w="100"/>
              <w:bottom w:type="dxa" w:w="60"/>
              <w:right w:type="dxa" w:w="100"/>
            </w:tcMar>
          </w:tcPr>
          <w:p>
            <w:pPr>
              <w:spacing w:after="0"/>
            </w:pPr>
            <w:r>
              <w:t xml:space="preserve">Never a personal Gmail: the business must not depend on one person's account.</w:t>
            </w:r>
          </w:p>
        </w:tc>
      </w:tr>
      <w:tr>
        <w:tc>
          <w:tcPr>
            <w:tcW w:type="dxa" w:w="2600"/>
            <w:tcMar>
              <w:top w:type="dxa" w:w="60"/>
              <w:left w:type="dxa" w:w="100"/>
              <w:bottom w:type="dxa" w:w="60"/>
              <w:right w:type="dxa" w:w="100"/>
            </w:tcMar>
          </w:tcPr>
          <w:p>
            <w:pPr>
              <w:spacing w:after="0"/>
            </w:pPr>
            <w:r>
              <w:t xml:space="preserve">Push notifications in the first release?</w:t>
            </w:r>
          </w:p>
        </w:tc>
        <w:tc>
          <w:tcPr>
            <w:tcW w:type="dxa" w:w="3000"/>
            <w:tcMar>
              <w:top w:type="dxa" w:w="60"/>
              <w:left w:type="dxa" w:w="100"/>
              <w:bottom w:type="dxa" w:w="60"/>
              <w:right w:type="dxa" w:w="100"/>
            </w:tcMar>
          </w:tcPr>
          <w:p>
            <w:pPr>
              <w:spacing w:after="0"/>
            </w:pPr>
            <w:r>
              <w:t xml:space="preserve">Yes if ready before the D-U-N-S number; otherwise the first update</w:t>
            </w:r>
          </w:p>
        </w:tc>
        <w:tc>
          <w:tcPr>
            <w:tcW w:type="dxa" w:w="3426"/>
            <w:tcMar>
              <w:top w:type="dxa" w:w="60"/>
              <w:left w:type="dxa" w:w="100"/>
              <w:bottom w:type="dxa" w:w="60"/>
              <w:right w:type="dxa" w:w="100"/>
            </w:tcMar>
          </w:tcPr>
          <w:p>
            <w:pPr>
              <w:spacing w:after="0"/>
            </w:pPr>
            <w:r>
              <w:t xml:space="preserve">Not required by Google; useful for users.</w:t>
            </w:r>
          </w:p>
        </w:tc>
      </w:tr>
    </w:tbl>
    <w:p>
      <w:pPr>
        <w:spacing w:after="120"/>
      </w:pPr>
    </w:p>
    <w:p>
      <w:pPr>
        <w:pStyle w:val="Heading1"/>
      </w:pPr>
      <w:r>
        <w:t xml:space="preserve">5. The manuals</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2600"/>
        <w:gridCol w:w="2200"/>
        <w:gridCol w:w="4226"/>
      </w:tblGrid>
      <w:tr>
        <w:trPr>
          <w:tblHeader/>
        </w:trPr>
        <w:tc>
          <w:tcPr>
            <w:tcW w:type="dxa" w:w="2600"/>
            <w:shd w:fill="E3EFE7" w:color="auto" w:val="clear"/>
            <w:tcMar>
              <w:top w:type="dxa" w:w="60"/>
              <w:left w:type="dxa" w:w="100"/>
              <w:bottom w:type="dxa" w:w="60"/>
              <w:right w:type="dxa" w:w="100"/>
            </w:tcMar>
          </w:tcPr>
          <w:p>
            <w:pPr>
              <w:spacing w:after="0"/>
            </w:pPr>
            <w:r>
              <w:rPr>
                <w:b/>
                <w:bCs/>
              </w:rPr>
              <w:t xml:space="preserve">File</w:t>
            </w:r>
          </w:p>
        </w:tc>
        <w:tc>
          <w:tcPr>
            <w:tcW w:type="dxa" w:w="2200"/>
            <w:shd w:fill="E3EFE7" w:color="auto" w:val="clear"/>
            <w:tcMar>
              <w:top w:type="dxa" w:w="60"/>
              <w:left w:type="dxa" w:w="100"/>
              <w:bottom w:type="dxa" w:w="60"/>
              <w:right w:type="dxa" w:w="100"/>
            </w:tcMar>
          </w:tcPr>
          <w:p>
            <w:pPr>
              <w:spacing w:after="0"/>
            </w:pPr>
            <w:r>
              <w:rPr>
                <w:b/>
                <w:bCs/>
              </w:rPr>
              <w:t xml:space="preserve">For</w:t>
            </w:r>
          </w:p>
        </w:tc>
        <w:tc>
          <w:tcPr>
            <w:tcW w:type="dxa" w:w="4226"/>
            <w:shd w:fill="E3EFE7" w:color="auto" w:val="clear"/>
            <w:tcMar>
              <w:top w:type="dxa" w:w="60"/>
              <w:left w:type="dxa" w:w="100"/>
              <w:bottom w:type="dxa" w:w="60"/>
              <w:right w:type="dxa" w:w="100"/>
            </w:tcMar>
          </w:tcPr>
          <w:p>
            <w:pPr>
              <w:spacing w:after="0"/>
            </w:pPr>
            <w:r>
              <w:rPr>
                <w:b/>
                <w:bCs/>
              </w:rPr>
              <w:t xml:space="preserve">What it covers</w:t>
            </w:r>
          </w:p>
        </w:tc>
      </w:tr>
      <w:tr>
        <w:tc>
          <w:tcPr>
            <w:tcW w:type="dxa" w:w="2600"/>
            <w:tcMar>
              <w:top w:type="dxa" w:w="60"/>
              <w:left w:type="dxa" w:w="100"/>
              <w:bottom w:type="dxa" w:w="60"/>
              <w:right w:type="dxa" w:w="100"/>
            </w:tcMar>
          </w:tcPr>
          <w:p>
            <w:pPr>
              <w:spacing w:after="0"/>
            </w:pPr>
            <w:r>
              <w:t xml:space="preserve">00 Overview (this file)</w:t>
            </w:r>
          </w:p>
        </w:tc>
        <w:tc>
          <w:tcPr>
            <w:tcW w:type="dxa" w:w="2200"/>
            <w:tcMar>
              <w:top w:type="dxa" w:w="60"/>
              <w:left w:type="dxa" w:w="100"/>
              <w:bottom w:type="dxa" w:w="60"/>
              <w:right w:type="dxa" w:w="100"/>
            </w:tcMar>
          </w:tcPr>
          <w:p>
            <w:pPr>
              <w:spacing w:after="0"/>
            </w:pPr>
            <w:r>
              <w:t xml:space="preserve">Everyone</w:t>
            </w:r>
          </w:p>
        </w:tc>
        <w:tc>
          <w:tcPr>
            <w:tcW w:type="dxa" w:w="4226"/>
            <w:tcMar>
              <w:top w:type="dxa" w:w="60"/>
              <w:left w:type="dxa" w:w="100"/>
              <w:bottom w:type="dxa" w:w="60"/>
              <w:right w:type="dxa" w:w="100"/>
            </w:tcMar>
          </w:tcPr>
          <w:p>
            <w:pPr>
              <w:spacing w:after="0"/>
            </w:pPr>
            <w:r>
              <w:t xml:space="preserve">Status, order of work, open decisions</w:t>
            </w:r>
          </w:p>
        </w:tc>
      </w:tr>
      <w:tr>
        <w:tc>
          <w:tcPr>
            <w:tcW w:type="dxa" w:w="2600"/>
            <w:tcMar>
              <w:top w:type="dxa" w:w="60"/>
              <w:left w:type="dxa" w:w="100"/>
              <w:bottom w:type="dxa" w:w="60"/>
              <w:right w:type="dxa" w:w="100"/>
            </w:tcMar>
          </w:tcPr>
          <w:p>
            <w:pPr>
              <w:spacing w:after="0"/>
            </w:pPr>
            <w:r>
              <w:t xml:space="preserve">01 Owner Guide</w:t>
            </w:r>
          </w:p>
        </w:tc>
        <w:tc>
          <w:tcPr>
            <w:tcW w:type="dxa" w:w="2200"/>
            <w:tcMar>
              <w:top w:type="dxa" w:w="60"/>
              <w:left w:type="dxa" w:w="100"/>
              <w:bottom w:type="dxa" w:w="60"/>
              <w:right w:type="dxa" w:w="100"/>
            </w:tcMar>
          </w:tcPr>
          <w:p>
            <w:pPr>
              <w:spacing w:after="0"/>
            </w:pPr>
            <w:r>
              <w:t xml:space="preserve">Rupankar</w:t>
            </w:r>
          </w:p>
        </w:tc>
        <w:tc>
          <w:tcPr>
            <w:tcW w:type="dxa" w:w="4226"/>
            <w:tcMar>
              <w:top w:type="dxa" w:w="60"/>
              <w:left w:type="dxa" w:w="100"/>
              <w:bottom w:type="dxa" w:w="60"/>
              <w:right w:type="dxa" w:w="100"/>
            </w:tcMar>
          </w:tcPr>
          <w:p>
            <w:pPr>
              <w:spacing w:after="0"/>
            </w:pPr>
            <w:r>
              <w:t xml:space="preserve">D-U-N-S, Play account, Azure access, GoDaddy DNS, Brevo, Cuelinks, testing manual, approval</w:t>
            </w:r>
          </w:p>
        </w:tc>
      </w:tr>
      <w:tr>
        <w:tc>
          <w:tcPr>
            <w:tcW w:type="dxa" w:w="2600"/>
            <w:tcMar>
              <w:top w:type="dxa" w:w="60"/>
              <w:left w:type="dxa" w:w="100"/>
              <w:bottom w:type="dxa" w:w="60"/>
              <w:right w:type="dxa" w:w="100"/>
            </w:tcMar>
          </w:tcPr>
          <w:p>
            <w:pPr>
              <w:spacing w:after="0"/>
            </w:pPr>
            <w:r>
              <w:t xml:space="preserve">02 Azure Server Guide</w:t>
            </w:r>
          </w:p>
        </w:tc>
        <w:tc>
          <w:tcPr>
            <w:tcW w:type="dxa" w:w="2200"/>
            <w:tcMar>
              <w:top w:type="dxa" w:w="60"/>
              <w:left w:type="dxa" w:w="100"/>
              <w:bottom w:type="dxa" w:w="60"/>
              <w:right w:type="dxa" w:w="100"/>
            </w:tcMar>
          </w:tcPr>
          <w:p>
            <w:pPr>
              <w:spacing w:after="0"/>
            </w:pPr>
            <w:r>
              <w:t xml:space="preserve">Shuru</w:t>
            </w:r>
          </w:p>
        </w:tc>
        <w:tc>
          <w:tcPr>
            <w:tcW w:type="dxa" w:w="4226"/>
            <w:tcMar>
              <w:top w:type="dxa" w:w="60"/>
              <w:left w:type="dxa" w:w="100"/>
              <w:bottom w:type="dxa" w:w="60"/>
              <w:right w:type="dxa" w:w="100"/>
            </w:tcMar>
          </w:tcPr>
          <w:p>
            <w:pPr>
              <w:spacing w:after="0"/>
            </w:pPr>
            <w:r>
              <w:t xml:space="preserve">Database, storage, API, domain, email, checks, updates</w:t>
            </w:r>
          </w:p>
        </w:tc>
      </w:tr>
      <w:tr>
        <w:tc>
          <w:tcPr>
            <w:tcW w:type="dxa" w:w="2600"/>
            <w:tcMar>
              <w:top w:type="dxa" w:w="60"/>
              <w:left w:type="dxa" w:w="100"/>
              <w:bottom w:type="dxa" w:w="60"/>
              <w:right w:type="dxa" w:w="100"/>
            </w:tcMar>
          </w:tcPr>
          <w:p>
            <w:pPr>
              <w:spacing w:after="0"/>
            </w:pPr>
            <w:r>
              <w:t xml:space="preserve">03 Play Store Guide</w:t>
            </w:r>
          </w:p>
        </w:tc>
        <w:tc>
          <w:tcPr>
            <w:tcW w:type="dxa" w:w="2200"/>
            <w:tcMar>
              <w:top w:type="dxa" w:w="60"/>
              <w:left w:type="dxa" w:w="100"/>
              <w:bottom w:type="dxa" w:w="60"/>
              <w:right w:type="dxa" w:w="100"/>
            </w:tcMar>
          </w:tcPr>
          <w:p>
            <w:pPr>
              <w:spacing w:after="0"/>
            </w:pPr>
            <w:r>
              <w:t xml:space="preserve">Shuru</w:t>
            </w:r>
          </w:p>
        </w:tc>
        <w:tc>
          <w:tcPr>
            <w:tcW w:type="dxa" w:w="4226"/>
            <w:tcMar>
              <w:top w:type="dxa" w:w="60"/>
              <w:left w:type="dxa" w:w="100"/>
              <w:bottom w:type="dxa" w:w="60"/>
              <w:right w:type="dxa" w:w="100"/>
            </w:tcMar>
          </w:tcPr>
          <w:p>
            <w:pPr>
              <w:spacing w:after="0"/>
            </w:pPr>
            <w:r>
              <w:t xml:space="preserve">Build tools, IDs, signing keys, Play Console forms, test tracks, production release</w:t>
            </w:r>
          </w:p>
        </w:tc>
      </w:tr>
      <w:tr>
        <w:tc>
          <w:tcPr>
            <w:tcW w:type="dxa" w:w="2600"/>
            <w:tcMar>
              <w:top w:type="dxa" w:w="60"/>
              <w:left w:type="dxa" w:w="100"/>
              <w:bottom w:type="dxa" w:w="60"/>
              <w:right w:type="dxa" w:w="100"/>
            </w:tcMar>
          </w:tcPr>
          <w:p>
            <w:pPr>
              <w:spacing w:after="0"/>
            </w:pPr>
            <w:r>
              <w:t xml:space="preserve">04 Push Notifications Guide</w:t>
            </w:r>
          </w:p>
        </w:tc>
        <w:tc>
          <w:tcPr>
            <w:tcW w:type="dxa" w:w="2200"/>
            <w:tcMar>
              <w:top w:type="dxa" w:w="60"/>
              <w:left w:type="dxa" w:w="100"/>
              <w:bottom w:type="dxa" w:w="60"/>
              <w:right w:type="dxa" w:w="100"/>
            </w:tcMar>
          </w:tcPr>
          <w:p>
            <w:pPr>
              <w:spacing w:after="0"/>
            </w:pPr>
            <w:r>
              <w:t xml:space="preserve">Shuru, with one step for Rupankar</w:t>
            </w:r>
          </w:p>
        </w:tc>
        <w:tc>
          <w:tcPr>
            <w:tcW w:type="dxa" w:w="4226"/>
            <w:tcMar>
              <w:top w:type="dxa" w:w="60"/>
              <w:left w:type="dxa" w:w="100"/>
              <w:bottom w:type="dxa" w:w="60"/>
              <w:right w:type="dxa" w:w="100"/>
            </w:tcMar>
          </w:tcPr>
          <w:p>
            <w:pPr>
              <w:spacing w:after="0"/>
            </w:pPr>
            <w:r>
              <w:t xml:space="preserve">Firebase setup, what gets built, testing, Play form changes</w:t>
            </w:r>
          </w:p>
        </w:tc>
      </w:tr>
    </w:tbl>
    <w:p>
      <w:pPr>
        <w:spacing w:after="120"/>
      </w:pPr>
    </w:p>
    <w:p>
      <w:pPr>
        <w:pStyle w:val="Heading1"/>
      </w:pPr>
      <w:r>
        <w:t xml:space="preserve">6. Rules for everyone</w:t>
      </w:r>
    </w:p>
    <w:p>
      <w:pPr>
        <w:pStyle w:val="ListParagraph"/>
        <w:numPr>
          <w:ilvl w:val="0"/>
          <w:numId w:val="2"/>
        </w:numPr>
        <w:spacing w:after="80"/>
      </w:pPr>
      <w:r>
        <w:rPr>
          <w:b/>
          <w:bCs/>
        </w:rPr>
        <w:t xml:space="preserve">Secrets never go in chat groups or the code.</w:t>
      </w:r>
      <w:r>
        <w:t xml:space="preserve"> Passwords, keys and API keys are shared through a password manager or in person.</w:t>
      </w:r>
    </w:p>
    <w:p>
      <w:pPr>
        <w:pStyle w:val="ListParagraph"/>
        <w:numPr>
          <w:ilvl w:val="0"/>
          <w:numId w:val="2"/>
        </w:numPr>
        <w:spacing w:after="80"/>
      </w:pPr>
      <w:r>
        <w:rPr>
          <w:b/>
          <w:bCs/>
        </w:rPr>
        <w:t xml:space="preserve">Rupankar keeps a copy of everything:</w:t>
      </w:r>
      <w:r>
        <w:t xml:space="preserve"> logins, the two signing key files and their passwords.</w:t>
      </w:r>
    </w:p>
    <w:p>
      <w:pPr>
        <w:pStyle w:val="ListParagraph"/>
        <w:numPr>
          <w:ilvl w:val="0"/>
          <w:numId w:val="2"/>
        </w:numPr>
        <w:spacing w:after="80"/>
      </w:pPr>
      <w:r>
        <w:rPr>
          <w:b/>
          <w:bCs/>
        </w:rPr>
        <w:t xml:space="preserve">The existing website on smart-money.in is not touched.</w:t>
      </w:r>
      <w:r>
        <w:t xml:space="preserve"> Shuru only adds records for new subdomains such as api.smart-money.in.</w:t>
      </w:r>
    </w:p>
    <w:p>
      <w:pPr>
        <w:pStyle w:val="ListParagraph"/>
        <w:numPr>
          <w:ilvl w:val="0"/>
          <w:numId w:val="2"/>
        </w:numPr>
        <w:spacing w:after="80"/>
      </w:pPr>
      <w:r>
        <w:rPr>
          <w:b/>
          <w:bCs/>
        </w:rPr>
        <w:t xml:space="preserve">Nothing is deployed or uploaded without the step before it passing.</w:t>
      </w:r>
      <w:r>
        <w:t xml:space="preserve"> Each manual ends a step with a "Done when" check.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r>
    <w:r>
      <w:rPr>
        <w:color w:val="5A6270"/>
        <w:sz w:val="16"/>
        <w:szCs w:val="16"/>
      </w:rPr>
      <w:instrText xml:space="preserve">PAGE</w:instrText>
    </w:r>
    <w:r>
      <w:rPr>
        <w:color w:val="5A6270"/>
        <w:sz w:val="16"/>
        <w:szCs w:val="16"/>
      </w:rPr>
      <w:fldChar w:fldCharType="separate"/>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SmartMoney · Go-Live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A62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Go-Live Overview</dc:title>
  <dc:creator>Shuru</dc:creator>
  <cp:lastModifiedBy>Un-named</cp:lastModifiedBy>
  <cp:revision>1</cp:revision>
  <dcterms:created xsi:type="dcterms:W3CDTF">2026-10-20T08:41:16.316Z</dcterms:created>
  <dcterms:modified xsi:type="dcterms:W3CDTF">2026-10-20T08:41:16.317Z</dcterms:modified>
</cp:coreProperties>
</file>

<file path=docProps/custom.xml><?xml version="1.0" encoding="utf-8"?>
<Properties xmlns="http://schemas.openxmlformats.org/officeDocument/2006/custom-properties" xmlns:vt="http://schemas.openxmlformats.org/officeDocument/2006/docPropsVTypes"/>
</file>