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1F6F43"/>
          <w:sz w:val="28"/>
          <w:szCs w:val="28"/>
        </w:rPr>
        <w:t xml:space="preserve">SmartMoney</w:t>
      </w:r>
    </w:p>
    <w:p>
      <w:pPr>
        <w:spacing w:after="240"/>
      </w:pPr>
      <w:r>
        <w:rPr>
          <w:b/>
          <w:bCs/>
          <w:color w:val="1F2328"/>
          <w:sz w:val="52"/>
          <w:szCs w:val="52"/>
        </w:rPr>
        <w:t xml:space="preserve">Azure Server Guide</w:t>
      </w:r>
    </w:p>
    <w:p>
      <w:pPr>
        <w:pBdr>
          <w:bottom w:val="single" w:color="1F6F43" w:sz="8" w:space="12"/>
        </w:pBdr>
        <w:spacing w:after="600"/>
      </w:pPr>
      <w:r>
        <w:rPr>
          <w:color w:val="5A6270"/>
          <w:sz w:val="26"/>
          <w:szCs w:val="26"/>
        </w:rPr>
        <w:t xml:space="preserve">Database, image storage and API on Azure, from an empty subscription to api.smart-money.in</w:t>
      </w:r>
    </w:p>
    <w:p>
      <w:pPr>
        <w:spacing w:after="80"/>
      </w:pPr>
      <w:r>
        <w:rPr>
          <w:b/>
          <w:bCs/>
        </w:rPr>
        <w:t xml:space="preserve">For: </w:t>
      </w:r>
      <w:r>
        <w:t xml:space="preserve">Sujay and Tushar (Shuru)</w:t>
      </w:r>
    </w:p>
    <w:p>
      <w:pPr>
        <w:spacing w:after="80"/>
      </w:pPr>
      <w:r>
        <w:rPr>
          <w:b/>
          <w:bCs/>
        </w:rPr>
        <w:t xml:space="preserve">Version: </w:t>
      </w:r>
      <w:r>
        <w:t xml:space="preserve">1.0, 18 October 2026</w:t>
      </w:r>
    </w:p>
    <w:p>
      <w:pPr>
        <w:spacing w:after="80"/>
      </w:pPr>
      <w:r>
        <w:rPr>
          <w:b/>
          <w:bCs/>
        </w:rPr>
        <w:t xml:space="preserve">Prepared by: </w:t>
      </w:r>
      <w:r>
        <w:t xml:space="preserve">Shuru (Sujay and Tushar), for the SmartMoney business</w:t>
      </w:r>
    </w:p>
    <w:p>
      <w:r>
        <w:br w:type="page"/>
      </w:r>
    </w:p>
    <w:p>
      <w:pPr>
        <w:spacing w:after="200"/>
      </w:pPr>
      <w:r>
        <w:rPr>
          <w:b/>
          <w:bCs/>
          <w:color w:val="1F2328"/>
          <w:sz w:val="32"/>
          <w:szCs w:val="32"/>
        </w:rPr>
        <w:t xml:space="preserve">Contents</w:t>
      </w:r>
    </w:p>
    <w:p>
      <w:pPr>
        <w:pBdr>
          <w:bottom w:val="dotted" w:color="C9D1D9" w:sz="4" w:space="4"/>
        </w:pBdr>
        <w:spacing w:after="100"/>
      </w:pPr>
      <w:r>
        <w:rPr>
          <w:sz w:val="23"/>
          <w:szCs w:val="23"/>
        </w:rPr>
        <w:t xml:space="preserve">What you will have at the end</w:t>
      </w:r>
    </w:p>
    <w:p>
      <w:pPr>
        <w:pBdr>
          <w:bottom w:val="dotted" w:color="C9D1D9" w:sz="4" w:space="4"/>
        </w:pBdr>
        <w:spacing w:after="100"/>
      </w:pPr>
      <w:r>
        <w:rPr>
          <w:sz w:val="23"/>
          <w:szCs w:val="23"/>
        </w:rPr>
        <w:t xml:space="preserve">Step 1. Prepare your PC</w:t>
      </w:r>
    </w:p>
    <w:p>
      <w:pPr>
        <w:pBdr>
          <w:bottom w:val="dotted" w:color="C9D1D9" w:sz="4" w:space="4"/>
        </w:pBdr>
        <w:spacing w:after="100"/>
      </w:pPr>
      <w:r>
        <w:rPr>
          <w:sz w:val="23"/>
          <w:szCs w:val="23"/>
        </w:rPr>
        <w:t xml:space="preserve">Step 2. Sign in to Rupankar's Azure</w:t>
      </w:r>
    </w:p>
    <w:p>
      <w:pPr>
        <w:pBdr>
          <w:bottom w:val="dotted" w:color="C9D1D9" w:sz="4" w:space="4"/>
        </w:pBdr>
        <w:spacing w:after="100"/>
      </w:pPr>
      <w:r>
        <w:rPr>
          <w:sz w:val="23"/>
          <w:szCs w:val="23"/>
        </w:rPr>
        <w:t xml:space="preserve">Step 3. Create the database and storage</w:t>
      </w:r>
    </w:p>
    <w:p>
      <w:pPr>
        <w:pBdr>
          <w:bottom w:val="dotted" w:color="C9D1D9" w:sz="4" w:space="4"/>
        </w:pBdr>
        <w:spacing w:after="100"/>
      </w:pPr>
      <w:r>
        <w:rPr>
          <w:sz w:val="23"/>
          <w:szCs w:val="23"/>
        </w:rPr>
        <w:t xml:space="preserve">Step 4. Copy the data from Supabase</w:t>
      </w:r>
    </w:p>
    <w:p>
      <w:pPr>
        <w:pBdr>
          <w:bottom w:val="dotted" w:color="C9D1D9" w:sz="4" w:space="4"/>
        </w:pBdr>
        <w:spacing w:after="100"/>
      </w:pPr>
      <w:r>
        <w:rPr>
          <w:sz w:val="23"/>
          <w:szCs w:val="23"/>
        </w:rPr>
        <w:t xml:space="preserve">Step 5. Fill in the production settings</w:t>
      </w:r>
    </w:p>
    <w:p>
      <w:pPr>
        <w:pBdr>
          <w:bottom w:val="dotted" w:color="C9D1D9" w:sz="4" w:space="4"/>
        </w:pBdr>
        <w:spacing w:after="100"/>
      </w:pPr>
      <w:r>
        <w:rPr>
          <w:sz w:val="23"/>
          <w:szCs w:val="23"/>
        </w:rPr>
        <w:t xml:space="preserve">Step 6. Deploy the API</w:t>
      </w:r>
    </w:p>
    <w:p>
      <w:pPr>
        <w:pBdr>
          <w:bottom w:val="dotted" w:color="C9D1D9" w:sz="4" w:space="4"/>
        </w:pBdr>
        <w:spacing w:after="100"/>
      </w:pPr>
      <w:r>
        <w:rPr>
          <w:sz w:val="23"/>
          <w:szCs w:val="23"/>
        </w:rPr>
        <w:t xml:space="preserve">Step 7. Connect api.smart-money.in</w:t>
      </w:r>
    </w:p>
    <w:p>
      <w:pPr>
        <w:pBdr>
          <w:bottom w:val="dotted" w:color="C9D1D9" w:sz="4" w:space="4"/>
        </w:pBdr>
        <w:spacing w:after="100"/>
      </w:pPr>
      <w:r>
        <w:rPr>
          <w:sz w:val="23"/>
          <w:szCs w:val="23"/>
        </w:rPr>
        <w:t xml:space="preserve">Step 8. Make sign-up emails reach inboxes (Brevo)</w:t>
      </w:r>
    </w:p>
    <w:p>
      <w:pPr>
        <w:pBdr>
          <w:bottom w:val="dotted" w:color="C9D1D9" w:sz="4" w:space="4"/>
        </w:pBdr>
        <w:spacing w:after="100"/>
      </w:pPr>
      <w:r>
        <w:rPr>
          <w:sz w:val="23"/>
          <w:szCs w:val="23"/>
        </w:rPr>
        <w:t xml:space="preserve">Step 9. Check the live server end to end</w:t>
      </w:r>
    </w:p>
    <w:p>
      <w:pPr>
        <w:pBdr>
          <w:bottom w:val="dotted" w:color="C9D1D9" w:sz="4" w:space="4"/>
        </w:pBdr>
        <w:spacing w:after="100"/>
      </w:pPr>
      <w:r>
        <w:rPr>
          <w:sz w:val="23"/>
          <w:szCs w:val="23"/>
        </w:rPr>
        <w:t xml:space="preserve">Step 10. Publish the legal pages</w:t>
      </w:r>
    </w:p>
    <w:p>
      <w:pPr>
        <w:pBdr>
          <w:bottom w:val="dotted" w:color="C9D1D9" w:sz="4" w:space="4"/>
        </w:pBdr>
        <w:spacing w:after="100"/>
      </w:pPr>
      <w:r>
        <w:rPr>
          <w:sz w:val="23"/>
          <w:szCs w:val="23"/>
        </w:rPr>
        <w:t xml:space="preserve">Step 11. Releasing updates later</w:t>
      </w:r>
    </w:p>
    <w:p>
      <w:pPr>
        <w:pBdr>
          <w:bottom w:val="dotted" w:color="C9D1D9" w:sz="4" w:space="4"/>
        </w:pBdr>
        <w:spacing w:after="100"/>
      </w:pPr>
      <w:r>
        <w:rPr>
          <w:sz w:val="23"/>
          <w:szCs w:val="23"/>
        </w:rPr>
        <w:t xml:space="preserve">Step 12. After launch</w:t>
      </w:r>
    </w:p>
    <w:p>
      <w:pPr>
        <w:pBdr>
          <w:bottom w:val="dotted" w:color="C9D1D9" w:sz="4" w:space="4"/>
        </w:pBdr>
        <w:spacing w:after="100"/>
      </w:pPr>
      <w:r>
        <w:rPr>
          <w:sz w:val="23"/>
          <w:szCs w:val="23"/>
        </w:rPr>
        <w:t xml:space="preserve">Step 13. Connect Cuelinks (needed before public launch)</w:t>
      </w:r>
    </w:p>
    <w:p>
      <w:pPr>
        <w:pBdr>
          <w:bottom w:val="dotted" w:color="C9D1D9" w:sz="4" w:space="4"/>
        </w:pBdr>
        <w:spacing w:after="100"/>
      </w:pPr>
      <w:r>
        <w:rPr>
          <w:sz w:val="23"/>
          <w:szCs w:val="23"/>
        </w:rPr>
        <w:t xml:space="preserve">Step 14. Client GitHub repository and automatic deploys</w:t>
      </w:r>
    </w:p>
    <w:p>
      <w:r>
        <w:br w:type="page"/>
      </w:r>
    </w:p>
    <w:p>
      <w:pPr>
        <w:pStyle w:val="Heading1"/>
      </w:pPr>
      <w:r>
        <w:t xml:space="preserve">What you will have at the end</w:t>
      </w:r>
    </w:p>
    <w:p>
      <w:pPr>
        <w:spacing w:after="140"/>
      </w:pPr>
      <w:r>
        <w:t xml:space="preserve">The SmartMoney server running on Rupankar's Azure subscription, reachable at </w:t>
      </w:r>
      <w:r>
        <w:rPr>
          <w:rFonts w:ascii="Consolas" w:cs="Consolas" w:eastAsia="Consolas" w:hAnsi="Consolas"/>
          <w:color w:val="24292F"/>
          <w:sz w:val="19"/>
          <w:szCs w:val="19"/>
          <w:shd w:fill="EEF1F4" w:color="auto" w:val="clear"/>
        </w:rPr>
        <w:t xml:space="preserve">https://api.smart-money.in</w:t>
      </w:r>
      <w:r>
        <w:t xml:space="preserve">, with its database and images on Azure, sign-up emails sent through Brevo, and a repeatable one-command deploy for every later release.</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000"/>
        <w:gridCol w:w="3600"/>
        <w:gridCol w:w="2426"/>
      </w:tblGrid>
      <w:tr>
        <w:trPr>
          <w:tblHeader/>
        </w:trPr>
        <w:tc>
          <w:tcPr>
            <w:tcW w:type="dxa" w:w="3000"/>
            <w:shd w:fill="E3EFE7" w:color="auto" w:val="clear"/>
            <w:tcMar>
              <w:top w:type="dxa" w:w="60"/>
              <w:left w:type="dxa" w:w="100"/>
              <w:bottom w:type="dxa" w:w="60"/>
              <w:right w:type="dxa" w:w="100"/>
            </w:tcMar>
          </w:tcPr>
          <w:p>
            <w:pPr>
              <w:spacing w:after="0"/>
            </w:pPr>
            <w:r>
              <w:rPr>
                <w:b/>
                <w:bCs/>
              </w:rPr>
              <w:t xml:space="preserve">Piece</w:t>
            </w:r>
          </w:p>
        </w:tc>
        <w:tc>
          <w:tcPr>
            <w:tcW w:type="dxa" w:w="3600"/>
            <w:shd w:fill="E3EFE7" w:color="auto" w:val="clear"/>
            <w:tcMar>
              <w:top w:type="dxa" w:w="60"/>
              <w:left w:type="dxa" w:w="100"/>
              <w:bottom w:type="dxa" w:w="60"/>
              <w:right w:type="dxa" w:w="100"/>
            </w:tcMar>
          </w:tcPr>
          <w:p>
            <w:pPr>
              <w:spacing w:after="0"/>
            </w:pPr>
            <w:r>
              <w:rPr>
                <w:b/>
                <w:bCs/>
              </w:rPr>
              <w:t xml:space="preserve">Azure service</w:t>
            </w:r>
          </w:p>
        </w:tc>
        <w:tc>
          <w:tcPr>
            <w:tcW w:type="dxa" w:w="2426"/>
            <w:shd w:fill="E3EFE7" w:color="auto" w:val="clear"/>
            <w:tcMar>
              <w:top w:type="dxa" w:w="60"/>
              <w:left w:type="dxa" w:w="100"/>
              <w:bottom w:type="dxa" w:w="60"/>
              <w:right w:type="dxa" w:w="100"/>
            </w:tcMar>
          </w:tcPr>
          <w:p>
            <w:pPr>
              <w:spacing w:after="0"/>
            </w:pPr>
            <w:r>
              <w:rPr>
                <w:b/>
                <w:bCs/>
              </w:rPr>
              <w:t xml:space="preserve">Name used in this guide</w:t>
            </w:r>
          </w:p>
        </w:tc>
      </w:tr>
      <w:tr>
        <w:tc>
          <w:tcPr>
            <w:tcW w:type="dxa" w:w="3000"/>
            <w:tcMar>
              <w:top w:type="dxa" w:w="60"/>
              <w:left w:type="dxa" w:w="100"/>
              <w:bottom w:type="dxa" w:w="60"/>
              <w:right w:type="dxa" w:w="100"/>
            </w:tcMar>
          </w:tcPr>
          <w:p>
            <w:pPr>
              <w:spacing w:after="0"/>
            </w:pPr>
            <w:r>
              <w:t xml:space="preserve">Resource group (folder for everything)</w:t>
            </w:r>
          </w:p>
        </w:tc>
        <w:tc>
          <w:tcPr>
            <w:tcW w:type="dxa" w:w="3600"/>
            <w:tcMar>
              <w:top w:type="dxa" w:w="60"/>
              <w:left w:type="dxa" w:w="100"/>
              <w:bottom w:type="dxa" w:w="60"/>
              <w:right w:type="dxa" w:w="100"/>
            </w:tcMar>
          </w:tcPr>
          <w:p>
            <w:pPr>
              <w:spacing w:after="0"/>
            </w:pPr>
            <w:r>
              <w:t xml:space="preserve">Resource group, Central India</w:t>
            </w:r>
          </w:p>
        </w:tc>
        <w:tc>
          <w:tcPr>
            <w:tcW w:type="dxa" w:w="24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smartmoney-prod</w:t>
            </w:r>
          </w:p>
        </w:tc>
      </w:tr>
      <w:tr>
        <w:tc>
          <w:tcPr>
            <w:tcW w:type="dxa" w:w="3000"/>
            <w:tcMar>
              <w:top w:type="dxa" w:w="60"/>
              <w:left w:type="dxa" w:w="100"/>
              <w:bottom w:type="dxa" w:w="60"/>
              <w:right w:type="dxa" w:w="100"/>
            </w:tcMar>
          </w:tcPr>
          <w:p>
            <w:pPr>
              <w:spacing w:after="0"/>
            </w:pPr>
            <w:r>
              <w:t xml:space="preserve">Database</w:t>
            </w:r>
          </w:p>
        </w:tc>
        <w:tc>
          <w:tcPr>
            <w:tcW w:type="dxa" w:w="3600"/>
            <w:tcMar>
              <w:top w:type="dxa" w:w="60"/>
              <w:left w:type="dxa" w:w="100"/>
              <w:bottom w:type="dxa" w:w="60"/>
              <w:right w:type="dxa" w:w="100"/>
            </w:tcMar>
          </w:tcPr>
          <w:p>
            <w:pPr>
              <w:spacing w:after="0"/>
            </w:pPr>
            <w:r>
              <w:t xml:space="preserve">Azure Database for PostgreSQL, flexible server, Burstable B1ms, version 17</w:t>
            </w:r>
          </w:p>
        </w:tc>
        <w:tc>
          <w:tcPr>
            <w:tcW w:type="dxa" w:w="24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smartmoney-pg-&lt;suffix&gt;</w:t>
            </w:r>
          </w:p>
        </w:tc>
      </w:tr>
      <w:tr>
        <w:tc>
          <w:tcPr>
            <w:tcW w:type="dxa" w:w="3000"/>
            <w:tcMar>
              <w:top w:type="dxa" w:w="60"/>
              <w:left w:type="dxa" w:w="100"/>
              <w:bottom w:type="dxa" w:w="60"/>
              <w:right w:type="dxa" w:w="100"/>
            </w:tcMar>
          </w:tcPr>
          <w:p>
            <w:pPr>
              <w:spacing w:after="0"/>
            </w:pPr>
            <w:r>
              <w:t xml:space="preserve">Images (profile photos, store logos)</w:t>
            </w:r>
          </w:p>
        </w:tc>
        <w:tc>
          <w:tcPr>
            <w:tcW w:type="dxa" w:w="3600"/>
            <w:tcMar>
              <w:top w:type="dxa" w:w="60"/>
              <w:left w:type="dxa" w:w="100"/>
              <w:bottom w:type="dxa" w:w="60"/>
              <w:right w:type="dxa" w:w="100"/>
            </w:tcMar>
          </w:tcPr>
          <w:p>
            <w:pPr>
              <w:spacing w:after="0"/>
            </w:pPr>
            <w:r>
              <w:t xml:space="preserve">Storage account with two public-read containers</w:t>
            </w:r>
          </w:p>
        </w:tc>
        <w:tc>
          <w:tcPr>
            <w:tcW w:type="dxa" w:w="24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smartmoneymedia&lt;suffix&gt;</w:t>
            </w:r>
          </w:p>
        </w:tc>
      </w:tr>
      <w:tr>
        <w:tc>
          <w:tcPr>
            <w:tcW w:type="dxa" w:w="3000"/>
            <w:tcMar>
              <w:top w:type="dxa" w:w="60"/>
              <w:left w:type="dxa" w:w="100"/>
              <w:bottom w:type="dxa" w:w="60"/>
              <w:right w:type="dxa" w:w="100"/>
            </w:tcMar>
          </w:tcPr>
          <w:p>
            <w:pPr>
              <w:spacing w:after="0"/>
            </w:pPr>
            <w:r>
              <w:t xml:space="preserve">API server</w:t>
            </w:r>
          </w:p>
        </w:tc>
        <w:tc>
          <w:tcPr>
            <w:tcW w:type="dxa" w:w="3600"/>
            <w:tcMar>
              <w:top w:type="dxa" w:w="60"/>
              <w:left w:type="dxa" w:w="100"/>
              <w:bottom w:type="dxa" w:w="60"/>
              <w:right w:type="dxa" w:w="100"/>
            </w:tcMar>
          </w:tcPr>
          <w:p>
            <w:pPr>
              <w:spacing w:after="0"/>
            </w:pPr>
            <w:r>
              <w:t xml:space="preserve">App Service for Linux, plan B1, .NET 10</w:t>
            </w:r>
          </w:p>
        </w:tc>
        <w:tc>
          <w:tcPr>
            <w:tcW w:type="dxa" w:w="24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smartmoney-api-&lt;suffix&gt;</w:t>
            </w:r>
          </w:p>
        </w:tc>
      </w:tr>
      <w:tr>
        <w:tc>
          <w:tcPr>
            <w:tcW w:type="dxa" w:w="3000"/>
            <w:tcMar>
              <w:top w:type="dxa" w:w="60"/>
              <w:left w:type="dxa" w:w="100"/>
              <w:bottom w:type="dxa" w:w="60"/>
              <w:right w:type="dxa" w:w="100"/>
            </w:tcMar>
          </w:tcPr>
          <w:p>
            <w:pPr>
              <w:spacing w:after="0"/>
            </w:pPr>
            <w:r>
              <w:t xml:space="preserve">Public address</w:t>
            </w:r>
          </w:p>
        </w:tc>
        <w:tc>
          <w:tcPr>
            <w:tcW w:type="dxa" w:w="3600"/>
            <w:tcMar>
              <w:top w:type="dxa" w:w="60"/>
              <w:left w:type="dxa" w:w="100"/>
              <w:bottom w:type="dxa" w:w="60"/>
              <w:right w:type="dxa" w:w="100"/>
            </w:tcMar>
          </w:tcPr>
          <w:p>
            <w:pPr>
              <w:spacing w:after="0"/>
            </w:pPr>
            <w:r>
              <w:t xml:space="preserve">Custom domain with a free managed certificate</w:t>
            </w:r>
          </w:p>
        </w:tc>
        <w:tc>
          <w:tcPr>
            <w:tcW w:type="dxa" w:w="24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api.smart-money.in</w:t>
            </w:r>
          </w:p>
        </w:tc>
      </w:tr>
    </w:tbl>
    <w:p>
      <w:pPr>
        <w:spacing w:after="120"/>
      </w:pPr>
    </w:p>
    <w:p>
      <w:pPr>
        <w:pBdr>
          <w:left w:val="single" w:color="2F6FBA" w:sz="24" w:space="8"/>
        </w:pBdr>
        <w:shd w:fill="EEF6FF" w:color="auto" w:val="clear"/>
        <w:spacing w:after="160" w:before="120"/>
        <w:ind w:left="160" w:right="160"/>
      </w:pPr>
      <w:r>
        <w:rPr>
          <w:b/>
          <w:bCs/>
          <w:color w:val="2F6FBA"/>
        </w:rPr>
        <w:t xml:space="preserve">Note  </w:t>
      </w:r>
      <w:r>
        <w:t xml:space="preserve">Azure names for the database, storage and web app must be unique across all of Azure. Pick one short suffix, for example your initials and a number (</w:t>
      </w:r>
      <w:r>
        <w:rPr>
          <w:rFonts w:ascii="Consolas" w:cs="Consolas" w:eastAsia="Consolas" w:hAnsi="Consolas"/>
          <w:color w:val="24292F"/>
          <w:sz w:val="19"/>
          <w:szCs w:val="19"/>
          <w:shd w:fill="EEF1F4" w:color="auto" w:val="clear"/>
        </w:rPr>
        <w:t xml:space="preserve">st01</w:t>
      </w:r>
      <w:r>
        <w:t xml:space="preserve">), and use it everywhere.</w:t>
      </w:r>
    </w:p>
    <w:p>
      <w:pPr>
        <w:pStyle w:val="Heading2"/>
      </w:pPr>
      <w:r>
        <w:t xml:space="preserve">The scripts this guide uses</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4000"/>
        <w:gridCol w:w="5026"/>
      </w:tblGrid>
      <w:tr>
        <w:trPr>
          <w:tblHeader/>
        </w:trPr>
        <w:tc>
          <w:tcPr>
            <w:tcW w:type="dxa" w:w="4000"/>
            <w:shd w:fill="E3EFE7" w:color="auto" w:val="clear"/>
            <w:tcMar>
              <w:top w:type="dxa" w:w="60"/>
              <w:left w:type="dxa" w:w="100"/>
              <w:bottom w:type="dxa" w:w="60"/>
              <w:right w:type="dxa" w:w="100"/>
            </w:tcMar>
          </w:tcPr>
          <w:p>
            <w:pPr>
              <w:spacing w:after="0"/>
            </w:pPr>
            <w:r>
              <w:rPr>
                <w:b/>
                <w:bCs/>
              </w:rPr>
              <w:t xml:space="preserve">Script (in the repo)</w:t>
            </w:r>
          </w:p>
        </w:tc>
        <w:tc>
          <w:tcPr>
            <w:tcW w:type="dxa" w:w="5026"/>
            <w:shd w:fill="E3EFE7" w:color="auto" w:val="clear"/>
            <w:tcMar>
              <w:top w:type="dxa" w:w="60"/>
              <w:left w:type="dxa" w:w="100"/>
              <w:bottom w:type="dxa" w:w="60"/>
              <w:right w:type="dxa" w:w="100"/>
            </w:tcMar>
          </w:tcPr>
          <w:p>
            <w:pPr>
              <w:spacing w:after="0"/>
            </w:pPr>
            <w:r>
              <w:rPr>
                <w:b/>
                <w:bCs/>
              </w:rPr>
              <w:t xml:space="preserve">What it does</w:t>
            </w:r>
          </w:p>
        </w:tc>
      </w:tr>
      <w:tr>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backend/tools/azure/provision.ps1</w:t>
            </w:r>
          </w:p>
        </w:tc>
        <w:tc>
          <w:tcPr>
            <w:tcW w:type="dxa" w:w="5026"/>
            <w:tcMar>
              <w:top w:type="dxa" w:w="60"/>
              <w:left w:type="dxa" w:w="100"/>
              <w:bottom w:type="dxa" w:w="60"/>
              <w:right w:type="dxa" w:w="100"/>
            </w:tcMar>
          </w:tcPr>
          <w:p>
            <w:pPr>
              <w:spacing w:after="0"/>
            </w:pPr>
            <w:r>
              <w:t xml:space="preserve">Creates the resource group, database server, database, storage account and containers. Safe to re-run.</w:t>
            </w:r>
          </w:p>
        </w:tc>
      </w:tr>
      <w:tr>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backend/tools/azure/migrate-from-supabase.ps1</w:t>
            </w:r>
          </w:p>
        </w:tc>
        <w:tc>
          <w:tcPr>
            <w:tcW w:type="dxa" w:w="5026"/>
            <w:tcMar>
              <w:top w:type="dxa" w:w="60"/>
              <w:left w:type="dxa" w:w="100"/>
              <w:bottom w:type="dxa" w:w="60"/>
              <w:right w:type="dxa" w:w="100"/>
            </w:tcMar>
          </w:tcPr>
          <w:p>
            <w:pPr>
              <w:spacing w:after="0"/>
            </w:pPr>
            <w:r>
              <w:t xml:space="preserve">Copies the database and images from Supabase to Azure and fixes the image addresses.</w:t>
            </w:r>
          </w:p>
        </w:tc>
      </w:tr>
      <w:tr>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backend/tools/azure/deploy-api.ps1</w:t>
            </w:r>
          </w:p>
        </w:tc>
        <w:tc>
          <w:tcPr>
            <w:tcW w:type="dxa" w:w="5026"/>
            <w:tcMar>
              <w:top w:type="dxa" w:w="60"/>
              <w:left w:type="dxa" w:w="100"/>
              <w:bottom w:type="dxa" w:w="60"/>
              <w:right w:type="dxa" w:w="100"/>
            </w:tcMar>
          </w:tcPr>
          <w:p>
            <w:pPr>
              <w:spacing w:after="0"/>
            </w:pPr>
            <w:r>
              <w:t xml:space="preserve">Creates or updates the web app, applies settings, deploys the code, checks /health, binds the domain.</w:t>
            </w:r>
          </w:p>
        </w:tc>
      </w:tr>
      <w:tr>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backend/tools/azure/prod.settings.example.json</w:t>
            </w:r>
          </w:p>
        </w:tc>
        <w:tc>
          <w:tcPr>
            <w:tcW w:type="dxa" w:w="5026"/>
            <w:tcMar>
              <w:top w:type="dxa" w:w="60"/>
              <w:left w:type="dxa" w:w="100"/>
              <w:bottom w:type="dxa" w:w="60"/>
              <w:right w:type="dxa" w:w="100"/>
            </w:tcMar>
          </w:tcPr>
          <w:p>
            <w:pPr>
              <w:spacing w:after="0"/>
            </w:pPr>
            <w:r>
              <w:t xml:space="preserve">The list of production settings. Copy to </w:t>
            </w:r>
            <w:r>
              <w:rPr>
                <w:rFonts w:ascii="Consolas" w:cs="Consolas" w:eastAsia="Consolas" w:hAnsi="Consolas"/>
                <w:color w:val="24292F"/>
                <w:sz w:val="19"/>
                <w:szCs w:val="19"/>
                <w:shd w:fill="EEF1F4" w:color="auto" w:val="clear"/>
              </w:rPr>
              <w:t xml:space="preserve">prod.settings.json</w:t>
            </w:r>
            <w:r>
              <w:t xml:space="preserve"> (never committed).</w:t>
            </w:r>
          </w:p>
        </w:tc>
      </w:tr>
      <w:tr>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backend/docs/AZURE_MIGRATION.md</w:t>
            </w:r>
          </w:p>
        </w:tc>
        <w:tc>
          <w:tcPr>
            <w:tcW w:type="dxa" w:w="5026"/>
            <w:tcMar>
              <w:top w:type="dxa" w:w="60"/>
              <w:left w:type="dxa" w:w="100"/>
              <w:bottom w:type="dxa" w:w="60"/>
              <w:right w:type="dxa" w:w="100"/>
            </w:tcMar>
          </w:tcPr>
          <w:p>
            <w:pPr>
              <w:spacing w:after="0"/>
            </w:pPr>
            <w:r>
              <w:t xml:space="preserve">Background on the storage change and the migration.</w:t>
            </w:r>
          </w:p>
        </w:tc>
      </w:tr>
    </w:tbl>
    <w:p>
      <w:pPr>
        <w:spacing w:after="120"/>
      </w:pPr>
    </w:p>
    <w:p>
      <w:pPr>
        <w:pStyle w:val="Heading1"/>
      </w:pPr>
      <w:r>
        <w:t xml:space="preserve">Step 1. Prepare your PC</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600"/>
        <w:gridCol w:w="4000"/>
        <w:gridCol w:w="2426"/>
      </w:tblGrid>
      <w:tr>
        <w:trPr>
          <w:tblHeader/>
        </w:trPr>
        <w:tc>
          <w:tcPr>
            <w:tcW w:type="dxa" w:w="2600"/>
            <w:shd w:fill="E3EFE7" w:color="auto" w:val="clear"/>
            <w:tcMar>
              <w:top w:type="dxa" w:w="60"/>
              <w:left w:type="dxa" w:w="100"/>
              <w:bottom w:type="dxa" w:w="60"/>
              <w:right w:type="dxa" w:w="100"/>
            </w:tcMar>
          </w:tcPr>
          <w:p>
            <w:pPr>
              <w:spacing w:after="0"/>
            </w:pPr>
            <w:r>
              <w:rPr>
                <w:b/>
                <w:bCs/>
              </w:rPr>
              <w:t xml:space="preserve">Tool</w:t>
            </w:r>
          </w:p>
        </w:tc>
        <w:tc>
          <w:tcPr>
            <w:tcW w:type="dxa" w:w="4000"/>
            <w:shd w:fill="E3EFE7" w:color="auto" w:val="clear"/>
            <w:tcMar>
              <w:top w:type="dxa" w:w="60"/>
              <w:left w:type="dxa" w:w="100"/>
              <w:bottom w:type="dxa" w:w="60"/>
              <w:right w:type="dxa" w:w="100"/>
            </w:tcMar>
          </w:tcPr>
          <w:p>
            <w:pPr>
              <w:spacing w:after="0"/>
            </w:pPr>
            <w:r>
              <w:rPr>
                <w:b/>
                <w:bCs/>
              </w:rPr>
              <w:t xml:space="preserve">Check with</w:t>
            </w:r>
          </w:p>
        </w:tc>
        <w:tc>
          <w:tcPr>
            <w:tcW w:type="dxa" w:w="2426"/>
            <w:shd w:fill="E3EFE7" w:color="auto" w:val="clear"/>
            <w:tcMar>
              <w:top w:type="dxa" w:w="60"/>
              <w:left w:type="dxa" w:w="100"/>
              <w:bottom w:type="dxa" w:w="60"/>
              <w:right w:type="dxa" w:w="100"/>
            </w:tcMar>
          </w:tcPr>
          <w:p>
            <w:pPr>
              <w:spacing w:after="0"/>
            </w:pPr>
            <w:r>
              <w:rPr>
                <w:b/>
                <w:bCs/>
              </w:rPr>
              <w:t xml:space="preserve">Status on the dev PC</w:t>
            </w:r>
          </w:p>
        </w:tc>
      </w:tr>
      <w:tr>
        <w:tc>
          <w:tcPr>
            <w:tcW w:type="dxa" w:w="2600"/>
            <w:tcMar>
              <w:top w:type="dxa" w:w="60"/>
              <w:left w:type="dxa" w:w="100"/>
              <w:bottom w:type="dxa" w:w="60"/>
              <w:right w:type="dxa" w:w="100"/>
            </w:tcMar>
          </w:tcPr>
          <w:p>
            <w:pPr>
              <w:spacing w:after="0"/>
            </w:pPr>
            <w:r>
              <w:t xml:space="preserve">Azure CLI</w:t>
            </w:r>
          </w:p>
        </w:tc>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az version</w:t>
            </w:r>
          </w:p>
        </w:tc>
        <w:tc>
          <w:tcPr>
            <w:tcW w:type="dxa" w:w="2426"/>
            <w:tcMar>
              <w:top w:type="dxa" w:w="60"/>
              <w:left w:type="dxa" w:w="100"/>
              <w:bottom w:type="dxa" w:w="60"/>
              <w:right w:type="dxa" w:w="100"/>
            </w:tcMar>
          </w:tcPr>
          <w:p>
            <w:pPr>
              <w:spacing w:after="0"/>
            </w:pPr>
            <w:r>
              <w:t xml:space="preserve">Installed (2.90)</w:t>
            </w:r>
          </w:p>
        </w:tc>
      </w:tr>
      <w:tr>
        <w:tc>
          <w:tcPr>
            <w:tcW w:type="dxa" w:w="2600"/>
            <w:tcMar>
              <w:top w:type="dxa" w:w="60"/>
              <w:left w:type="dxa" w:w="100"/>
              <w:bottom w:type="dxa" w:w="60"/>
              <w:right w:type="dxa" w:w="100"/>
            </w:tcMar>
          </w:tcPr>
          <w:p>
            <w:pPr>
              <w:spacing w:after="0"/>
            </w:pPr>
            <w:r>
              <w:t xml:space="preserve">.NET 10 SDK</w:t>
            </w:r>
          </w:p>
        </w:tc>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dotnet --version</w:t>
            </w:r>
          </w:p>
        </w:tc>
        <w:tc>
          <w:tcPr>
            <w:tcW w:type="dxa" w:w="2426"/>
            <w:tcMar>
              <w:top w:type="dxa" w:w="60"/>
              <w:left w:type="dxa" w:w="100"/>
              <w:bottom w:type="dxa" w:w="60"/>
              <w:right w:type="dxa" w:w="100"/>
            </w:tcMar>
          </w:tcPr>
          <w:p>
            <w:pPr>
              <w:spacing w:after="0"/>
            </w:pPr>
            <w:r>
              <w:t xml:space="preserve">Installed (10.0.401)</w:t>
            </w:r>
          </w:p>
        </w:tc>
      </w:tr>
      <w:tr>
        <w:tc>
          <w:tcPr>
            <w:tcW w:type="dxa" w:w="2600"/>
            <w:tcMar>
              <w:top w:type="dxa" w:w="60"/>
              <w:left w:type="dxa" w:w="100"/>
              <w:bottom w:type="dxa" w:w="60"/>
              <w:right w:type="dxa" w:w="100"/>
            </w:tcMar>
          </w:tcPr>
          <w:p>
            <w:pPr>
              <w:spacing w:after="0"/>
            </w:pPr>
            <w:r>
              <w:t xml:space="preserve">PostgreSQL client tools</w:t>
            </w:r>
          </w:p>
        </w:tc>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"C:\Program Files\PostgreSQL\18\bin\psql.exe" --version</w:t>
            </w:r>
          </w:p>
        </w:tc>
        <w:tc>
          <w:tcPr>
            <w:tcW w:type="dxa" w:w="2426"/>
            <w:tcMar>
              <w:top w:type="dxa" w:w="60"/>
              <w:left w:type="dxa" w:w="100"/>
              <w:bottom w:type="dxa" w:w="60"/>
              <w:right w:type="dxa" w:w="100"/>
            </w:tcMar>
          </w:tcPr>
          <w:p>
            <w:pPr>
              <w:spacing w:after="0"/>
            </w:pPr>
            <w:r>
              <w:t xml:space="preserve">Installed (18)</w:t>
            </w:r>
          </w:p>
        </w:tc>
      </w:tr>
      <w:tr>
        <w:tc>
          <w:tcPr>
            <w:tcW w:type="dxa" w:w="2600"/>
            <w:tcMar>
              <w:top w:type="dxa" w:w="60"/>
              <w:left w:type="dxa" w:w="100"/>
              <w:bottom w:type="dxa" w:w="60"/>
              <w:right w:type="dxa" w:w="100"/>
            </w:tcMar>
          </w:tcPr>
          <w:p>
            <w:pPr>
              <w:spacing w:after="0"/>
            </w:pPr>
            <w:r>
              <w:t xml:space="preserve">Node.js 18 or newer</w:t>
            </w:r>
          </w:p>
        </w:tc>
        <w:tc>
          <w:tcPr>
            <w:tcW w:type="dxa" w:w="40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node --version</w:t>
            </w:r>
          </w:p>
        </w:tc>
        <w:tc>
          <w:tcPr>
            <w:tcW w:type="dxa" w:w="2426"/>
            <w:tcMar>
              <w:top w:type="dxa" w:w="60"/>
              <w:left w:type="dxa" w:w="100"/>
              <w:bottom w:type="dxa" w:w="60"/>
              <w:right w:type="dxa" w:w="100"/>
            </w:tcMar>
          </w:tcPr>
          <w:p>
            <w:pPr>
              <w:spacing w:after="0"/>
            </w:pPr>
            <w:r>
              <w:t xml:space="preserve">Installed</w:t>
            </w:r>
          </w:p>
        </w:tc>
      </w:tr>
    </w:tbl>
    <w:p>
      <w:pPr>
        <w:spacing w:after="120"/>
      </w:pPr>
    </w:p>
    <w:p>
      <w:pPr>
        <w:pBdr>
          <w:left w:val="single" w:color="B26A00" w:sz="24" w:space="8"/>
        </w:pBdr>
        <w:shd w:fill="FFF4E5" w:color="auto" w:val="clear"/>
        <w:spacing w:after="160" w:before="120"/>
        <w:ind w:left="160" w:right="160"/>
      </w:pPr>
      <w:r>
        <w:rPr>
          <w:b/>
          <w:bCs/>
          <w:color w:val="B26A00"/>
        </w:rPr>
        <w:t xml:space="preserve">Important  </w:t>
      </w:r>
      <w:r>
        <w:t xml:space="preserve">The migration reads the current Supabase database. On the mobile hotspot, Supabase's port 5432 was blocked. Run Step 4 on a network where this test prints True: </w:t>
      </w:r>
      <w:r>
        <w:rPr>
          <w:rFonts w:ascii="Consolas" w:cs="Consolas" w:eastAsia="Consolas" w:hAnsi="Consolas"/>
          <w:color w:val="24292F"/>
          <w:sz w:val="19"/>
          <w:szCs w:val="19"/>
          <w:shd w:fill="EEF1F4" w:color="auto" w:val="clear"/>
        </w:rPr>
        <w:t xml:space="preserve">Test-NetConnection aws-1-ap-south-1.pooler.supabase.com -Port 5432 -InformationLevel Quiet</w:t>
      </w:r>
    </w:p>
    <w:p>
      <w:pPr>
        <w:pStyle w:val="Heading1"/>
      </w:pPr>
      <w:r>
        <w:t xml:space="preserve">Step 2. Sign in to Rupankar's Azure</w:t>
      </w:r>
    </w:p>
    <w:p>
      <w:pPr>
        <w:spacing w:after="140"/>
      </w:pPr>
      <w:r>
        <w:t xml:space="preserve">Sign in with the Azure owner login (or, later, your own invited login). Then:</w:t>
      </w:r>
    </w:p>
    <w:p>
      <w:pPr>
        <w:keepNext/>
        <w:shd w:fill="F3F5F7" w:color="auto" w:val="clear"/>
        <w:spacing w:after="0" w:before="80" w:line="260"/>
        <w:ind w:left="160" w:right="160"/>
      </w:pPr>
      <w:r>
        <w:rPr>
          <w:rFonts w:ascii="Consolas" w:cs="Consolas" w:eastAsia="Consolas" w:hAnsi="Consolas"/>
          <w:color w:val="24292F"/>
          <w:sz w:val="18"/>
          <w:szCs w:val="18"/>
        </w:rPr>
        <w:t xml:space="preserve">az login</w:t>
      </w:r>
    </w:p>
    <w:p>
      <w:pPr>
        <w:keepNext/>
        <w:shd w:fill="F3F5F7" w:color="auto" w:val="clear"/>
        <w:spacing w:after="0" w:before="0" w:line="260"/>
        <w:ind w:left="160" w:right="160"/>
      </w:pPr>
      <w:r>
        <w:rPr>
          <w:rFonts w:ascii="Consolas" w:cs="Consolas" w:eastAsia="Consolas" w:hAnsi="Consolas"/>
          <w:color w:val="24292F"/>
          <w:sz w:val="18"/>
          <w:szCs w:val="18"/>
        </w:rPr>
        <w:t xml:space="preserve">az account list --output table</w:t>
      </w:r>
    </w:p>
    <w:p>
      <w:pPr>
        <w:keepNext/>
        <w:shd w:fill="F3F5F7" w:color="auto" w:val="clear"/>
        <w:spacing w:after="0" w:before="0" w:line="260"/>
        <w:ind w:left="160" w:right="160"/>
      </w:pPr>
      <w:r>
        <w:rPr>
          <w:rFonts w:ascii="Consolas" w:cs="Consolas" w:eastAsia="Consolas" w:hAnsi="Consolas"/>
          <w:color w:val="24292F"/>
          <w:sz w:val="18"/>
          <w:szCs w:val="18"/>
        </w:rPr>
        <w:t xml:space="preserve">az account set --subscription "&lt;subscription name from the list&gt;"</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az account show --output table</w:t>
      </w:r>
    </w:p>
    <w:p>
      <w:pPr>
        <w:pBdr>
          <w:left w:val="single" w:color="2F6FBA" w:sz="24" w:space="8"/>
        </w:pBdr>
        <w:shd w:fill="EEF6FF" w:color="auto" w:val="clear"/>
        <w:spacing w:after="160" w:before="120"/>
        <w:ind w:left="160" w:right="160"/>
      </w:pPr>
      <w:r>
        <w:rPr>
          <w:b/>
          <w:bCs/>
          <w:color w:val="2F6FBA"/>
        </w:rPr>
        <w:t xml:space="preserve">Note  </w:t>
      </w:r>
      <w:r>
        <w:t xml:space="preserve">Because you are a guest in Rupankar's directory, </w:t>
      </w:r>
      <w:r>
        <w:rPr>
          <w:rFonts w:ascii="Consolas" w:cs="Consolas" w:eastAsia="Consolas" w:hAnsi="Consolas"/>
          <w:color w:val="24292F"/>
          <w:sz w:val="19"/>
          <w:szCs w:val="19"/>
          <w:shd w:fill="EEF1F4" w:color="auto" w:val="clear"/>
        </w:rPr>
        <w:t xml:space="preserve">az login</w:t>
      </w:r>
      <w:r>
        <w:t xml:space="preserve"> may show your own subscriptions first. If his subscription is missing, sign in to his directory directly: </w:t>
      </w:r>
      <w:r>
        <w:rPr>
          <w:rFonts w:ascii="Consolas" w:cs="Consolas" w:eastAsia="Consolas" w:hAnsi="Consolas"/>
          <w:color w:val="24292F"/>
          <w:sz w:val="19"/>
          <w:szCs w:val="19"/>
          <w:shd w:fill="EEF1F4" w:color="auto" w:val="clear"/>
        </w:rPr>
        <w:t xml:space="preserve">az login --tenant &lt;his tenant ID&gt;</w:t>
      </w:r>
      <w:r>
        <w:t xml:space="preserve">. The tenant ID is on the Microsoft Entra ID overview page in the portal.</w:t>
      </w:r>
    </w:p>
    <w:p>
      <w:pPr>
        <w:spacing w:after="140"/>
      </w:pPr>
      <w:r>
        <w:t xml:space="preserve">New subscriptions must switch on the services used. Run this once; each line takes a minute or two:</w:t>
      </w:r>
    </w:p>
    <w:p>
      <w:pPr>
        <w:keepNext/>
        <w:shd w:fill="F3F5F7" w:color="auto" w:val="clear"/>
        <w:spacing w:after="0" w:before="80" w:line="260"/>
        <w:ind w:left="160" w:right="160"/>
      </w:pPr>
      <w:r>
        <w:rPr>
          <w:rFonts w:ascii="Consolas" w:cs="Consolas" w:eastAsia="Consolas" w:hAnsi="Consolas"/>
          <w:color w:val="24292F"/>
          <w:sz w:val="18"/>
          <w:szCs w:val="18"/>
        </w:rPr>
        <w:t xml:space="preserve">az provider register --namespace Microsoft.DBforPostgreSQL --wait</w:t>
      </w:r>
    </w:p>
    <w:p>
      <w:pPr>
        <w:keepNext/>
        <w:shd w:fill="F3F5F7" w:color="auto" w:val="clear"/>
        <w:spacing w:after="0" w:before="0" w:line="260"/>
        <w:ind w:left="160" w:right="160"/>
      </w:pPr>
      <w:r>
        <w:rPr>
          <w:rFonts w:ascii="Consolas" w:cs="Consolas" w:eastAsia="Consolas" w:hAnsi="Consolas"/>
          <w:color w:val="24292F"/>
          <w:sz w:val="18"/>
          <w:szCs w:val="18"/>
        </w:rPr>
        <w:t xml:space="preserve">az provider register --namespace Microsoft.Storage --wait</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az provider register --namespace Microsoft.Web --wait</w:t>
      </w:r>
    </w:p>
    <w:p>
      <w:pPr>
        <w:pBdr>
          <w:left w:val="single" w:color="1F6F43" w:sz="24" w:space="8"/>
        </w:pBdr>
        <w:shd w:fill="E9F6EE" w:color="auto" w:val="clear"/>
        <w:spacing w:after="160" w:before="120"/>
        <w:ind w:left="160" w:right="160"/>
      </w:pPr>
      <w:r>
        <w:rPr>
          <w:b/>
          <w:bCs/>
          <w:color w:val="1F6F43"/>
        </w:rPr>
        <w:t xml:space="preserve">Done when  </w:t>
      </w:r>
      <w:r>
        <w:rPr>
          <w:rFonts w:ascii="Consolas" w:cs="Consolas" w:eastAsia="Consolas" w:hAnsi="Consolas"/>
          <w:color w:val="24292F"/>
          <w:sz w:val="19"/>
          <w:szCs w:val="19"/>
          <w:shd w:fill="EEF1F4" w:color="auto" w:val="clear"/>
        </w:rPr>
        <w:t xml:space="preserve">az account show</w:t>
      </w:r>
      <w:r>
        <w:t xml:space="preserve"> shows Rupankar's subscription and the three providers say "Registered" (</w:t>
      </w:r>
      <w:r>
        <w:rPr>
          <w:rFonts w:ascii="Consolas" w:cs="Consolas" w:eastAsia="Consolas" w:hAnsi="Consolas"/>
          <w:color w:val="24292F"/>
          <w:sz w:val="19"/>
          <w:szCs w:val="19"/>
          <w:shd w:fill="EEF1F4" w:color="auto" w:val="clear"/>
        </w:rPr>
        <w:t xml:space="preserve">az provider show -n Microsoft.Web --query registrationState</w:t>
      </w:r>
      <w:r>
        <w:t xml:space="preserve">).</w:t>
      </w:r>
    </w:p>
    <w:p>
      <w:pPr>
        <w:pStyle w:val="Heading1"/>
      </w:pPr>
      <w:r>
        <w:t xml:space="preserve">Step 3. Create the database and storage</w:t>
      </w:r>
    </w:p>
    <w:p>
      <w:pPr>
        <w:keepNext/>
        <w:shd w:fill="F3F5F7" w:color="auto" w:val="clear"/>
        <w:spacing w:after="0" w:before="80" w:line="260"/>
        <w:ind w:left="160" w:right="160"/>
      </w:pPr>
      <w:r>
        <w:rPr>
          <w:rFonts w:ascii="Consolas" w:cs="Consolas" w:eastAsia="Consolas" w:hAnsi="Consolas"/>
          <w:color w:val="24292F"/>
          <w:sz w:val="18"/>
          <w:szCs w:val="18"/>
        </w:rPr>
        <w:t xml:space="preserve">cd D:\Projects\Personal\SMARTMONEY\backend\tools\azure</w:t>
      </w:r>
    </w:p>
    <w:p>
      <w:pPr>
        <w:keepNext/>
        <w:shd w:fill="F3F5F7" w:color="auto" w:val="clear"/>
        <w:spacing w:after="0" w:before="0" w:line="260"/>
        <w:ind w:left="160" w:right="160"/>
      </w:pPr>
      <w:r>
        <w:rPr>
          <w:rFonts w:ascii="Consolas" w:cs="Consolas" w:eastAsia="Consolas" w:hAnsi="Consolas"/>
          <w:color w:val="24292F"/>
          <w:sz w:val="18"/>
          <w:szCs w:val="18"/>
        </w:rPr>
        <w:t xml:space="preserve">.\provision.ps1 -ResourceGroup smartmoney-prod -Location centralindia `</w:t>
      </w:r>
    </w:p>
    <w:p>
      <w:pPr>
        <w:keepNext/>
        <w:shd w:fill="F3F5F7" w:color="auto" w:val="clear"/>
        <w:spacing w:after="0" w:before="0" w:line="260"/>
        <w:ind w:left="160" w:right="160"/>
      </w:pPr>
      <w:r>
        <w:rPr>
          <w:rFonts w:ascii="Consolas" w:cs="Consolas" w:eastAsia="Consolas" w:hAnsi="Consolas"/>
          <w:color w:val="24292F"/>
          <w:sz w:val="18"/>
          <w:szCs w:val="18"/>
        </w:rPr>
        <w:t xml:space="preserve">    -PostgresServerName smartmoney-pg-st01 -StorageAccountName smartmoneymediast01 `</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    -MyPublicIp (Invoke-RestMethod https://api.ipify.org)</w:t>
      </w:r>
    </w:p>
    <w:p>
      <w:pPr>
        <w:pStyle w:val="ListParagraph"/>
        <w:numPr>
          <w:ilvl w:val="0"/>
          <w:numId w:val="2"/>
        </w:numPr>
        <w:spacing w:after="80"/>
      </w:pPr>
      <w:r>
        <w:t xml:space="preserve">The script asks for a new database administrator password. Use 16 or more characters with letters, digits and symbols, and save it in the password manager first.</w:t>
      </w:r>
    </w:p>
    <w:p>
      <w:pPr>
        <w:pStyle w:val="ListParagraph"/>
        <w:numPr>
          <w:ilvl w:val="0"/>
          <w:numId w:val="2"/>
        </w:numPr>
        <w:spacing w:after="80"/>
      </w:pPr>
      <w:r>
        <w:t xml:space="preserve">Creating the database server takes 5 to 10 minutes.</w:t>
      </w:r>
    </w:p>
    <w:p>
      <w:pPr>
        <w:pStyle w:val="ListParagraph"/>
        <w:numPr>
          <w:ilvl w:val="0"/>
          <w:numId w:val="2"/>
        </w:numPr>
        <w:spacing w:after="80"/>
      </w:pPr>
      <w:r>
        <w:t xml:space="preserve">At the end the script prints two connection strings and the settings to use. Copy them into the password manager. The script does not save them.</w:t>
      </w:r>
    </w:p>
    <w:p>
      <w:pPr>
        <w:pStyle w:val="Heading3"/>
      </w:pPr>
      <w:r>
        <w:t xml:space="preserve">If it fails</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600"/>
        <w:gridCol w:w="5426"/>
      </w:tblGrid>
      <w:tr>
        <w:trPr>
          <w:tblHeader/>
        </w:trPr>
        <w:tc>
          <w:tcPr>
            <w:tcW w:type="dxa" w:w="3600"/>
            <w:shd w:fill="E3EFE7" w:color="auto" w:val="clear"/>
            <w:tcMar>
              <w:top w:type="dxa" w:w="60"/>
              <w:left w:type="dxa" w:w="100"/>
              <w:bottom w:type="dxa" w:w="60"/>
              <w:right w:type="dxa" w:w="100"/>
            </w:tcMar>
          </w:tcPr>
          <w:p>
            <w:pPr>
              <w:spacing w:after="0"/>
            </w:pPr>
            <w:r>
              <w:rPr>
                <w:b/>
                <w:bCs/>
              </w:rPr>
              <w:t xml:space="preserve">Error mentions</w:t>
            </w:r>
          </w:p>
        </w:tc>
        <w:tc>
          <w:tcPr>
            <w:tcW w:type="dxa" w:w="5426"/>
            <w:shd w:fill="E3EFE7" w:color="auto" w:val="clear"/>
            <w:tcMar>
              <w:top w:type="dxa" w:w="60"/>
              <w:left w:type="dxa" w:w="100"/>
              <w:bottom w:type="dxa" w:w="60"/>
              <w:right w:type="dxa" w:w="100"/>
            </w:tcMar>
          </w:tcPr>
          <w:p>
            <w:pPr>
              <w:spacing w:after="0"/>
            </w:pPr>
            <w:r>
              <w:rPr>
                <w:b/>
                <w:bCs/>
              </w:rPr>
              <w:t xml:space="preserve">Fix</w:t>
            </w:r>
          </w:p>
        </w:tc>
      </w:tr>
      <w:tr>
        <w:tc>
          <w:tcPr>
            <w:tcW w:type="dxa" w:w="3600"/>
            <w:tcMar>
              <w:top w:type="dxa" w:w="60"/>
              <w:left w:type="dxa" w:w="100"/>
              <w:bottom w:type="dxa" w:w="60"/>
              <w:right w:type="dxa" w:w="100"/>
            </w:tcMar>
          </w:tcPr>
          <w:p>
            <w:pPr>
              <w:spacing w:after="0"/>
            </w:pPr>
            <w:r>
              <w:t xml:space="preserve">Name already taken / not available</w:t>
            </w:r>
          </w:p>
        </w:tc>
        <w:tc>
          <w:tcPr>
            <w:tcW w:type="dxa" w:w="5426"/>
            <w:tcMar>
              <w:top w:type="dxa" w:w="60"/>
              <w:left w:type="dxa" w:w="100"/>
              <w:bottom w:type="dxa" w:w="60"/>
              <w:right w:type="dxa" w:w="100"/>
            </w:tcMar>
          </w:tcPr>
          <w:p>
            <w:pPr>
              <w:spacing w:after="0"/>
            </w:pPr>
            <w:r>
              <w:t xml:space="preserve">Choose another suffix.</w:t>
            </w:r>
          </w:p>
        </w:tc>
      </w:tr>
      <w:tr>
        <w:tc>
          <w:tcPr>
            <w:tcW w:type="dxa" w:w="3600"/>
            <w:tcMar>
              <w:top w:type="dxa" w:w="60"/>
              <w:left w:type="dxa" w:w="100"/>
              <w:bottom w:type="dxa" w:w="60"/>
              <w:right w:type="dxa" w:w="100"/>
            </w:tcMar>
          </w:tcPr>
          <w:p>
            <w:pPr>
              <w:spacing w:after="0"/>
            </w:pPr>
            <w:r>
              <w:t xml:space="preserve">Quota or SKU not available in region</w:t>
            </w:r>
          </w:p>
        </w:tc>
        <w:tc>
          <w:tcPr>
            <w:tcW w:type="dxa" w:w="5426"/>
            <w:tcMar>
              <w:top w:type="dxa" w:w="60"/>
              <w:left w:type="dxa" w:w="100"/>
              <w:bottom w:type="dxa" w:w="60"/>
              <w:right w:type="dxa" w:w="100"/>
            </w:tcMar>
          </w:tcPr>
          <w:p>
            <w:pPr>
              <w:spacing w:after="0"/>
            </w:pPr>
            <w:r>
              <w:t xml:space="preserve">Re-run with </w:t>
            </w:r>
            <w:r>
              <w:rPr>
                <w:rFonts w:ascii="Consolas" w:cs="Consolas" w:eastAsia="Consolas" w:hAnsi="Consolas"/>
                <w:color w:val="24292F"/>
                <w:sz w:val="19"/>
                <w:szCs w:val="19"/>
                <w:shd w:fill="EEF1F4" w:color="auto" w:val="clear"/>
              </w:rPr>
              <w:t xml:space="preserve">-Location southindia</w:t>
            </w:r>
            <w:r>
              <w:t xml:space="preserve">.</w:t>
            </w:r>
          </w:p>
        </w:tc>
      </w:tr>
      <w:tr>
        <w:tc>
          <w:tcPr>
            <w:tcW w:type="dxa" w:w="3600"/>
            <w:tcMar>
              <w:top w:type="dxa" w:w="60"/>
              <w:left w:type="dxa" w:w="100"/>
              <w:bottom w:type="dxa" w:w="60"/>
              <w:right w:type="dxa" w:w="100"/>
            </w:tcMar>
          </w:tcPr>
          <w:p>
            <w:pPr>
              <w:spacing w:after="0"/>
            </w:pPr>
            <w:r>
              <w:t xml:space="preserve">AuthorizationFailed</w:t>
            </w:r>
          </w:p>
        </w:tc>
        <w:tc>
          <w:tcPr>
            <w:tcW w:type="dxa" w:w="5426"/>
            <w:tcMar>
              <w:top w:type="dxa" w:w="60"/>
              <w:left w:type="dxa" w:w="100"/>
              <w:bottom w:type="dxa" w:w="60"/>
              <w:right w:type="dxa" w:w="100"/>
            </w:tcMar>
          </w:tcPr>
          <w:p>
            <w:pPr>
              <w:spacing w:after="0"/>
            </w:pPr>
            <w:r>
              <w:t xml:space="preserve">Your Contributor role is missing or still propagating. Wait 10 minutes, or ask Rupankar to check Part 5.</w:t>
            </w:r>
          </w:p>
        </w:tc>
      </w:tr>
      <w:tr>
        <w:tc>
          <w:tcPr>
            <w:tcW w:type="dxa" w:w="3600"/>
            <w:tcMar>
              <w:top w:type="dxa" w:w="60"/>
              <w:left w:type="dxa" w:w="100"/>
              <w:bottom w:type="dxa" w:w="60"/>
              <w:right w:type="dxa" w:w="100"/>
            </w:tcMar>
          </w:tcPr>
          <w:p>
            <w:pPr>
              <w:spacing w:after="0"/>
            </w:pPr>
            <w:r>
              <w:t xml:space="preserve">MissingSubscriptionRegistration</w:t>
            </w:r>
          </w:p>
        </w:tc>
        <w:tc>
          <w:tcPr>
            <w:tcW w:type="dxa" w:w="5426"/>
            <w:tcMar>
              <w:top w:type="dxa" w:w="60"/>
              <w:left w:type="dxa" w:w="100"/>
              <w:bottom w:type="dxa" w:w="60"/>
              <w:right w:type="dxa" w:w="100"/>
            </w:tcMar>
          </w:tcPr>
          <w:p>
            <w:pPr>
              <w:spacing w:after="0"/>
            </w:pPr>
            <w:r>
              <w:t xml:space="preserve">Run the provider commands in Step 2.</w:t>
            </w:r>
          </w:p>
        </w:tc>
      </w:tr>
    </w:tbl>
    <w:p>
      <w:pPr>
        <w:spacing w:after="120"/>
      </w:pPr>
    </w:p>
    <w:p>
      <w:pPr>
        <w:pBdr>
          <w:left w:val="single" w:color="1F6F43" w:sz="24" w:space="8"/>
        </w:pBdr>
        <w:shd w:fill="E9F6EE" w:color="auto" w:val="clear"/>
        <w:spacing w:after="160" w:before="120"/>
        <w:ind w:left="160" w:right="160"/>
      </w:pPr>
      <w:r>
        <w:rPr>
          <w:b/>
          <w:bCs/>
          <w:color w:val="1F6F43"/>
        </w:rPr>
        <w:t xml:space="preserve">Done when  </w:t>
      </w:r>
      <w:r>
        <w:t xml:space="preserve">In the portal, the resource group </w:t>
      </w:r>
      <w:r>
        <w:rPr>
          <w:rFonts w:ascii="Consolas" w:cs="Consolas" w:eastAsia="Consolas" w:hAnsi="Consolas"/>
          <w:color w:val="24292F"/>
          <w:sz w:val="19"/>
          <w:szCs w:val="19"/>
          <w:shd w:fill="EEF1F4" w:color="auto" w:val="clear"/>
        </w:rPr>
        <w:t xml:space="preserve">smartmoney-prod</w:t>
      </w:r>
      <w:r>
        <w:t xml:space="preserve"> contains the PostgreSQL server and the storage account, and the storage account has the containers </w:t>
      </w:r>
      <w:r>
        <w:rPr>
          <w:rFonts w:ascii="Consolas" w:cs="Consolas" w:eastAsia="Consolas" w:hAnsi="Consolas"/>
          <w:color w:val="24292F"/>
          <w:sz w:val="19"/>
          <w:szCs w:val="19"/>
          <w:shd w:fill="EEF1F4" w:color="auto" w:val="clear"/>
        </w:rPr>
        <w:t xml:space="preserve">profile-images</w:t>
      </w:r>
      <w:r>
        <w:t xml:space="preserve"> and </w:t>
      </w:r>
      <w:r>
        <w:rPr>
          <w:rFonts w:ascii="Consolas" w:cs="Consolas" w:eastAsia="Consolas" w:hAnsi="Consolas"/>
          <w:color w:val="24292F"/>
          <w:sz w:val="19"/>
          <w:szCs w:val="19"/>
          <w:shd w:fill="EEF1F4" w:color="auto" w:val="clear"/>
        </w:rPr>
        <w:t xml:space="preserve">catalogue-media</w:t>
      </w:r>
      <w:r>
        <w:t xml:space="preserve">.</w:t>
      </w:r>
    </w:p>
    <w:p>
      <w:pPr>
        <w:pStyle w:val="Heading1"/>
      </w:pPr>
      <w:r>
        <w:t xml:space="preserve">Step 4. Copy the data from Supabase</w:t>
      </w:r>
    </w:p>
    <w:p>
      <w:pPr>
        <w:spacing w:after="140"/>
      </w:pPr>
      <w:r>
        <w:t xml:space="preserve">This copies the categories, stores, offers, settings and existing accounts, plus all images, so the live app starts with the catalogue already built.</w:t>
      </w:r>
    </w:p>
    <w:p>
      <w:pPr>
        <w:pStyle w:val="ListParagraph"/>
        <w:numPr>
          <w:ilvl w:val="0"/>
          <w:numId w:val="3"/>
        </w:numPr>
        <w:spacing w:after="80"/>
      </w:pPr>
      <w:r>
        <w:t xml:space="preserve">Get the Supabase details: the database connection string (Supabase dashboard, Project Settings, Database), the project URL and the service role key (Project Settings, API).</w:t>
      </w:r>
    </w:p>
    <w:p>
      <w:pPr>
        <w:pStyle w:val="ListParagraph"/>
        <w:numPr>
          <w:ilvl w:val="0"/>
          <w:numId w:val="3"/>
        </w:numPr>
        <w:spacing w:after="80"/>
      </w:pPr>
      <w:r>
        <w:t xml:space="preserve">Run the script from the same folder:</w:t>
      </w:r>
    </w:p>
    <w:p>
      <w:pPr>
        <w:keepNext/>
        <w:shd w:fill="F3F5F7" w:color="auto" w:val="clear"/>
        <w:spacing w:after="0" w:before="80" w:line="260"/>
        <w:ind w:left="160" w:right="160"/>
      </w:pPr>
      <w:r>
        <w:rPr>
          <w:rFonts w:ascii="Consolas" w:cs="Consolas" w:eastAsia="Consolas" w:hAnsi="Consolas"/>
          <w:color w:val="24292F"/>
          <w:sz w:val="18"/>
          <w:szCs w:val="18"/>
        </w:rPr>
        <w:t xml:space="preserve">.\migrate-from-supabase.ps1 `</w:t>
      </w:r>
    </w:p>
    <w:p>
      <w:pPr>
        <w:keepNext/>
        <w:shd w:fill="F3F5F7" w:color="auto" w:val="clear"/>
        <w:spacing w:after="0" w:before="0" w:line="260"/>
        <w:ind w:left="160" w:right="160"/>
      </w:pPr>
      <w:r>
        <w:rPr>
          <w:rFonts w:ascii="Consolas" w:cs="Consolas" w:eastAsia="Consolas" w:hAnsi="Consolas"/>
          <w:color w:val="24292F"/>
          <w:sz w:val="18"/>
          <w:szCs w:val="18"/>
        </w:rPr>
        <w:t xml:space="preserve">  -SourceConnection "postgresql://postgres.&lt;ref&gt;:&lt;pw&gt;@aws-1-ap-south-1.pooler.supabase.com:5432/postgres" `</w:t>
      </w:r>
    </w:p>
    <w:p>
      <w:pPr>
        <w:keepNext/>
        <w:shd w:fill="F3F5F7" w:color="auto" w:val="clear"/>
        <w:spacing w:after="0" w:before="0" w:line="260"/>
        <w:ind w:left="160" w:right="160"/>
      </w:pPr>
      <w:r>
        <w:rPr>
          <w:rFonts w:ascii="Consolas" w:cs="Consolas" w:eastAsia="Consolas" w:hAnsi="Consolas"/>
          <w:color w:val="24292F"/>
          <w:sz w:val="18"/>
          <w:szCs w:val="18"/>
        </w:rPr>
        <w:t xml:space="preserve">  -TargetConnection "postgresql://smartmoney_admin:&lt;pw&gt;@smartmoney-pg-st01.postgres.database.azure.com:5432/smartmoney?sslmode=require" `</w:t>
      </w:r>
    </w:p>
    <w:p>
      <w:pPr>
        <w:keepNext/>
        <w:shd w:fill="F3F5F7" w:color="auto" w:val="clear"/>
        <w:spacing w:after="0" w:before="0" w:line="260"/>
        <w:ind w:left="160" w:right="160"/>
      </w:pPr>
      <w:r>
        <w:rPr>
          <w:rFonts w:ascii="Consolas" w:cs="Consolas" w:eastAsia="Consolas" w:hAnsi="Consolas"/>
          <w:color w:val="24292F"/>
          <w:sz w:val="18"/>
          <w:szCs w:val="18"/>
        </w:rPr>
        <w:t xml:space="preserve">  -SupabaseUrl "https://&lt;ref&gt;.supabase.co" -SupabaseServiceRoleKey "&lt;service role key&gt;" `</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  -StorageAccountName smartmoneymediast01</w:t>
      </w:r>
    </w:p>
    <w:p>
      <w:pPr>
        <w:spacing w:after="140"/>
      </w:pPr>
      <w:r>
        <w:t xml:space="preserve">The script runs five steps and stops on the first problem. It prints a row count per table for both databases and refuses to continue if they differ. A failed run can be resumed with </w:t>
      </w:r>
      <w:r>
        <w:rPr>
          <w:rFonts w:ascii="Consolas" w:cs="Consolas" w:eastAsia="Consolas" w:hAnsi="Consolas"/>
          <w:color w:val="24292F"/>
          <w:sz w:val="19"/>
          <w:szCs w:val="19"/>
          <w:shd w:fill="EEF1F4" w:color="auto" w:val="clear"/>
        </w:rPr>
        <w:t xml:space="preserve">-SkipDump</w:t>
      </w:r>
      <w:r>
        <w:t xml:space="preserve">, </w:t>
      </w:r>
      <w:r>
        <w:rPr>
          <w:rFonts w:ascii="Consolas" w:cs="Consolas" w:eastAsia="Consolas" w:hAnsi="Consolas"/>
          <w:color w:val="24292F"/>
          <w:sz w:val="19"/>
          <w:szCs w:val="19"/>
          <w:shd w:fill="EEF1F4" w:color="auto" w:val="clear"/>
        </w:rPr>
        <w:t xml:space="preserve">-SkipRestore</w:t>
      </w:r>
      <w:r>
        <w:t xml:space="preserve">, </w:t>
      </w:r>
      <w:r>
        <w:rPr>
          <w:rFonts w:ascii="Consolas" w:cs="Consolas" w:eastAsia="Consolas" w:hAnsi="Consolas"/>
          <w:color w:val="24292F"/>
          <w:sz w:val="19"/>
          <w:szCs w:val="19"/>
          <w:shd w:fill="EEF1F4" w:color="auto" w:val="clear"/>
        </w:rPr>
        <w:t xml:space="preserve">-SkipMedia</w:t>
      </w:r>
      <w:r>
        <w:t xml:space="preserve"> or </w:t>
      </w:r>
      <w:r>
        <w:rPr>
          <w:rFonts w:ascii="Consolas" w:cs="Consolas" w:eastAsia="Consolas" w:hAnsi="Consolas"/>
          <w:color w:val="24292F"/>
          <w:sz w:val="19"/>
          <w:szCs w:val="19"/>
          <w:shd w:fill="EEF1F4" w:color="auto" w:val="clear"/>
        </w:rPr>
        <w:t xml:space="preserve">-SkipUrlRewrite</w:t>
      </w:r>
      <w:r>
        <w:t xml:space="preserve">.</w:t>
      </w:r>
    </w:p>
    <w:p>
      <w:pPr>
        <w:pBdr>
          <w:left w:val="single" w:color="B26A00" w:sz="24" w:space="8"/>
        </w:pBdr>
        <w:shd w:fill="FFF4E5" w:color="auto" w:val="clear"/>
        <w:spacing w:after="160" w:before="120"/>
        <w:ind w:left="160" w:right="160"/>
      </w:pPr>
      <w:r>
        <w:rPr>
          <w:b/>
          <w:bCs/>
          <w:color w:val="B26A00"/>
        </w:rPr>
        <w:t xml:space="preserve">Important  </w:t>
      </w:r>
      <w:r>
        <w:t xml:space="preserve">Uploading the images uses your Azure login. If that step says access is denied, ask Rupankar to also give you the role "Storage Blob Data Contributor" on the storage account, or upload with the storage key: add </w:t>
      </w:r>
      <w:r>
        <w:rPr>
          <w:rFonts w:ascii="Consolas" w:cs="Consolas" w:eastAsia="Consolas" w:hAnsi="Consolas"/>
          <w:color w:val="24292F"/>
          <w:sz w:val="19"/>
          <w:szCs w:val="19"/>
          <w:shd w:fill="EEF1F4" w:color="auto" w:val="clear"/>
        </w:rPr>
        <w:t xml:space="preserve">--account-key &lt;key&gt;</w:t>
      </w:r>
      <w:r>
        <w:t xml:space="preserve"> in place of </w:t>
      </w:r>
      <w:r>
        <w:rPr>
          <w:rFonts w:ascii="Consolas" w:cs="Consolas" w:eastAsia="Consolas" w:hAnsi="Consolas"/>
          <w:color w:val="24292F"/>
          <w:sz w:val="19"/>
          <w:szCs w:val="19"/>
          <w:shd w:fill="EEF1F4" w:color="auto" w:val="clear"/>
        </w:rPr>
        <w:t xml:space="preserve">--auth-mode login</w:t>
      </w:r>
      <w:r>
        <w:t xml:space="preserve">.</w:t>
      </w:r>
    </w:p>
    <w:p>
      <w:pPr>
        <w:pStyle w:val="Heading2"/>
      </w:pPr>
      <w:r>
        <w:t xml:space="preserve">Remove the test accounts</w:t>
      </w:r>
    </w:p>
    <w:p>
      <w:pPr>
        <w:spacing w:after="140"/>
      </w:pPr>
      <w:r>
        <w:t xml:space="preserve">The development database contains test accounts whose passwords are written in the repo, including one with the SuperAdmin role. They must not exist on the live server. After the copy, deactivate them in the admin app (Users, search "example.com" and "e2e") or with SQL:</w:t>
      </w:r>
    </w:p>
    <w:p>
      <w:pPr>
        <w:keepNext/>
        <w:shd w:fill="F3F5F7" w:color="auto" w:val="clear"/>
        <w:spacing w:after="0" w:before="80" w:line="260"/>
        <w:ind w:left="160" w:right="160"/>
      </w:pPr>
      <w:r>
        <w:rPr>
          <w:rFonts w:ascii="Consolas" w:cs="Consolas" w:eastAsia="Consolas" w:hAnsi="Consolas"/>
          <w:color w:val="24292F"/>
          <w:sz w:val="18"/>
          <w:szCs w:val="18"/>
        </w:rPr>
        <w:t xml:space="preserve">-- check first: list the accounts that will be switched off</w:t>
      </w:r>
    </w:p>
    <w:p>
      <w:pPr>
        <w:keepNext/>
        <w:shd w:fill="F3F5F7" w:color="auto" w:val="clear"/>
        <w:spacing w:after="0" w:before="0" w:line="260"/>
        <w:ind w:left="160" w:right="160"/>
      </w:pPr>
      <w:r>
        <w:rPr>
          <w:rFonts w:ascii="Consolas" w:cs="Consolas" w:eastAsia="Consolas" w:hAnsi="Consolas"/>
          <w:color w:val="24292F"/>
          <w:sz w:val="18"/>
          <w:szCs w:val="18"/>
        </w:rPr>
        <w:t xml:space="preserve">SELECT "Email" FROM "Users" WHERE "Email" LIKE '%@example.com';</w:t>
      </w:r>
    </w:p>
    <w:p>
      <w:pPr>
        <w:keepNext/>
        <w:shd w:fill="F3F5F7" w:color="auto" w:val="clear"/>
        <w:spacing w:after="0" w:before="0" w:line="260"/>
        <w:ind w:left="160" w:right="160"/>
      </w:pPr>
      <w:r>
        <w:rPr>
          <w:rFonts w:ascii="Consolas" w:cs="Consolas" w:eastAsia="Consolas" w:hAnsi="Consolas"/>
          <w:color w:val="24292F"/>
          <w:sz w:val="18"/>
          <w:szCs w:val="18"/>
        </w:rPr>
        <w:t xml:space="preserve">-- then switch them off</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UPDATE "Users" SET "IsActive" = false WHERE "Email" LIKE '%@example.com';</w:t>
      </w:r>
    </w:p>
    <w:p>
      <w:pPr>
        <w:spacing w:after="140"/>
      </w:pPr>
      <w:r>
        <w:t xml:space="preserve">Also review any personal test accounts used during development (for example </w:t>
      </w:r>
      <w:r>
        <w:rPr>
          <w:rFonts w:ascii="Consolas" w:cs="Consolas" w:eastAsia="Consolas" w:hAnsi="Consolas"/>
          <w:color w:val="24292F"/>
          <w:sz w:val="19"/>
          <w:szCs w:val="19"/>
          <w:shd w:fill="EEF1F4" w:color="auto" w:val="clear"/>
        </w:rPr>
        <w:t xml:space="preserve">roytushar55@gmail.com</w:t>
      </w:r>
      <w:r>
        <w:t xml:space="preserve">) and change their passwords or deactivate them.</w:t>
      </w:r>
    </w:p>
    <w:p>
      <w:pPr>
        <w:pBdr>
          <w:left w:val="single" w:color="1F6F43" w:sz="24" w:space="8"/>
        </w:pBdr>
        <w:shd w:fill="E9F6EE" w:color="auto" w:val="clear"/>
        <w:spacing w:after="160" w:before="120"/>
        <w:ind w:left="160" w:right="160"/>
      </w:pPr>
      <w:r>
        <w:rPr>
          <w:b/>
          <w:bCs/>
          <w:color w:val="1F6F43"/>
        </w:rPr>
        <w:t xml:space="preserve">Done when  </w:t>
      </w:r>
      <w:r>
        <w:t xml:space="preserve">All tables report "ok" in the row-count check, the script reports 0 profile photos still on Supabase, and no example.com account is active.</w:t>
      </w:r>
    </w:p>
    <w:p>
      <w:pPr>
        <w:pStyle w:val="Heading1"/>
      </w:pPr>
      <w:r>
        <w:t xml:space="preserve">Step 5. Fill in the production settings</w:t>
      </w:r>
    </w:p>
    <w:p>
      <w:pPr>
        <w:keepNext/>
        <w:shd w:fill="F3F5F7" w:color="auto" w:val="clear"/>
        <w:spacing w:after="0" w:before="80" w:line="260"/>
        <w:ind w:left="160" w:right="160"/>
      </w:pPr>
      <w:r>
        <w:rPr>
          <w:rFonts w:ascii="Consolas" w:cs="Consolas" w:eastAsia="Consolas" w:hAnsi="Consolas"/>
          <w:color w:val="24292F"/>
          <w:sz w:val="18"/>
          <w:szCs w:val="18"/>
        </w:rPr>
        <w:t xml:space="preserve">Copy-Item prod.settings.example.json prod.settings.json</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notepad prod.settings.json</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800"/>
        <w:gridCol w:w="5226"/>
      </w:tblGrid>
      <w:tr>
        <w:trPr>
          <w:tblHeader/>
        </w:trPr>
        <w:tc>
          <w:tcPr>
            <w:tcW w:type="dxa" w:w="3800"/>
            <w:shd w:fill="E3EFE7" w:color="auto" w:val="clear"/>
            <w:tcMar>
              <w:top w:type="dxa" w:w="60"/>
              <w:left w:type="dxa" w:w="100"/>
              <w:bottom w:type="dxa" w:w="60"/>
              <w:right w:type="dxa" w:w="100"/>
            </w:tcMar>
          </w:tcPr>
          <w:p>
            <w:pPr>
              <w:spacing w:after="0"/>
            </w:pPr>
            <w:r>
              <w:rPr>
                <w:b/>
                <w:bCs/>
              </w:rPr>
              <w:t xml:space="preserve">Setting</w:t>
            </w:r>
          </w:p>
        </w:tc>
        <w:tc>
          <w:tcPr>
            <w:tcW w:type="dxa" w:w="5226"/>
            <w:shd w:fill="E3EFE7" w:color="auto" w:val="clear"/>
            <w:tcMar>
              <w:top w:type="dxa" w:w="60"/>
              <w:left w:type="dxa" w:w="100"/>
              <w:bottom w:type="dxa" w:w="60"/>
              <w:right w:type="dxa" w:w="100"/>
            </w:tcMar>
          </w:tcPr>
          <w:p>
            <w:pPr>
              <w:spacing w:after="0"/>
            </w:pPr>
            <w:r>
              <w:rPr>
                <w:b/>
                <w:bCs/>
              </w:rPr>
              <w:t xml:space="preserve">Where the value comes from</w:t>
            </w:r>
          </w:p>
        </w:tc>
      </w:tr>
      <w:tr>
        <w:tc>
          <w:tcPr>
            <w:tcW w:type="dxa" w:w="38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ConnectionStrings__DefaultConnection</w:t>
            </w:r>
          </w:p>
        </w:tc>
        <w:tc>
          <w:tcPr>
            <w:tcW w:type="dxa" w:w="5226"/>
            <w:tcMar>
              <w:top w:type="dxa" w:w="60"/>
              <w:left w:type="dxa" w:w="100"/>
              <w:bottom w:type="dxa" w:w="60"/>
              <w:right w:type="dxa" w:w="100"/>
            </w:tcMar>
          </w:tcPr>
          <w:p>
            <w:pPr>
              <w:spacing w:after="0"/>
            </w:pPr>
            <w:r>
              <w:t xml:space="preserve">Printed by provision.ps1 (keeps </w:t>
            </w:r>
            <w:r>
              <w:rPr>
                <w:rFonts w:ascii="Consolas" w:cs="Consolas" w:eastAsia="Consolas" w:hAnsi="Consolas"/>
                <w:color w:val="24292F"/>
                <w:sz w:val="19"/>
                <w:szCs w:val="19"/>
                <w:shd w:fill="EEF1F4" w:color="auto" w:val="clear"/>
              </w:rPr>
              <w:t xml:space="preserve">SSL Mode=Require</w:t>
            </w:r>
            <w:r>
              <w:t xml:space="preserve">)</w:t>
            </w:r>
          </w:p>
        </w:tc>
      </w:tr>
      <w:tr>
        <w:tc>
          <w:tcPr>
            <w:tcW w:type="dxa" w:w="38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Jwt__SecretKey</w:t>
            </w:r>
          </w:p>
        </w:tc>
        <w:tc>
          <w:tcPr>
            <w:tcW w:type="dxa" w:w="5226"/>
            <w:tcMar>
              <w:top w:type="dxa" w:w="60"/>
              <w:left w:type="dxa" w:w="100"/>
              <w:bottom w:type="dxa" w:w="60"/>
              <w:right w:type="dxa" w:w="100"/>
            </w:tcMar>
          </w:tcPr>
          <w:p>
            <w:pPr>
              <w:spacing w:after="0"/>
            </w:pPr>
            <w:r>
              <w:t xml:space="preserve">Run </w:t>
            </w:r>
            <w:r>
              <w:rPr>
                <w:rFonts w:ascii="Consolas" w:cs="Consolas" w:eastAsia="Consolas" w:hAnsi="Consolas"/>
                <w:color w:val="24292F"/>
                <w:sz w:val="19"/>
                <w:szCs w:val="19"/>
                <w:shd w:fill="EEF1F4" w:color="auto" w:val="clear"/>
              </w:rPr>
              <w:t xml:space="preserve">.\deploy-api.ps1 -NewJwtKey</w:t>
            </w:r>
            <w:r>
              <w:t xml:space="preserve"> and paste the output</w:t>
            </w:r>
          </w:p>
        </w:tc>
      </w:tr>
      <w:tr>
        <w:tc>
          <w:tcPr>
            <w:tcW w:type="dxa" w:w="38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Seed__SuperAdminEmail</w:t>
            </w:r>
          </w:p>
        </w:tc>
        <w:tc>
          <w:tcPr>
            <w:tcW w:type="dxa" w:w="5226"/>
            <w:tcMar>
              <w:top w:type="dxa" w:w="60"/>
              <w:left w:type="dxa" w:w="100"/>
              <w:bottom w:type="dxa" w:w="60"/>
              <w:right w:type="dxa" w:w="100"/>
            </w:tcMar>
          </w:tcPr>
          <w:p>
            <w:pPr>
              <w:spacing w:after="0"/>
            </w:pPr>
            <w:r>
              <w:t xml:space="preserve">The email Rupankar will use for the admin app</w:t>
            </w:r>
          </w:p>
        </w:tc>
      </w:tr>
      <w:tr>
        <w:tc>
          <w:tcPr>
            <w:tcW w:type="dxa" w:w="38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Email__Username</w:t>
            </w:r>
            <w:r>
              <w:t xml:space="preserve">, </w:t>
            </w:r>
            <w:r>
              <w:rPr>
                <w:rFonts w:ascii="Consolas" w:cs="Consolas" w:eastAsia="Consolas" w:hAnsi="Consolas"/>
                <w:color w:val="24292F"/>
                <w:sz w:val="19"/>
                <w:szCs w:val="19"/>
                <w:shd w:fill="EEF1F4" w:color="auto" w:val="clear"/>
              </w:rPr>
              <w:t xml:space="preserve">Email__Password</w:t>
            </w:r>
          </w:p>
        </w:tc>
        <w:tc>
          <w:tcPr>
            <w:tcW w:type="dxa" w:w="5226"/>
            <w:tcMar>
              <w:top w:type="dxa" w:w="60"/>
              <w:left w:type="dxa" w:w="100"/>
              <w:bottom w:type="dxa" w:w="60"/>
              <w:right w:type="dxa" w:w="100"/>
            </w:tcMar>
          </w:tcPr>
          <w:p>
            <w:pPr>
              <w:spacing w:after="0"/>
            </w:pPr>
            <w:r>
              <w:t xml:space="preserve">Brevo: SMTP and API, SMTP tab. The login is shown there; click Generate a new SMTP key for the password</w:t>
            </w:r>
          </w:p>
        </w:tc>
      </w:tr>
      <w:tr>
        <w:tc>
          <w:tcPr>
            <w:tcW w:type="dxa" w:w="38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Email__FromAddress</w:t>
            </w:r>
          </w:p>
        </w:tc>
        <w:tc>
          <w:tcPr>
            <w:tcW w:type="dxa" w:w="52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no-reply@smart-money.in</w:t>
            </w:r>
            <w:r>
              <w:t xml:space="preserve">, which works after the Brevo domain is authenticated (Step 8)</w:t>
            </w:r>
          </w:p>
        </w:tc>
      </w:tr>
      <w:tr>
        <w:tc>
          <w:tcPr>
            <w:tcW w:type="dxa" w:w="38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AzureBlobStorage__ConnectionString</w:t>
            </w:r>
          </w:p>
        </w:tc>
        <w:tc>
          <w:tcPr>
            <w:tcW w:type="dxa" w:w="5226"/>
            <w:tcMar>
              <w:top w:type="dxa" w:w="60"/>
              <w:left w:type="dxa" w:w="100"/>
              <w:bottom w:type="dxa" w:w="60"/>
              <w:right w:type="dxa" w:w="100"/>
            </w:tcMar>
          </w:tcPr>
          <w:p>
            <w:pPr>
              <w:spacing w:after="0"/>
            </w:pPr>
            <w:r>
              <w:t xml:space="preserve">Printed by provision.ps1</w:t>
            </w:r>
          </w:p>
        </w:tc>
      </w:tr>
      <w:tr>
        <w:tc>
          <w:tcPr>
            <w:tcW w:type="dxa" w:w="38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Webhooks__CuelinksToken</w:t>
            </w:r>
          </w:p>
        </w:tc>
        <w:tc>
          <w:tcPr>
            <w:tcW w:type="dxa" w:w="5226"/>
            <w:tcMar>
              <w:top w:type="dxa" w:w="60"/>
              <w:left w:type="dxa" w:w="100"/>
              <w:bottom w:type="dxa" w:w="60"/>
              <w:right w:type="dxa" w:w="100"/>
            </w:tcMar>
          </w:tcPr>
          <w:p>
            <w:pPr>
              <w:spacing w:after="0"/>
            </w:pPr>
            <w:r>
              <w:t xml:space="preserve">A new random value; run </w:t>
            </w:r>
            <w:r>
              <w:rPr>
                <w:rFonts w:ascii="Consolas" w:cs="Consolas" w:eastAsia="Consolas" w:hAnsi="Consolas"/>
                <w:color w:val="24292F"/>
                <w:sz w:val="19"/>
                <w:szCs w:val="19"/>
                <w:shd w:fill="EEF1F4" w:color="auto" w:val="clear"/>
              </w:rPr>
              <w:t xml:space="preserve">-NewJwtKey</w:t>
            </w:r>
            <w:r>
              <w:t xml:space="preserve"> again and use that</w:t>
            </w:r>
          </w:p>
        </w:tc>
      </w:tr>
      <w:tr>
        <w:tc>
          <w:tcPr>
            <w:tcW w:type="dxa" w:w="38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AffiliateNetworks__Cuelinks__ApiKey</w:t>
            </w:r>
            <w:r>
              <w:t xml:space="preserve">, </w:t>
            </w:r>
            <w:r>
              <w:rPr>
                <w:rFonts w:ascii="Consolas" w:cs="Consolas" w:eastAsia="Consolas" w:hAnsi="Consolas"/>
                <w:color w:val="24292F"/>
                <w:sz w:val="19"/>
                <w:szCs w:val="19"/>
                <w:shd w:fill="EEF1F4" w:color="auto" w:val="clear"/>
              </w:rPr>
              <w:t xml:space="preserve">AffiliateNetworks__Cuelinks__ChannelId</w:t>
            </w:r>
          </w:p>
        </w:tc>
        <w:tc>
          <w:tcPr>
            <w:tcW w:type="dxa" w:w="5226"/>
            <w:tcMar>
              <w:top w:type="dxa" w:w="60"/>
              <w:left w:type="dxa" w:w="100"/>
              <w:bottom w:type="dxa" w:w="60"/>
              <w:right w:type="dxa" w:w="100"/>
            </w:tcMar>
          </w:tcPr>
          <w:p>
            <w:pPr>
              <w:spacing w:after="0"/>
            </w:pPr>
            <w:r>
              <w:t xml:space="preserve">The Cuelinks V3 key and channel ID (Step 13). Until the key is set, the server uses its test client, which earns no commission.</w:t>
            </w:r>
          </w:p>
        </w:tc>
      </w:tr>
    </w:tbl>
    <w:p>
      <w:pPr>
        <w:spacing w:after="120"/>
      </w:pPr>
    </w:p>
    <w:p>
      <w:pPr>
        <w:spacing w:after="140"/>
      </w:pPr>
      <w:r>
        <w:t xml:space="preserve">Leave the other values as they are. </w:t>
      </w:r>
      <w:r>
        <w:rPr>
          <w:rFonts w:ascii="Consolas" w:cs="Consolas" w:eastAsia="Consolas" w:hAnsi="Consolas"/>
          <w:color w:val="24292F"/>
          <w:sz w:val="19"/>
          <w:szCs w:val="19"/>
          <w:shd w:fill="EEF1F4" w:color="auto" w:val="clear"/>
        </w:rPr>
        <w:t xml:space="preserve">DataProtection__KeysPath=/home/data-protection-keys</w:t>
      </w:r>
      <w:r>
        <w:t xml:space="preserve"> keeps the encryption keys for bank details on App Service's persistent disk. </w:t>
      </w:r>
      <w:r>
        <w:rPr>
          <w:rFonts w:ascii="Consolas" w:cs="Consolas" w:eastAsia="Consolas" w:hAnsi="Consolas"/>
          <w:color w:val="24292F"/>
          <w:sz w:val="19"/>
          <w:szCs w:val="19"/>
          <w:shd w:fill="EEF1F4" w:color="auto" w:val="clear"/>
        </w:rPr>
        <w:t xml:space="preserve">ForwardedHeaders__TrustAllProxies=true</w:t>
      </w:r>
      <w:r>
        <w:t xml:space="preserve"> is required behind App Service.</w:t>
      </w:r>
    </w:p>
    <w:p>
      <w:pPr>
        <w:pBdr>
          <w:left w:val="single" w:color="B26A00" w:sz="24" w:space="8"/>
        </w:pBdr>
        <w:shd w:fill="FFF4E5" w:color="auto" w:val="clear"/>
        <w:spacing w:after="160" w:before="120"/>
        <w:ind w:left="160" w:right="160"/>
      </w:pPr>
      <w:r>
        <w:rPr>
          <w:b/>
          <w:bCs/>
          <w:color w:val="B26A00"/>
        </w:rPr>
        <w:t xml:space="preserve">Important  </w:t>
      </w:r>
      <w:r>
        <w:rPr>
          <w:rFonts w:ascii="Consolas" w:cs="Consolas" w:eastAsia="Consolas" w:hAnsi="Consolas"/>
          <w:color w:val="24292F"/>
          <w:sz w:val="19"/>
          <w:szCs w:val="19"/>
          <w:shd w:fill="EEF1F4" w:color="auto" w:val="clear"/>
        </w:rPr>
        <w:t xml:space="preserve">prod.settings.json</w:t>
      </w:r>
      <w:r>
        <w:t xml:space="preserve"> is ignored by git. Never commit it, never paste it into chat, and keep a copy in the password manager.</w:t>
      </w:r>
    </w:p>
    <w:p>
      <w:pPr>
        <w:pStyle w:val="Heading1"/>
      </w:pPr>
      <w:r>
        <w:t xml:space="preserve">Step 6. Deploy the API</w:t>
      </w:r>
    </w:p>
    <w:p>
      <w:pPr>
        <w:keepNext w:val="false"/>
        <w:shd w:fill="F3F5F7" w:color="auto" w:val="clear"/>
        <w:spacing w:after="160" w:before="80" w:line="260"/>
        <w:ind w:left="160" w:right="160"/>
      </w:pPr>
      <w:r>
        <w:rPr>
          <w:rFonts w:ascii="Consolas" w:cs="Consolas" w:eastAsia="Consolas" w:hAnsi="Consolas"/>
          <w:color w:val="24292F"/>
          <w:sz w:val="18"/>
          <w:szCs w:val="18"/>
        </w:rPr>
        <w:t xml:space="preserve">.\deploy-api.ps1 -ResourceGroup smartmoney-prod -AppName smartmoney-api-st01</w:t>
      </w:r>
    </w:p>
    <w:p>
      <w:pPr>
        <w:spacing w:after="140"/>
      </w:pPr>
      <w:r>
        <w:t xml:space="preserve">On the first run the script creates the App Service plan and web app, turns on HTTPS only, Always On and the /health check, applies every setting, builds the code in Release mode, deploys it, and waits until </w:t>
      </w:r>
      <w:r>
        <w:rPr>
          <w:rFonts w:ascii="Consolas" w:cs="Consolas" w:eastAsia="Consolas" w:hAnsi="Consolas"/>
          <w:color w:val="24292F"/>
          <w:sz w:val="19"/>
          <w:szCs w:val="19"/>
          <w:shd w:fill="EEF1F4" w:color="auto" w:val="clear"/>
        </w:rPr>
        <w:t xml:space="preserve">https://smartmoney-api-st01.azurewebsites.net/health</w:t>
      </w:r>
      <w:r>
        <w:t xml:space="preserve"> answers "Healthy".</w:t>
      </w:r>
    </w:p>
    <w:p>
      <w:pPr>
        <w:pStyle w:val="Heading3"/>
      </w:pPr>
      <w:r>
        <w:t xml:space="preserve">If it is not healthy after 5 minutes</w:t>
      </w:r>
    </w:p>
    <w:p>
      <w:pPr>
        <w:keepNext w:val="false"/>
        <w:shd w:fill="F3F5F7" w:color="auto" w:val="clear"/>
        <w:spacing w:after="160" w:before="80" w:line="260"/>
        <w:ind w:left="160" w:right="160"/>
      </w:pPr>
      <w:r>
        <w:rPr>
          <w:rFonts w:ascii="Consolas" w:cs="Consolas" w:eastAsia="Consolas" w:hAnsi="Consolas"/>
          <w:color w:val="24292F"/>
          <w:sz w:val="18"/>
          <w:szCs w:val="18"/>
        </w:rPr>
        <w:t xml:space="preserve">az webapp log tail --resource-group smartmoney-prod --name smartmoney-api-st01</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800"/>
        <w:gridCol w:w="5226"/>
      </w:tblGrid>
      <w:tr>
        <w:trPr>
          <w:tblHeader/>
        </w:trPr>
        <w:tc>
          <w:tcPr>
            <w:tcW w:type="dxa" w:w="3800"/>
            <w:shd w:fill="E3EFE7" w:color="auto" w:val="clear"/>
            <w:tcMar>
              <w:top w:type="dxa" w:w="60"/>
              <w:left w:type="dxa" w:w="100"/>
              <w:bottom w:type="dxa" w:w="60"/>
              <w:right w:type="dxa" w:w="100"/>
            </w:tcMar>
          </w:tcPr>
          <w:p>
            <w:pPr>
              <w:spacing w:after="0"/>
            </w:pPr>
            <w:r>
              <w:rPr>
                <w:b/>
                <w:bCs/>
              </w:rPr>
              <w:t xml:space="preserve">Log message</w:t>
            </w:r>
          </w:p>
        </w:tc>
        <w:tc>
          <w:tcPr>
            <w:tcW w:type="dxa" w:w="5226"/>
            <w:shd w:fill="E3EFE7" w:color="auto" w:val="clear"/>
            <w:tcMar>
              <w:top w:type="dxa" w:w="60"/>
              <w:left w:type="dxa" w:w="100"/>
              <w:bottom w:type="dxa" w:w="60"/>
              <w:right w:type="dxa" w:w="100"/>
            </w:tcMar>
          </w:tcPr>
          <w:p>
            <w:pPr>
              <w:spacing w:after="0"/>
            </w:pPr>
            <w:r>
              <w:rPr>
                <w:b/>
                <w:bCs/>
              </w:rPr>
              <w:t xml:space="preserve">Cause and fix</w:t>
            </w:r>
          </w:p>
        </w:tc>
      </w:tr>
      <w:tr>
        <w:tc>
          <w:tcPr>
            <w:tcW w:type="dxa" w:w="3800"/>
            <w:tcMar>
              <w:top w:type="dxa" w:w="60"/>
              <w:left w:type="dxa" w:w="100"/>
              <w:bottom w:type="dxa" w:w="60"/>
              <w:right w:type="dxa" w:w="100"/>
            </w:tcMar>
          </w:tcPr>
          <w:p>
            <w:pPr>
              <w:spacing w:after="0"/>
            </w:pPr>
            <w:r>
              <w:t xml:space="preserve">Connection string 'DefaultConnection' was not found</w:t>
            </w:r>
          </w:p>
        </w:tc>
        <w:tc>
          <w:tcPr>
            <w:tcW w:type="dxa" w:w="5226"/>
            <w:tcMar>
              <w:top w:type="dxa" w:w="60"/>
              <w:left w:type="dxa" w:w="100"/>
              <w:bottom w:type="dxa" w:w="60"/>
              <w:right w:type="dxa" w:w="100"/>
            </w:tcMar>
          </w:tcPr>
          <w:p>
            <w:pPr>
              <w:spacing w:after="0"/>
            </w:pPr>
            <w:r>
              <w:t xml:space="preserve">The setting name or value is wrong in prod.settings.json. Fix and re-run.</w:t>
            </w:r>
          </w:p>
        </w:tc>
      </w:tr>
      <w:tr>
        <w:tc>
          <w:tcPr>
            <w:tcW w:type="dxa" w:w="3800"/>
            <w:tcMar>
              <w:top w:type="dxa" w:w="60"/>
              <w:left w:type="dxa" w:w="100"/>
              <w:bottom w:type="dxa" w:w="60"/>
              <w:right w:type="dxa" w:w="100"/>
            </w:tcMar>
          </w:tcPr>
          <w:p>
            <w:pPr>
              <w:spacing w:after="0"/>
            </w:pPr>
            <w:r>
              <w:t xml:space="preserve">JWT secret key must be at least 32 bytes</w:t>
            </w:r>
          </w:p>
        </w:tc>
        <w:tc>
          <w:tcPr>
            <w:tcW w:type="dxa" w:w="5226"/>
            <w:tcMar>
              <w:top w:type="dxa" w:w="60"/>
              <w:left w:type="dxa" w:w="100"/>
              <w:bottom w:type="dxa" w:w="60"/>
              <w:right w:type="dxa" w:w="100"/>
            </w:tcMar>
          </w:tcPr>
          <w:p>
            <w:pPr>
              <w:spacing w:after="0"/>
            </w:pPr>
            <w:r>
              <w:t xml:space="preserve">Use the value from </w:t>
            </w:r>
            <w:r>
              <w:rPr>
                <w:rFonts w:ascii="Consolas" w:cs="Consolas" w:eastAsia="Consolas" w:hAnsi="Consolas"/>
                <w:color w:val="24292F"/>
                <w:sz w:val="19"/>
                <w:szCs w:val="19"/>
                <w:shd w:fill="EEF1F4" w:color="auto" w:val="clear"/>
              </w:rPr>
              <w:t xml:space="preserve">-NewJwtKey</w:t>
            </w:r>
            <w:r>
              <w:t xml:space="preserve">.</w:t>
            </w:r>
          </w:p>
        </w:tc>
      </w:tr>
      <w:tr>
        <w:tc>
          <w:tcPr>
            <w:tcW w:type="dxa" w:w="3800"/>
            <w:tcMar>
              <w:top w:type="dxa" w:w="60"/>
              <w:left w:type="dxa" w:w="100"/>
              <w:bottom w:type="dxa" w:w="60"/>
              <w:right w:type="dxa" w:w="100"/>
            </w:tcMar>
          </w:tcPr>
          <w:p>
            <w:pPr>
              <w:spacing w:after="0"/>
            </w:pPr>
            <w:r>
              <w:t xml:space="preserve">Email is not configured</w:t>
            </w:r>
          </w:p>
        </w:tc>
        <w:tc>
          <w:tcPr>
            <w:tcW w:type="dxa" w:w="5226"/>
            <w:tcMar>
              <w:top w:type="dxa" w:w="60"/>
              <w:left w:type="dxa" w:w="100"/>
              <w:bottom w:type="dxa" w:w="60"/>
              <w:right w:type="dxa" w:w="100"/>
            </w:tcMar>
          </w:tcPr>
          <w:p>
            <w:pPr>
              <w:spacing w:after="0"/>
            </w:pPr>
            <w:r>
              <w:t xml:space="preserve">Email__Host or Email__FromAddress is empty.</w:t>
            </w:r>
          </w:p>
        </w:tc>
      </w:tr>
      <w:tr>
        <w:tc>
          <w:tcPr>
            <w:tcW w:type="dxa" w:w="3800"/>
            <w:tcMar>
              <w:top w:type="dxa" w:w="60"/>
              <w:left w:type="dxa" w:w="100"/>
              <w:bottom w:type="dxa" w:w="60"/>
              <w:right w:type="dxa" w:w="100"/>
            </w:tcMar>
          </w:tcPr>
          <w:p>
            <w:pPr>
              <w:spacing w:after="0"/>
            </w:pPr>
            <w:r>
              <w:t xml:space="preserve">DataProtection:KeysPath must be set</w:t>
            </w:r>
          </w:p>
        </w:tc>
        <w:tc>
          <w:tcPr>
            <w:tcW w:type="dxa" w:w="5226"/>
            <w:tcMar>
              <w:top w:type="dxa" w:w="60"/>
              <w:left w:type="dxa" w:w="100"/>
              <w:bottom w:type="dxa" w:w="60"/>
              <w:right w:type="dxa" w:w="100"/>
            </w:tcMar>
          </w:tcPr>
          <w:p>
            <w:pPr>
              <w:spacing w:after="0"/>
            </w:pPr>
            <w:r>
              <w:t xml:space="preserve">The DataProtection settings were removed from the file. Restore them.</w:t>
            </w:r>
          </w:p>
        </w:tc>
      </w:tr>
      <w:tr>
        <w:tc>
          <w:tcPr>
            <w:tcW w:type="dxa" w:w="3800"/>
            <w:tcMar>
              <w:top w:type="dxa" w:w="60"/>
              <w:left w:type="dxa" w:w="100"/>
              <w:bottom w:type="dxa" w:w="60"/>
              <w:right w:type="dxa" w:w="100"/>
            </w:tcMar>
          </w:tcPr>
          <w:p>
            <w:pPr>
              <w:spacing w:after="0"/>
            </w:pPr>
            <w:r>
              <w:t xml:space="preserve">Failed to connect / timeout to postgres</w:t>
            </w:r>
          </w:p>
        </w:tc>
        <w:tc>
          <w:tcPr>
            <w:tcW w:type="dxa" w:w="5226"/>
            <w:tcMar>
              <w:top w:type="dxa" w:w="60"/>
              <w:left w:type="dxa" w:w="100"/>
              <w:bottom w:type="dxa" w:w="60"/>
              <w:right w:type="dxa" w:w="100"/>
            </w:tcMar>
          </w:tcPr>
          <w:p>
            <w:pPr>
              <w:spacing w:after="0"/>
            </w:pPr>
            <w:r>
              <w:t xml:space="preserve">The database firewall is missing the Azure rule. Re-run provision.ps1.</w:t>
            </w:r>
          </w:p>
        </w:tc>
      </w:tr>
    </w:tbl>
    <w:p>
      <w:pPr>
        <w:spacing w:after="120"/>
      </w:pPr>
    </w:p>
    <w:p>
      <w:pPr>
        <w:pBdr>
          <w:left w:val="single" w:color="1F6F43" w:sz="24" w:space="8"/>
        </w:pBdr>
        <w:shd w:fill="E9F6EE" w:color="auto" w:val="clear"/>
        <w:spacing w:after="160" w:before="120"/>
        <w:ind w:left="160" w:right="160"/>
      </w:pPr>
      <w:r>
        <w:rPr>
          <w:b/>
          <w:bCs/>
          <w:color w:val="1F6F43"/>
        </w:rPr>
        <w:t xml:space="preserve">Done when  </w:t>
      </w:r>
      <w:r>
        <w:t xml:space="preserve">The script prints "Healthy". Opening </w:t>
      </w:r>
      <w:r>
        <w:rPr>
          <w:rFonts w:ascii="Consolas" w:cs="Consolas" w:eastAsia="Consolas" w:hAnsi="Consolas"/>
          <w:color w:val="24292F"/>
          <w:sz w:val="19"/>
          <w:szCs w:val="19"/>
          <w:shd w:fill="EEF1F4" w:color="auto" w:val="clear"/>
        </w:rPr>
        <w:t xml:space="preserve">https://smartmoney-api-st01.azurewebsites.net/api/categories</w:t>
      </w:r>
      <w:r>
        <w:t xml:space="preserve"> in a browser shows the category list.</w:t>
      </w:r>
    </w:p>
    <w:p>
      <w:pPr>
        <w:pStyle w:val="Heading1"/>
      </w:pPr>
      <w:r>
        <w:t xml:space="preserve">Step 7. Connect api.smart-money.in</w:t>
      </w:r>
    </w:p>
    <w:p>
      <w:pPr>
        <w:keepNext w:val="false"/>
        <w:shd w:fill="F3F5F7" w:color="auto" w:val="clear"/>
        <w:spacing w:after="160" w:before="80" w:line="260"/>
        <w:ind w:left="160" w:right="160"/>
      </w:pPr>
      <w:r>
        <w:rPr>
          <w:rFonts w:ascii="Consolas" w:cs="Consolas" w:eastAsia="Consolas" w:hAnsi="Consolas"/>
          <w:color w:val="24292F"/>
          <w:sz w:val="18"/>
          <w:szCs w:val="18"/>
        </w:rPr>
        <w:t xml:space="preserve">.\deploy-api.ps1 -ResourceGroup smartmoney-prod -AppName smartmoney-api-st01 -CustomDomain api.smart-money.in -SkipCode</w:t>
      </w:r>
    </w:p>
    <w:p>
      <w:pPr>
        <w:pStyle w:val="ListParagraph"/>
        <w:numPr>
          <w:ilvl w:val="0"/>
          <w:numId w:val="4"/>
        </w:numPr>
        <w:spacing w:after="80"/>
      </w:pPr>
      <w:r>
        <w:t xml:space="preserve">The first run prints two DNS records (a CNAME for </w:t>
      </w:r>
      <w:r>
        <w:rPr>
          <w:rFonts w:ascii="Consolas" w:cs="Consolas" w:eastAsia="Consolas" w:hAnsi="Consolas"/>
          <w:color w:val="24292F"/>
          <w:sz w:val="19"/>
          <w:szCs w:val="19"/>
          <w:shd w:fill="EEF1F4" w:color="auto" w:val="clear"/>
        </w:rPr>
        <w:t xml:space="preserve">api</w:t>
      </w:r>
      <w:r>
        <w:t xml:space="preserve"> and a TXT for </w:t>
      </w:r>
      <w:r>
        <w:rPr>
          <w:rFonts w:ascii="Consolas" w:cs="Consolas" w:eastAsia="Consolas" w:hAnsi="Consolas"/>
          <w:color w:val="24292F"/>
          <w:sz w:val="19"/>
          <w:szCs w:val="19"/>
          <w:shd w:fill="EEF1F4" w:color="auto" w:val="clear"/>
        </w:rPr>
        <w:t xml:space="preserve">asuid.api</w:t>
      </w:r>
      <w:r>
        <w:t xml:space="preserve">) and stops.</w:t>
      </w:r>
    </w:p>
    <w:p>
      <w:pPr>
        <w:pStyle w:val="ListParagraph"/>
        <w:numPr>
          <w:ilvl w:val="0"/>
          <w:numId w:val="4"/>
        </w:numPr>
        <w:spacing w:after="80"/>
      </w:pPr>
      <w:r>
        <w:t xml:space="preserve">Send them to Rupankar to add in GoDaddy (Owner Guide, Part 6), or add them yourself if he gave delegate access. Only add these records; do not change the existing website records.</w:t>
      </w:r>
    </w:p>
    <w:p>
      <w:pPr>
        <w:pStyle w:val="ListParagraph"/>
        <w:numPr>
          <w:ilvl w:val="0"/>
          <w:numId w:val="4"/>
        </w:numPr>
        <w:spacing w:after="80"/>
      </w:pPr>
      <w:r>
        <w:t xml:space="preserve">Wait 10 to 30 minutes, then run the same command again. It adds the domain, creates the free certificate and binds it.</w:t>
      </w:r>
    </w:p>
    <w:p>
      <w:pPr>
        <w:pBdr>
          <w:left w:val="single" w:color="1F6F43" w:sz="24" w:space="8"/>
        </w:pBdr>
        <w:shd w:fill="E9F6EE" w:color="auto" w:val="clear"/>
        <w:spacing w:after="160" w:before="120"/>
        <w:ind w:left="160" w:right="160"/>
      </w:pPr>
      <w:r>
        <w:rPr>
          <w:b/>
          <w:bCs/>
          <w:color w:val="1F6F43"/>
        </w:rPr>
        <w:t xml:space="preserve">Done when  </w:t>
      </w:r>
      <w:r>
        <w:rPr>
          <w:rFonts w:ascii="Consolas" w:cs="Consolas" w:eastAsia="Consolas" w:hAnsi="Consolas"/>
          <w:color w:val="24292F"/>
          <w:sz w:val="19"/>
          <w:szCs w:val="19"/>
          <w:shd w:fill="EEF1F4" w:color="auto" w:val="clear"/>
        </w:rPr>
        <w:t xml:space="preserve">https://api.smart-money.in/health</w:t>
      </w:r>
      <w:r>
        <w:t xml:space="preserve"> shows "Healthy" with a valid padlock in the browser.</w:t>
      </w:r>
    </w:p>
    <w:p>
      <w:pPr>
        <w:pStyle w:val="Heading1"/>
      </w:pPr>
      <w:r>
        <w:t xml:space="preserve">Step 8. Make sign-up emails reach inboxes (Brevo)</w:t>
      </w:r>
    </w:p>
    <w:p>
      <w:pPr>
        <w:pBdr>
          <w:left w:val="single" w:color="2F6FBA" w:sz="24" w:space="8"/>
        </w:pBdr>
        <w:shd w:fill="EEF6FF" w:color="auto" w:val="clear"/>
        <w:spacing w:after="160" w:before="120"/>
        <w:ind w:left="160" w:right="160"/>
      </w:pPr>
      <w:r>
        <w:rPr>
          <w:b/>
          <w:bCs/>
          <w:color w:val="2F6FBA"/>
        </w:rPr>
        <w:t xml:space="preserve">Note  </w:t>
      </w:r>
      <w:r>
        <w:t xml:space="preserve">Optional while the sign-up codes already arrive in inboxes. Use the SMTP login, key and sender address that work today. Do this step only if you switch the sender to an address on smart-money.in, or if codes start landing in spam.</w:t>
      </w:r>
    </w:p>
    <w:p>
      <w:pPr>
        <w:pStyle w:val="ListParagraph"/>
        <w:numPr>
          <w:ilvl w:val="0"/>
          <w:numId w:val="5"/>
        </w:numPr>
        <w:spacing w:after="80"/>
      </w:pPr>
      <w:r>
        <w:t xml:space="preserve">In Brevo, open </w:t>
      </w:r>
      <w:r>
        <w:rPr>
          <w:b/>
          <w:bCs/>
        </w:rPr>
        <w:t xml:space="preserve">Senders, Domains and Dedicated IPs</w:t>
      </w:r>
      <w:r>
        <w:t xml:space="preserve">, then </w:t>
      </w:r>
      <w:r>
        <w:rPr>
          <w:b/>
          <w:bCs/>
        </w:rPr>
        <w:t xml:space="preserve">Domains</w:t>
      </w:r>
      <w:r>
        <w:t xml:space="preserve">, then </w:t>
      </w:r>
      <w:r>
        <w:rPr>
          <w:b/>
          <w:bCs/>
        </w:rPr>
        <w:t xml:space="preserve">Add a domain</w:t>
      </w:r>
      <w:r>
        <w:t xml:space="preserve">, and enter </w:t>
      </w:r>
      <w:r>
        <w:rPr>
          <w:rFonts w:ascii="Consolas" w:cs="Consolas" w:eastAsia="Consolas" w:hAnsi="Consolas"/>
          <w:color w:val="24292F"/>
          <w:sz w:val="19"/>
          <w:szCs w:val="19"/>
          <w:shd w:fill="EEF1F4" w:color="auto" w:val="clear"/>
        </w:rPr>
        <w:t xml:space="preserve">smart-money.in</w:t>
      </w:r>
      <w:r>
        <w:t xml:space="preserve">.</w:t>
      </w:r>
    </w:p>
    <w:p>
      <w:pPr>
        <w:pStyle w:val="ListParagraph"/>
        <w:numPr>
          <w:ilvl w:val="0"/>
          <w:numId w:val="5"/>
        </w:numPr>
        <w:spacing w:after="80"/>
      </w:pPr>
      <w:r>
        <w:t xml:space="preserve">Choose to authenticate it yourself. Brevo shows a few records: a Brevo code (TXT), DKIM (TXT or CNAME) and DMARC (TXT).</w:t>
      </w:r>
    </w:p>
    <w:p>
      <w:pPr>
        <w:pStyle w:val="ListParagraph"/>
        <w:numPr>
          <w:ilvl w:val="0"/>
          <w:numId w:val="5"/>
        </w:numPr>
        <w:spacing w:after="80"/>
      </w:pPr>
      <w:r>
        <w:t xml:space="preserve">Send them to Rupankar for GoDaddy, then click </w:t>
      </w:r>
      <w:r>
        <w:rPr>
          <w:b/>
          <w:bCs/>
        </w:rPr>
        <w:t xml:space="preserve">Authenticate</w:t>
      </w:r>
      <w:r>
        <w:t xml:space="preserve"> in Brevo once they are added.</w:t>
      </w:r>
    </w:p>
    <w:p>
      <w:pPr>
        <w:pStyle w:val="ListParagraph"/>
        <w:numPr>
          <w:ilvl w:val="0"/>
          <w:numId w:val="5"/>
        </w:numPr>
        <w:spacing w:after="80"/>
      </w:pPr>
      <w:r>
        <w:t xml:space="preserve">Under </w:t>
      </w:r>
      <w:r>
        <w:rPr>
          <w:b/>
          <w:bCs/>
        </w:rPr>
        <w:t xml:space="preserve">Senders</w:t>
      </w:r>
      <w:r>
        <w:t xml:space="preserve">, add </w:t>
      </w:r>
      <w:r>
        <w:rPr>
          <w:rFonts w:ascii="Consolas" w:cs="Consolas" w:eastAsia="Consolas" w:hAnsi="Consolas"/>
          <w:color w:val="24292F"/>
          <w:sz w:val="19"/>
          <w:szCs w:val="19"/>
          <w:shd w:fill="EEF1F4" w:color="auto" w:val="clear"/>
        </w:rPr>
        <w:t xml:space="preserve">no-reply@smart-money.in</w:t>
      </w:r>
      <w:r>
        <w:t xml:space="preserve"> with the name "SmartMoney".</w:t>
      </w:r>
    </w:p>
    <w:p>
      <w:pPr>
        <w:pBdr>
          <w:left w:val="single" w:color="B26A00" w:sz="24" w:space="8"/>
        </w:pBdr>
        <w:shd w:fill="FFF4E5" w:color="auto" w:val="clear"/>
        <w:spacing w:after="160" w:before="120"/>
        <w:ind w:left="160" w:right="160"/>
      </w:pPr>
      <w:r>
        <w:rPr>
          <w:b/>
          <w:bCs/>
          <w:color w:val="B26A00"/>
        </w:rPr>
        <w:t xml:space="preserve">Important  </w:t>
      </w:r>
      <w:r>
        <w:t xml:space="preserve">A domain can have only one SPF record and one DMARC record. If GoDaddy already has a TXT record starting with </w:t>
      </w:r>
      <w:r>
        <w:rPr>
          <w:rFonts w:ascii="Consolas" w:cs="Consolas" w:eastAsia="Consolas" w:hAnsi="Consolas"/>
          <w:color w:val="24292F"/>
          <w:sz w:val="19"/>
          <w:szCs w:val="19"/>
          <w:shd w:fill="EEF1F4" w:color="auto" w:val="clear"/>
        </w:rPr>
        <w:t xml:space="preserve">v=spf1</w:t>
      </w:r>
      <w:r>
        <w:t xml:space="preserve"> or a </w:t>
      </w:r>
      <w:r>
        <w:rPr>
          <w:rFonts w:ascii="Consolas" w:cs="Consolas" w:eastAsia="Consolas" w:hAnsi="Consolas"/>
          <w:color w:val="24292F"/>
          <w:sz w:val="19"/>
          <w:szCs w:val="19"/>
          <w:shd w:fill="EEF1F4" w:color="auto" w:val="clear"/>
        </w:rPr>
        <w:t xml:space="preserve">_dmarc</w:t>
      </w:r>
      <w:r>
        <w:t xml:space="preserve"> record (for example for the website's email), do not add a second one: merge the Brevo part into the existing record and ask Rupankar before saving.</w:t>
      </w:r>
    </w:p>
    <w:p>
      <w:pPr>
        <w:pBdr>
          <w:left w:val="single" w:color="1F6F43" w:sz="24" w:space="8"/>
        </w:pBdr>
        <w:shd w:fill="E9F6EE" w:color="auto" w:val="clear"/>
        <w:spacing w:after="160" w:before="120"/>
        <w:ind w:left="160" w:right="160"/>
      </w:pPr>
      <w:r>
        <w:rPr>
          <w:b/>
          <w:bCs/>
          <w:color w:val="1F6F43"/>
        </w:rPr>
        <w:t xml:space="preserve">Done when  </w:t>
      </w:r>
      <w:r>
        <w:t xml:space="preserve">Brevo shows the domain as authenticated, and a password-reset code sent from the live server lands in an inbox, not spam.</w:t>
      </w:r>
    </w:p>
    <w:p>
      <w:pPr>
        <w:pStyle w:val="Heading1"/>
      </w:pPr>
      <w:r>
        <w:t xml:space="preserve">Step 9. Check the live server end to end</w:t>
      </w:r>
    </w:p>
    <w:p>
      <w:pPr>
        <w:spacing w:after="80"/>
        <w:ind w:left="360" w:hanging="360"/>
      </w:pPr>
      <w:r>
        <w:rPr>
          <w:sz w:val="24"/>
          <w:szCs w:val="24"/>
        </w:rPr>
        <w:t xml:space="preserve">☐  </w:t>
      </w:r>
      <w:r>
        <w:t xml:space="preserve">Register a new account from the user app (a test build pointed at the live server) with your own email; the code arrives.</w:t>
      </w:r>
    </w:p>
    <w:p>
      <w:pPr>
        <w:spacing w:after="80"/>
        <w:ind w:left="360" w:hanging="360"/>
      </w:pPr>
      <w:r>
        <w:rPr>
          <w:sz w:val="24"/>
          <w:szCs w:val="24"/>
        </w:rPr>
        <w:t xml:space="preserve">☐  </w:t>
      </w:r>
      <w:r>
        <w:t xml:space="preserve">Log in, browse categories, stores and offers; the images load from the blob storage address.</w:t>
      </w:r>
    </w:p>
    <w:p>
      <w:pPr>
        <w:spacing w:after="80"/>
        <w:ind w:left="360" w:hanging="360"/>
      </w:pPr>
      <w:r>
        <w:rPr>
          <w:sz w:val="24"/>
          <w:szCs w:val="24"/>
        </w:rPr>
        <w:t xml:space="preserve">☐  </w:t>
      </w:r>
      <w:r>
        <w:t xml:space="preserve">Upload a profile photo; it appears in the </w:t>
      </w:r>
      <w:r>
        <w:rPr>
          <w:rFonts w:ascii="Consolas" w:cs="Consolas" w:eastAsia="Consolas" w:hAnsi="Consolas"/>
          <w:color w:val="24292F"/>
          <w:sz w:val="19"/>
          <w:szCs w:val="19"/>
          <w:shd w:fill="EEF1F4" w:color="auto" w:val="clear"/>
        </w:rPr>
        <w:t xml:space="preserve">profile-images</w:t>
      </w:r>
      <w:r>
        <w:t xml:space="preserve"> container.</w:t>
      </w:r>
    </w:p>
    <w:p>
      <w:pPr>
        <w:spacing w:after="80"/>
        <w:ind w:left="360" w:hanging="360"/>
      </w:pPr>
      <w:r>
        <w:rPr>
          <w:sz w:val="24"/>
          <w:szCs w:val="24"/>
        </w:rPr>
        <w:t xml:space="preserve">☐  </w:t>
      </w:r>
      <w:r>
        <w:t xml:space="preserve">Rupankar registers with the admin email; then restart the server once so the account becomes SuperAdmin: </w:t>
      </w:r>
      <w:r>
        <w:rPr>
          <w:rFonts w:ascii="Consolas" w:cs="Consolas" w:eastAsia="Consolas" w:hAnsi="Consolas"/>
          <w:color w:val="24292F"/>
          <w:sz w:val="19"/>
          <w:szCs w:val="19"/>
          <w:shd w:fill="EEF1F4" w:color="auto" w:val="clear"/>
        </w:rPr>
        <w:t xml:space="preserve">az webapp restart -g smartmoney-prod -n smartmoney-api-st01</w:t>
      </w:r>
      <w:r>
        <w:t xml:space="preserve">.</w:t>
      </w:r>
    </w:p>
    <w:p>
      <w:pPr>
        <w:spacing w:after="80"/>
        <w:ind w:left="360" w:hanging="360"/>
      </w:pPr>
      <w:r>
        <w:rPr>
          <w:sz w:val="24"/>
          <w:szCs w:val="24"/>
        </w:rPr>
        <w:t xml:space="preserve">☐  </w:t>
      </w:r>
      <w:r>
        <w:t xml:space="preserve">Sign in to the admin app with that account; dashboard, users and stores open.</w:t>
      </w:r>
    </w:p>
    <w:p>
      <w:pPr>
        <w:spacing w:after="80"/>
        <w:ind w:left="360" w:hanging="360"/>
      </w:pPr>
      <w:r>
        <w:rPr>
          <w:sz w:val="24"/>
          <w:szCs w:val="24"/>
        </w:rPr>
        <w:t xml:space="preserve">☐  </w:t>
      </w:r>
      <w:r>
        <w:t xml:space="preserve">Upload a store logo in the admin app; it appears in </w:t>
      </w:r>
      <w:r>
        <w:rPr>
          <w:rFonts w:ascii="Consolas" w:cs="Consolas" w:eastAsia="Consolas" w:hAnsi="Consolas"/>
          <w:color w:val="24292F"/>
          <w:sz w:val="19"/>
          <w:szCs w:val="19"/>
          <w:shd w:fill="EEF1F4" w:color="auto" w:val="clear"/>
        </w:rPr>
        <w:t xml:space="preserve">catalogue-media</w:t>
      </w:r>
      <w:r>
        <w:t xml:space="preserve">.</w:t>
      </w:r>
    </w:p>
    <w:p>
      <w:pPr>
        <w:pStyle w:val="Heading1"/>
      </w:pPr>
      <w:r>
        <w:t xml:space="preserve">Step 10. Publish the legal pages</w:t>
      </w:r>
    </w:p>
    <w:p>
      <w:pPr>
        <w:spacing w:after="140"/>
      </w:pPr>
      <w:r>
        <w:t xml:space="preserve">Google Play needs a public privacy policy and an account-deletion page. The other developer's website is not ours to change, so the pages are served from the API itself at </w:t>
      </w:r>
      <w:r>
        <w:rPr>
          <w:rFonts w:ascii="Consolas" w:cs="Consolas" w:eastAsia="Consolas" w:hAnsi="Consolas"/>
          <w:color w:val="24292F"/>
          <w:sz w:val="19"/>
          <w:szCs w:val="19"/>
          <w:shd w:fill="EEF1F4" w:color="auto" w:val="clear"/>
        </w:rPr>
        <w:t xml:space="preserve">https://api.smart-money.in/legal/...</w:t>
      </w:r>
      <w:r>
        <w:t xml:space="preserve">. Claude prepares this in the repo: it copies the HTML pages from </w:t>
      </w:r>
      <w:r>
        <w:rPr>
          <w:rFonts w:ascii="Consolas" w:cs="Consolas" w:eastAsia="Consolas" w:hAnsi="Consolas"/>
          <w:color w:val="24292F"/>
          <w:sz w:val="19"/>
          <w:szCs w:val="19"/>
          <w:shd w:fill="EEF1F4" w:color="auto" w:val="clear"/>
        </w:rPr>
        <w:t xml:space="preserve">docs/legal</w:t>
      </w:r>
      <w:r>
        <w:t xml:space="preserve"> into the API's </w:t>
      </w:r>
      <w:r>
        <w:rPr>
          <w:rFonts w:ascii="Consolas" w:cs="Consolas" w:eastAsia="Consolas" w:hAnsi="Consolas"/>
          <w:color w:val="24292F"/>
          <w:sz w:val="19"/>
          <w:szCs w:val="19"/>
          <w:shd w:fill="EEF1F4" w:color="auto" w:val="clear"/>
        </w:rPr>
        <w:t xml:space="preserve">wwwroot/legal</w:t>
      </w:r>
      <w:r>
        <w:t xml:space="preserve"> folder and adds an account-deletion page. Then deploy with </w:t>
      </w:r>
      <w:r>
        <w:rPr>
          <w:rFonts w:ascii="Consolas" w:cs="Consolas" w:eastAsia="Consolas" w:hAnsi="Consolas"/>
          <w:color w:val="24292F"/>
          <w:sz w:val="19"/>
          <w:szCs w:val="19"/>
          <w:shd w:fill="EEF1F4" w:color="auto" w:val="clear"/>
        </w:rPr>
        <w:t xml:space="preserve">-SkipSettings</w:t>
      </w:r>
      <w:r>
        <w:t xml:space="preserve">.</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000"/>
        <w:gridCol w:w="6026"/>
      </w:tblGrid>
      <w:tr>
        <w:trPr>
          <w:tblHeader/>
        </w:trPr>
        <w:tc>
          <w:tcPr>
            <w:tcW w:type="dxa" w:w="3000"/>
            <w:shd w:fill="E3EFE7" w:color="auto" w:val="clear"/>
            <w:tcMar>
              <w:top w:type="dxa" w:w="60"/>
              <w:left w:type="dxa" w:w="100"/>
              <w:bottom w:type="dxa" w:w="60"/>
              <w:right w:type="dxa" w:w="100"/>
            </w:tcMar>
          </w:tcPr>
          <w:p>
            <w:pPr>
              <w:spacing w:after="0"/>
            </w:pPr>
            <w:r>
              <w:rPr>
                <w:b/>
                <w:bCs/>
              </w:rPr>
              <w:t xml:space="preserve">Page</w:t>
            </w:r>
          </w:p>
        </w:tc>
        <w:tc>
          <w:tcPr>
            <w:tcW w:type="dxa" w:w="6026"/>
            <w:shd w:fill="E3EFE7" w:color="auto" w:val="clear"/>
            <w:tcMar>
              <w:top w:type="dxa" w:w="60"/>
              <w:left w:type="dxa" w:w="100"/>
              <w:bottom w:type="dxa" w:w="60"/>
              <w:right w:type="dxa" w:w="100"/>
            </w:tcMar>
          </w:tcPr>
          <w:p>
            <w:pPr>
              <w:spacing w:after="0"/>
            </w:pPr>
            <w:r>
              <w:rPr>
                <w:b/>
                <w:bCs/>
              </w:rPr>
              <w:t xml:space="preserve">Address after deploy</w:t>
            </w:r>
          </w:p>
        </w:tc>
      </w:tr>
      <w:tr>
        <w:tc>
          <w:tcPr>
            <w:tcW w:type="dxa" w:w="3000"/>
            <w:tcMar>
              <w:top w:type="dxa" w:w="60"/>
              <w:left w:type="dxa" w:w="100"/>
              <w:bottom w:type="dxa" w:w="60"/>
              <w:right w:type="dxa" w:w="100"/>
            </w:tcMar>
          </w:tcPr>
          <w:p>
            <w:pPr>
              <w:spacing w:after="0"/>
            </w:pPr>
            <w:r>
              <w:t xml:space="preserve">Privacy policy</w:t>
            </w:r>
          </w:p>
        </w:tc>
        <w:tc>
          <w:tcPr>
            <w:tcW w:type="dxa" w:w="60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https://api.smart-money.in/legal/privacy-policy.html</w:t>
            </w:r>
          </w:p>
        </w:tc>
      </w:tr>
      <w:tr>
        <w:tc>
          <w:tcPr>
            <w:tcW w:type="dxa" w:w="3000"/>
            <w:tcMar>
              <w:top w:type="dxa" w:w="60"/>
              <w:left w:type="dxa" w:w="100"/>
              <w:bottom w:type="dxa" w:w="60"/>
              <w:right w:type="dxa" w:w="100"/>
            </w:tcMar>
          </w:tcPr>
          <w:p>
            <w:pPr>
              <w:spacing w:after="0"/>
            </w:pPr>
            <w:r>
              <w:t xml:space="preserve">Terms of service</w:t>
            </w:r>
          </w:p>
        </w:tc>
        <w:tc>
          <w:tcPr>
            <w:tcW w:type="dxa" w:w="60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https://api.smart-money.in/legal/terms-of-service.html</w:t>
            </w:r>
          </w:p>
        </w:tc>
      </w:tr>
      <w:tr>
        <w:tc>
          <w:tcPr>
            <w:tcW w:type="dxa" w:w="3000"/>
            <w:tcMar>
              <w:top w:type="dxa" w:w="60"/>
              <w:left w:type="dxa" w:w="100"/>
              <w:bottom w:type="dxa" w:w="60"/>
              <w:right w:type="dxa" w:w="100"/>
            </w:tcMar>
          </w:tcPr>
          <w:p>
            <w:pPr>
              <w:spacing w:after="0"/>
            </w:pPr>
            <w:r>
              <w:t xml:space="preserve">Account deletion</w:t>
            </w:r>
          </w:p>
        </w:tc>
        <w:tc>
          <w:tcPr>
            <w:tcW w:type="dxa" w:w="60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https://api.smart-money.in/legal/delete-account.html</w:t>
            </w:r>
          </w:p>
        </w:tc>
      </w:tr>
    </w:tbl>
    <w:p>
      <w:pPr>
        <w:spacing w:after="120"/>
      </w:pPr>
    </w:p>
    <w:p>
      <w:pPr>
        <w:pBdr>
          <w:left w:val="single" w:color="B26A00" w:sz="24" w:space="8"/>
        </w:pBdr>
        <w:shd w:fill="FFF4E5" w:color="auto" w:val="clear"/>
        <w:spacing w:after="160" w:before="120"/>
        <w:ind w:left="160" w:right="160"/>
      </w:pPr>
      <w:r>
        <w:rPr>
          <w:b/>
          <w:bCs/>
          <w:color w:val="B26A00"/>
        </w:rPr>
        <w:t xml:space="preserve">Important  </w:t>
      </w:r>
      <w:r>
        <w:t xml:space="preserve">The privacy policy and terms still name Cashfree as the payout provider. Update that wording before submitting the app to Google.</w:t>
      </w:r>
    </w:p>
    <w:p>
      <w:pPr>
        <w:pStyle w:val="Heading1"/>
      </w:pPr>
      <w:r>
        <w:t xml:space="preserve">Step 11. Releasing updates later</w:t>
      </w:r>
    </w:p>
    <w:p>
      <w:pPr>
        <w:pStyle w:val="ListParagraph"/>
        <w:numPr>
          <w:ilvl w:val="0"/>
          <w:numId w:val="6"/>
        </w:numPr>
        <w:spacing w:after="80"/>
      </w:pPr>
      <w:r>
        <w:t xml:space="preserve">Merge and test the change as usual.</w:t>
      </w:r>
    </w:p>
    <w:p>
      <w:pPr>
        <w:pStyle w:val="ListParagraph"/>
        <w:numPr>
          <w:ilvl w:val="0"/>
          <w:numId w:val="6"/>
        </w:numPr>
        <w:spacing w:after="80"/>
      </w:pPr>
      <w:r>
        <w:t xml:space="preserve">If the update adds a database migration, apply it to Azure first. Generate a script and run it with psql:</w:t>
      </w:r>
    </w:p>
    <w:p>
      <w:pPr>
        <w:pStyle w:val="ListParagraph"/>
        <w:numPr>
          <w:ilvl w:val="1"/>
          <w:numId w:val="7"/>
        </w:numPr>
        <w:spacing w:after="60"/>
      </w:pPr>
      <w:r>
        <w:rPr>
          <w:rFonts w:ascii="Consolas" w:cs="Consolas" w:eastAsia="Consolas" w:hAnsi="Consolas"/>
          <w:color w:val="24292F"/>
          <w:sz w:val="19"/>
          <w:szCs w:val="19"/>
          <w:shd w:fill="EEF1F4" w:color="auto" w:val="clear"/>
        </w:rPr>
        <w:t xml:space="preserve">dotnet ef migrations script --idempotent --project src/SmartMoney.Infrastructure --startup-project src/SmartMoney.Api -o migrate.sql</w:t>
      </w:r>
    </w:p>
    <w:p>
      <w:pPr>
        <w:pStyle w:val="ListParagraph"/>
        <w:numPr>
          <w:ilvl w:val="1"/>
          <w:numId w:val="7"/>
        </w:numPr>
        <w:spacing w:after="60"/>
      </w:pPr>
      <w:r>
        <w:rPr>
          <w:rFonts w:ascii="Consolas" w:cs="Consolas" w:eastAsia="Consolas" w:hAnsi="Consolas"/>
          <w:color w:val="24292F"/>
          <w:sz w:val="19"/>
          <w:szCs w:val="19"/>
          <w:shd w:fill="EEF1F4" w:color="auto" w:val="clear"/>
        </w:rPr>
        <w:t xml:space="preserve">psql "&lt;azure connection&gt;" -f migrate.sql</w:t>
      </w:r>
    </w:p>
    <w:p>
      <w:pPr>
        <w:pStyle w:val="ListParagraph"/>
        <w:numPr>
          <w:ilvl w:val="0"/>
          <w:numId w:val="6"/>
        </w:numPr>
        <w:spacing w:after="80"/>
      </w:pPr>
      <w:r>
        <w:t xml:space="preserve">Deploy the code: </w:t>
      </w:r>
      <w:r>
        <w:rPr>
          <w:rFonts w:ascii="Consolas" w:cs="Consolas" w:eastAsia="Consolas" w:hAnsi="Consolas"/>
          <w:color w:val="24292F"/>
          <w:sz w:val="19"/>
          <w:szCs w:val="19"/>
          <w:shd w:fill="EEF1F4" w:color="auto" w:val="clear"/>
        </w:rPr>
        <w:t xml:space="preserve">.\deploy-api.ps1 -ResourceGroup smartmoney-prod -AppName smartmoney-api-st01 -SkipSettings</w:t>
      </w:r>
      <w:r>
        <w:t xml:space="preserve">.</w:t>
      </w:r>
    </w:p>
    <w:p>
      <w:pPr>
        <w:pStyle w:val="ListParagraph"/>
        <w:numPr>
          <w:ilvl w:val="0"/>
          <w:numId w:val="6"/>
        </w:numPr>
        <w:spacing w:after="80"/>
      </w:pPr>
      <w:r>
        <w:t xml:space="preserve">To change a setting, edit </w:t>
      </w:r>
      <w:r>
        <w:rPr>
          <w:rFonts w:ascii="Consolas" w:cs="Consolas" w:eastAsia="Consolas" w:hAnsi="Consolas"/>
          <w:color w:val="24292F"/>
          <w:sz w:val="19"/>
          <w:szCs w:val="19"/>
          <w:shd w:fill="EEF1F4" w:color="auto" w:val="clear"/>
        </w:rPr>
        <w:t xml:space="preserve">prod.settings.json</w:t>
      </w:r>
      <w:r>
        <w:t xml:space="preserve"> and run the script with </w:t>
      </w:r>
      <w:r>
        <w:rPr>
          <w:rFonts w:ascii="Consolas" w:cs="Consolas" w:eastAsia="Consolas" w:hAnsi="Consolas"/>
          <w:color w:val="24292F"/>
          <w:sz w:val="19"/>
          <w:szCs w:val="19"/>
          <w:shd w:fill="EEF1F4" w:color="auto" w:val="clear"/>
        </w:rPr>
        <w:t xml:space="preserve">-SkipCode</w:t>
      </w:r>
      <w:r>
        <w:t xml:space="preserve">.</w:t>
      </w:r>
    </w:p>
    <w:p>
      <w:pPr>
        <w:pStyle w:val="ListParagraph"/>
        <w:numPr>
          <w:ilvl w:val="0"/>
          <w:numId w:val="6"/>
        </w:numPr>
        <w:spacing w:after="80"/>
      </w:pPr>
      <w:r>
        <w:t xml:space="preserve">To roll back, check out the previous commit and deploy again.</w:t>
      </w:r>
    </w:p>
    <w:p>
      <w:pPr>
        <w:pStyle w:val="Heading1"/>
      </w:pPr>
      <w:r>
        <w:t xml:space="preserve">Step 12. After launch</w:t>
      </w:r>
    </w:p>
    <w:p>
      <w:pPr>
        <w:pStyle w:val="ListParagraph"/>
        <w:numPr>
          <w:ilvl w:val="0"/>
          <w:numId w:val="7"/>
        </w:numPr>
        <w:spacing w:after="80"/>
      </w:pPr>
      <w:r>
        <w:rPr>
          <w:b/>
          <w:bCs/>
        </w:rPr>
        <w:t xml:space="preserve">Backups:</w:t>
      </w:r>
      <w:r>
        <w:t xml:space="preserve"> the database keeps 7 days of automatic backups and can be restored to any point in that window from the portal (server, Backup and restore).</w:t>
      </w:r>
    </w:p>
    <w:p>
      <w:pPr>
        <w:pStyle w:val="ListParagraph"/>
        <w:numPr>
          <w:ilvl w:val="0"/>
          <w:numId w:val="7"/>
        </w:numPr>
        <w:spacing w:after="80"/>
      </w:pPr>
      <w:r>
        <w:rPr>
          <w:b/>
          <w:bCs/>
        </w:rPr>
        <w:t xml:space="preserve">Logs:</w:t>
      </w:r>
      <w:r>
        <w:t xml:space="preserve"> </w:t>
      </w:r>
      <w:r>
        <w:rPr>
          <w:rFonts w:ascii="Consolas" w:cs="Consolas" w:eastAsia="Consolas" w:hAnsi="Consolas"/>
          <w:color w:val="24292F"/>
          <w:sz w:val="19"/>
          <w:szCs w:val="19"/>
          <w:shd w:fill="EEF1F4" w:color="auto" w:val="clear"/>
        </w:rPr>
        <w:t xml:space="preserve">az webapp log tail</w:t>
      </w:r>
      <w:r>
        <w:t xml:space="preserve"> shows live logs. Turn on Application Insights later for error tracking.</w:t>
      </w:r>
    </w:p>
    <w:p>
      <w:pPr>
        <w:pStyle w:val="ListParagraph"/>
        <w:numPr>
          <w:ilvl w:val="0"/>
          <w:numId w:val="7"/>
        </w:numPr>
        <w:spacing w:after="80"/>
      </w:pPr>
      <w:r>
        <w:rPr>
          <w:b/>
          <w:bCs/>
        </w:rPr>
        <w:t xml:space="preserve">Costs:</w:t>
      </w:r>
      <w:r>
        <w:t xml:space="preserve"> check Cost Management after the first week and give Rupankar the monthly figure for his budget alert.</w:t>
      </w:r>
    </w:p>
    <w:p>
      <w:pPr>
        <w:pStyle w:val="ListParagraph"/>
        <w:numPr>
          <w:ilvl w:val="0"/>
          <w:numId w:val="7"/>
        </w:numPr>
        <w:spacing w:after="80"/>
      </w:pPr>
      <w:r>
        <w:rPr>
          <w:b/>
          <w:bCs/>
        </w:rPr>
        <w:t xml:space="preserve">Supabase:</w:t>
      </w:r>
      <w:r>
        <w:t xml:space="preserve"> keep it read-only for one week after launch, then delete the Supabase project.</w:t>
      </w:r>
    </w:p>
    <w:p>
      <w:pPr>
        <w:pStyle w:val="ListParagraph"/>
        <w:numPr>
          <w:ilvl w:val="0"/>
          <w:numId w:val="7"/>
        </w:numPr>
        <w:spacing w:after="80"/>
      </w:pPr>
      <w:r>
        <w:rPr>
          <w:b/>
          <w:bCs/>
        </w:rPr>
        <w:t xml:space="preserve">Payouts:</w:t>
      </w:r>
      <w:r>
        <w:t xml:space="preserve"> the provider stays "Manual" (admins pay by bank or UPI and record the reference) until a payout provider is chosen.</w:t>
      </w:r>
    </w:p>
    <w:p>
      <w:pPr>
        <w:pStyle w:val="Heading1"/>
      </w:pPr>
      <w:r>
        <w:t xml:space="preserve">Step 13. Connect Cuelinks (needed before public launch)</w:t>
      </w:r>
    </w:p>
    <w:p>
      <w:pPr>
        <w:spacing w:after="140"/>
      </w:pPr>
      <w:r>
        <w:t xml:space="preserve">The code is ready (20 October): every "Earn cashback" tap asks Cuelinks' Convert Link API for a tracked link carrying our click reference as the sub ID, and the postback endpoint accepts what Cuelinks' Global Postback sends (GET, form POST or JSON, with the statuses pending, validated, payable, rejected, paid). Until an API key is set, the server keeps using the test client, which earns no commission. Reference: developers.cuelinks.com.</w:t>
      </w:r>
    </w:p>
    <w:p>
      <w:pPr>
        <w:pStyle w:val="Heading2"/>
      </w:pPr>
      <w:r>
        <w:t xml:space="preserve">13.1 Create the V3 API key</w:t>
      </w:r>
    </w:p>
    <w:p>
      <w:pPr>
        <w:pStyle w:val="ListParagraph"/>
        <w:numPr>
          <w:ilvl w:val="0"/>
          <w:numId w:val="8"/>
        </w:numPr>
        <w:spacing w:after="80"/>
      </w:pPr>
      <w:r>
        <w:t xml:space="preserve">Sign in to the Cuelinks dashboard with the SmartMoney account.</w:t>
      </w:r>
    </w:p>
    <w:p>
      <w:pPr>
        <w:pStyle w:val="ListParagraph"/>
        <w:numPr>
          <w:ilvl w:val="0"/>
          <w:numId w:val="8"/>
        </w:numPr>
        <w:spacing w:after="80"/>
      </w:pPr>
      <w:r>
        <w:t xml:space="preserve">Open </w:t>
      </w:r>
      <w:r>
        <w:rPr>
          <w:b/>
          <w:bCs/>
        </w:rPr>
        <w:t xml:space="preserve">Resource Center</w:t>
      </w:r>
      <w:r>
        <w:t xml:space="preserve">, then </w:t>
      </w:r>
      <w:r>
        <w:rPr>
          <w:b/>
          <w:bCs/>
        </w:rPr>
        <w:t xml:space="preserve">API Key</w:t>
      </w:r>
      <w:r>
        <w:t xml:space="preserve"> (on some accounts it is </w:t>
      </w:r>
      <w:r>
        <w:rPr>
          <w:b/>
          <w:bCs/>
        </w:rPr>
        <w:t xml:space="preserve">Settings</w:t>
      </w:r>
      <w:r>
        <w:t xml:space="preserve">, then </w:t>
      </w:r>
      <w:r>
        <w:rPr>
          <w:b/>
          <w:bCs/>
        </w:rPr>
        <w:t xml:space="preserve">API Keys</w:t>
      </w:r>
      <w:r>
        <w:t xml:space="preserve">), and create a new key.</w:t>
      </w:r>
    </w:p>
    <w:p>
      <w:pPr>
        <w:pStyle w:val="ListParagraph"/>
        <w:numPr>
          <w:ilvl w:val="0"/>
          <w:numId w:val="8"/>
        </w:numPr>
        <w:spacing w:after="80"/>
      </w:pPr>
      <w:r>
        <w:t xml:space="preserve">Tick the scopes </w:t>
      </w:r>
      <w:r>
        <w:rPr>
          <w:rFonts w:ascii="Consolas" w:cs="Consolas" w:eastAsia="Consolas" w:hAnsi="Consolas"/>
          <w:color w:val="24292F"/>
          <w:sz w:val="19"/>
          <w:szCs w:val="19"/>
          <w:shd w:fill="EEF1F4" w:color="auto" w:val="clear"/>
        </w:rPr>
        <w:t xml:space="preserve">write:links</w:t>
      </w:r>
      <w:r>
        <w:t xml:space="preserve"> (needed), </w:t>
      </w:r>
      <w:r>
        <w:rPr>
          <w:rFonts w:ascii="Consolas" w:cs="Consolas" w:eastAsia="Consolas" w:hAnsi="Consolas"/>
          <w:color w:val="24292F"/>
          <w:sz w:val="19"/>
          <w:szCs w:val="19"/>
          <w:shd w:fill="EEF1F4" w:color="auto" w:val="clear"/>
        </w:rPr>
        <w:t xml:space="preserve">read:channels</w:t>
      </w:r>
      <w:r>
        <w:t xml:space="preserve">, </w:t>
      </w:r>
      <w:r>
        <w:rPr>
          <w:rFonts w:ascii="Consolas" w:cs="Consolas" w:eastAsia="Consolas" w:hAnsi="Consolas"/>
          <w:color w:val="24292F"/>
          <w:sz w:val="19"/>
          <w:szCs w:val="19"/>
          <w:shd w:fill="EEF1F4" w:color="auto" w:val="clear"/>
        </w:rPr>
        <w:t xml:space="preserve">read:transactions</w:t>
      </w:r>
      <w:r>
        <w:t xml:space="preserve"> and </w:t>
      </w:r>
      <w:r>
        <w:rPr>
          <w:rFonts w:ascii="Consolas" w:cs="Consolas" w:eastAsia="Consolas" w:hAnsi="Consolas"/>
          <w:color w:val="24292F"/>
          <w:sz w:val="19"/>
          <w:szCs w:val="19"/>
          <w:shd w:fill="EEF1F4" w:color="auto" w:val="clear"/>
        </w:rPr>
        <w:t xml:space="preserve">read:campaigns</w:t>
      </w:r>
      <w:r>
        <w:t xml:space="preserve">. Save the key in the password manager.</w:t>
      </w:r>
    </w:p>
    <w:p>
      <w:pPr>
        <w:pStyle w:val="ListParagraph"/>
        <w:numPr>
          <w:ilvl w:val="0"/>
          <w:numId w:val="8"/>
        </w:numPr>
        <w:spacing w:after="80"/>
      </w:pPr>
      <w:r>
        <w:t xml:space="preserve">Check it works (expect your publisher details back):</w:t>
      </w:r>
    </w:p>
    <w:p>
      <w:pPr>
        <w:keepNext w:val="false"/>
        <w:shd w:fill="F3F5F7" w:color="auto" w:val="clear"/>
        <w:spacing w:after="160" w:before="80" w:line="260"/>
        <w:ind w:left="160" w:right="160"/>
      </w:pPr>
      <w:r>
        <w:rPr>
          <w:rFonts w:ascii="Consolas" w:cs="Consolas" w:eastAsia="Consolas" w:hAnsi="Consolas"/>
          <w:color w:val="24292F"/>
          <w:sz w:val="18"/>
          <w:szCs w:val="18"/>
        </w:rPr>
        <w:t xml:space="preserve">curl https://developers.cuelinks.com/pub_api/v3/ping -H "Authorization: Token &lt;API key&gt;"</w:t>
      </w:r>
    </w:p>
    <w:p>
      <w:pPr>
        <w:pStyle w:val="Heading2"/>
      </w:pPr>
      <w:r>
        <w:t xml:space="preserve">13.2 Find the channel ID</w:t>
      </w:r>
    </w:p>
    <w:p>
      <w:pPr>
        <w:spacing w:after="140"/>
      </w:pPr>
      <w:r>
        <w:t xml:space="preserve">Cuelinks calls each website or app a channel. List them and note the ID of the SmartMoney app channel (create one in the dashboard if it is missing):</w:t>
      </w:r>
    </w:p>
    <w:p>
      <w:pPr>
        <w:keepNext w:val="false"/>
        <w:shd w:fill="F3F5F7" w:color="auto" w:val="clear"/>
        <w:spacing w:after="160" w:before="80" w:line="260"/>
        <w:ind w:left="160" w:right="160"/>
      </w:pPr>
      <w:r>
        <w:rPr>
          <w:rFonts w:ascii="Consolas" w:cs="Consolas" w:eastAsia="Consolas" w:hAnsi="Consolas"/>
          <w:color w:val="24292F"/>
          <w:sz w:val="18"/>
          <w:szCs w:val="18"/>
        </w:rPr>
        <w:t xml:space="preserve">curl https://developers.cuelinks.com/pub_api/v3/channels -H "Authorization: Token &lt;API key&gt;"</w:t>
      </w:r>
    </w:p>
    <w:p>
      <w:pPr>
        <w:pStyle w:val="Heading2"/>
      </w:pPr>
      <w:r>
        <w:t xml:space="preserve">13.3 Switch the server to live Cuelinks</w:t>
      </w:r>
    </w:p>
    <w:p>
      <w:pPr>
        <w:spacing w:after="140"/>
      </w:pPr>
      <w:r>
        <w:t xml:space="preserve">Add these to </w:t>
      </w:r>
      <w:r>
        <w:rPr>
          <w:rFonts w:ascii="Consolas" w:cs="Consolas" w:eastAsia="Consolas" w:hAnsi="Consolas"/>
          <w:color w:val="24292F"/>
          <w:sz w:val="19"/>
          <w:szCs w:val="19"/>
          <w:shd w:fill="EEF1F4" w:color="auto" w:val="clear"/>
        </w:rPr>
        <w:t xml:space="preserve">prod.settings.json</w:t>
      </w:r>
      <w:r>
        <w:t xml:space="preserve"> and run </w:t>
      </w:r>
      <w:r>
        <w:rPr>
          <w:rFonts w:ascii="Consolas" w:cs="Consolas" w:eastAsia="Consolas" w:hAnsi="Consolas"/>
          <w:color w:val="24292F"/>
          <w:sz w:val="19"/>
          <w:szCs w:val="19"/>
          <w:shd w:fill="EEF1F4" w:color="auto" w:val="clear"/>
        </w:rPr>
        <w:t xml:space="preserve">deploy-api.ps1 -SkipCode</w:t>
      </w:r>
      <w:r>
        <w:t xml:space="preserve">:</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4200"/>
        <w:gridCol w:w="4826"/>
      </w:tblGrid>
      <w:tr>
        <w:trPr>
          <w:tblHeader/>
        </w:trPr>
        <w:tc>
          <w:tcPr>
            <w:tcW w:type="dxa" w:w="4200"/>
            <w:shd w:fill="E3EFE7" w:color="auto" w:val="clear"/>
            <w:tcMar>
              <w:top w:type="dxa" w:w="60"/>
              <w:left w:type="dxa" w:w="100"/>
              <w:bottom w:type="dxa" w:w="60"/>
              <w:right w:type="dxa" w:w="100"/>
            </w:tcMar>
          </w:tcPr>
          <w:p>
            <w:pPr>
              <w:spacing w:after="0"/>
            </w:pPr>
            <w:r>
              <w:rPr>
                <w:b/>
                <w:bCs/>
              </w:rPr>
              <w:t xml:space="preserve">Setting</w:t>
            </w:r>
          </w:p>
        </w:tc>
        <w:tc>
          <w:tcPr>
            <w:tcW w:type="dxa" w:w="4826"/>
            <w:shd w:fill="E3EFE7" w:color="auto" w:val="clear"/>
            <w:tcMar>
              <w:top w:type="dxa" w:w="60"/>
              <w:left w:type="dxa" w:w="100"/>
              <w:bottom w:type="dxa" w:w="60"/>
              <w:right w:type="dxa" w:w="100"/>
            </w:tcMar>
          </w:tcPr>
          <w:p>
            <w:pPr>
              <w:spacing w:after="0"/>
            </w:pPr>
            <w:r>
              <w:rPr>
                <w:b/>
                <w:bCs/>
              </w:rPr>
              <w:t xml:space="preserve">Value</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AffiliateNetworks__Cuelinks__ApiKey</w:t>
            </w:r>
          </w:p>
        </w:tc>
        <w:tc>
          <w:tcPr>
            <w:tcW w:type="dxa" w:w="4826"/>
            <w:tcMar>
              <w:top w:type="dxa" w:w="60"/>
              <w:left w:type="dxa" w:w="100"/>
              <w:bottom w:type="dxa" w:w="60"/>
              <w:right w:type="dxa" w:w="100"/>
            </w:tcMar>
          </w:tcPr>
          <w:p>
            <w:pPr>
              <w:spacing w:after="0"/>
            </w:pPr>
            <w:r>
              <w:t xml:space="preserve">The V3 key from 13.1</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AffiliateNetworks__Cuelinks__ChannelId</w:t>
            </w:r>
          </w:p>
        </w:tc>
        <w:tc>
          <w:tcPr>
            <w:tcW w:type="dxa" w:w="4826"/>
            <w:tcMar>
              <w:top w:type="dxa" w:w="60"/>
              <w:left w:type="dxa" w:w="100"/>
              <w:bottom w:type="dxa" w:w="60"/>
              <w:right w:type="dxa" w:w="100"/>
            </w:tcMar>
          </w:tcPr>
          <w:p>
            <w:pPr>
              <w:spacing w:after="0"/>
            </w:pPr>
            <w:r>
              <w:t xml:space="preserve">The channel ID from 13.2 (optional: without it Cuelinks uses the default channel)</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Webhooks__CuelinksToken</w:t>
            </w:r>
          </w:p>
        </w:tc>
        <w:tc>
          <w:tcPr>
            <w:tcW w:type="dxa" w:w="4826"/>
            <w:tcMar>
              <w:top w:type="dxa" w:w="60"/>
              <w:left w:type="dxa" w:w="100"/>
              <w:bottom w:type="dxa" w:w="60"/>
              <w:right w:type="dxa" w:w="100"/>
            </w:tcMar>
          </w:tcPr>
          <w:p>
            <w:pPr>
              <w:spacing w:after="0"/>
            </w:pPr>
            <w:r>
              <w:t xml:space="preserve">Already set: the shared secret Cuelinks will send back</w:t>
            </w:r>
          </w:p>
        </w:tc>
      </w:tr>
    </w:tbl>
    <w:p>
      <w:pPr>
        <w:spacing w:after="120"/>
      </w:pPr>
    </w:p>
    <w:p>
      <w:pPr>
        <w:spacing w:after="140"/>
      </w:pPr>
      <w:r>
        <w:t xml:space="preserve">Check: in the app, open a store and tap "Earn cashback". The store should open through a </w:t>
      </w:r>
      <w:r>
        <w:rPr>
          <w:rFonts w:ascii="Consolas" w:cs="Consolas" w:eastAsia="Consolas" w:hAnsi="Consolas"/>
          <w:color w:val="24292F"/>
          <w:sz w:val="19"/>
          <w:szCs w:val="19"/>
          <w:shd w:fill="EEF1F4" w:color="auto" w:val="clear"/>
        </w:rPr>
        <w:t xml:space="preserve">linksredirect.com</w:t>
      </w:r>
      <w:r>
        <w:t xml:space="preserve"> address. If the server log says "not affiliated", that store's campaign is not approved for the account yet: the link works but earns nothing until Cuelinks approves it.</w:t>
      </w:r>
    </w:p>
    <w:p>
      <w:pPr>
        <w:pStyle w:val="Heading2"/>
      </w:pPr>
      <w:r>
        <w:t xml:space="preserve">13.4 Set up the Global Postback</w:t>
      </w:r>
    </w:p>
    <w:p>
      <w:pPr>
        <w:pStyle w:val="ListParagraph"/>
        <w:numPr>
          <w:ilvl w:val="0"/>
          <w:numId w:val="9"/>
        </w:numPr>
        <w:spacing w:after="80"/>
      </w:pPr>
      <w:r>
        <w:t xml:space="preserve">In the Cuelinks dashboard open </w:t>
      </w:r>
      <w:r>
        <w:rPr>
          <w:b/>
          <w:bCs/>
        </w:rPr>
        <w:t xml:space="preserve">Global Postback</w:t>
      </w:r>
      <w:r>
        <w:t xml:space="preserve"> and add a </w:t>
      </w:r>
      <w:r>
        <w:rPr>
          <w:b/>
          <w:bCs/>
        </w:rPr>
        <w:t xml:space="preserve">Transaction</w:t>
      </w:r>
      <w:r>
        <w:t xml:space="preserve"> webhook.</w:t>
      </w:r>
    </w:p>
    <w:p>
      <w:pPr>
        <w:pStyle w:val="ListParagraph"/>
        <w:numPr>
          <w:ilvl w:val="0"/>
          <w:numId w:val="9"/>
        </w:numPr>
        <w:spacing w:after="80"/>
      </w:pPr>
      <w:r>
        <w:t xml:space="preserve">URL: </w:t>
      </w:r>
      <w:r>
        <w:rPr>
          <w:rFonts w:ascii="Consolas" w:cs="Consolas" w:eastAsia="Consolas" w:hAnsi="Consolas"/>
          <w:color w:val="24292F"/>
          <w:sz w:val="19"/>
          <w:szCs w:val="19"/>
          <w:shd w:fill="EEF1F4" w:color="auto" w:val="clear"/>
        </w:rPr>
        <w:t xml:space="preserve">https://api.smart-money.in/api/webhooks/cuelinks</w:t>
      </w:r>
      <w:r>
        <w:t xml:space="preserve">. Method: POST (GET also works).</w:t>
      </w:r>
    </w:p>
    <w:p>
      <w:pPr>
        <w:pStyle w:val="ListParagraph"/>
        <w:numPr>
          <w:ilvl w:val="0"/>
          <w:numId w:val="9"/>
        </w:numPr>
        <w:spacing w:after="80"/>
      </w:pPr>
      <w:r>
        <w:t xml:space="preserve">Events: tick all five statuses: pending, validated, payable, rejected, paid.</w:t>
      </w:r>
    </w:p>
    <w:p>
      <w:pPr>
        <w:pStyle w:val="ListParagraph"/>
        <w:numPr>
          <w:ilvl w:val="0"/>
          <w:numId w:val="9"/>
        </w:numPr>
        <w:spacing w:after="80"/>
      </w:pPr>
      <w:r>
        <w:t xml:space="preserve">Map the macros to these parameter names exactly:</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4200"/>
        <w:gridCol w:w="4826"/>
      </w:tblGrid>
      <w:tr>
        <w:trPr>
          <w:tblHeader/>
        </w:trPr>
        <w:tc>
          <w:tcPr>
            <w:tcW w:type="dxa" w:w="4200"/>
            <w:shd w:fill="E3EFE7" w:color="auto" w:val="clear"/>
            <w:tcMar>
              <w:top w:type="dxa" w:w="60"/>
              <w:left w:type="dxa" w:w="100"/>
              <w:bottom w:type="dxa" w:w="60"/>
              <w:right w:type="dxa" w:w="100"/>
            </w:tcMar>
          </w:tcPr>
          <w:p>
            <w:pPr>
              <w:spacing w:after="0"/>
            </w:pPr>
            <w:r>
              <w:rPr>
                <w:b/>
                <w:bCs/>
              </w:rPr>
              <w:t xml:space="preserve">Cuelinks macro</w:t>
            </w:r>
          </w:p>
        </w:tc>
        <w:tc>
          <w:tcPr>
            <w:tcW w:type="dxa" w:w="4826"/>
            <w:shd w:fill="E3EFE7" w:color="auto" w:val="clear"/>
            <w:tcMar>
              <w:top w:type="dxa" w:w="60"/>
              <w:left w:type="dxa" w:w="100"/>
              <w:bottom w:type="dxa" w:w="60"/>
              <w:right w:type="dxa" w:w="100"/>
            </w:tcMar>
          </w:tcPr>
          <w:p>
            <w:pPr>
              <w:spacing w:after="0"/>
            </w:pPr>
            <w:r>
              <w:rPr>
                <w:b/>
                <w:bCs/>
              </w:rPr>
              <w:t xml:space="preserve">Parameter name</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{transaction_id}</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transaction_id</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{status}</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status</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{aff_sub}</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sub_id</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{sale_amount}</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sale_amount</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{user_commission}</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commission</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{currency}</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currency</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{transaction_date}</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transaction_date</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{transaction_timestamp}</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updated_at</w:t>
            </w:r>
          </w:p>
        </w:tc>
      </w:tr>
      <w:tr>
        <w:tc>
          <w:tcPr>
            <w:tcW w:type="dxa" w:w="42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{campaign_id}</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campaign_id</w:t>
            </w:r>
          </w:p>
        </w:tc>
      </w:tr>
      <w:tr>
        <w:tc>
          <w:tcPr>
            <w:tcW w:type="dxa" w:w="4200"/>
            <w:tcMar>
              <w:top w:type="dxa" w:w="60"/>
              <w:left w:type="dxa" w:w="100"/>
              <w:bottom w:type="dxa" w:w="60"/>
              <w:right w:type="dxa" w:w="100"/>
            </w:tcMar>
          </w:tcPr>
          <w:p>
            <w:pPr>
              <w:spacing w:after="0"/>
            </w:pPr>
            <w:r>
              <w:t xml:space="preserve">Constant parameter</w:t>
            </w:r>
          </w:p>
        </w:tc>
        <w:tc>
          <w:tcPr>
            <w:tcW w:type="dxa" w:w="4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secret</w:t>
            </w:r>
            <w:r>
              <w:t xml:space="preserve"> = the value of </w:t>
            </w:r>
            <w:r>
              <w:rPr>
                <w:rFonts w:ascii="Consolas" w:cs="Consolas" w:eastAsia="Consolas" w:hAnsi="Consolas"/>
                <w:color w:val="24292F"/>
                <w:sz w:val="19"/>
                <w:szCs w:val="19"/>
                <w:shd w:fill="EEF1F4" w:color="auto" w:val="clear"/>
              </w:rPr>
              <w:t xml:space="preserve">Webhooks__CuelinksToken</w:t>
            </w:r>
          </w:p>
        </w:tc>
      </w:tr>
    </w:tbl>
    <w:p>
      <w:pPr>
        <w:spacing w:after="120"/>
      </w:pPr>
    </w:p>
    <w:p>
      <w:pPr>
        <w:pStyle w:val="ListParagraph"/>
        <w:numPr>
          <w:ilvl w:val="0"/>
          <w:numId w:val="10"/>
        </w:numPr>
        <w:spacing w:after="80"/>
      </w:pPr>
      <w:r>
        <w:t xml:space="preserve">Click </w:t>
      </w:r>
      <w:r>
        <w:rPr>
          <w:b/>
          <w:bCs/>
        </w:rPr>
        <w:t xml:space="preserve">TEST</w:t>
      </w:r>
      <w:r>
        <w:t xml:space="preserve">. Expect 200. (A 401 means the secret does not match </w:t>
      </w:r>
      <w:r>
        <w:rPr>
          <w:rFonts w:ascii="Consolas" w:cs="Consolas" w:eastAsia="Consolas" w:hAnsi="Consolas"/>
          <w:color w:val="24292F"/>
          <w:sz w:val="19"/>
          <w:szCs w:val="19"/>
          <w:shd w:fill="EEF1F4" w:color="auto" w:val="clear"/>
        </w:rPr>
        <w:t xml:space="preserve">Webhooks__CuelinksToken</w:t>
      </w:r>
      <w:r>
        <w:t xml:space="preserve">; a 400 names the missing field.) The test sale has no matching click, so it is stored as unattributed and gives nobody cashback.</w:t>
      </w:r>
    </w:p>
    <w:p>
      <w:pPr>
        <w:pStyle w:val="ListParagraph"/>
        <w:numPr>
          <w:ilvl w:val="0"/>
          <w:numId w:val="10"/>
        </w:numPr>
        <w:spacing w:after="80"/>
      </w:pPr>
      <w:r>
        <w:t xml:space="preserve">Save.</w:t>
      </w:r>
    </w:p>
    <w:p>
      <w:pPr>
        <w:pBdr>
          <w:left w:val="single" w:color="2F6FBA" w:sz="24" w:space="8"/>
        </w:pBdr>
        <w:shd w:fill="EEF6FF" w:color="auto" w:val="clear"/>
        <w:spacing w:after="160" w:before="120"/>
        <w:ind w:left="160" w:right="160"/>
      </w:pPr>
      <w:r>
        <w:rPr>
          <w:b/>
          <w:bCs/>
          <w:color w:val="2F6FBA"/>
        </w:rPr>
        <w:t xml:space="preserve">Note  </w:t>
      </w:r>
      <w:r>
        <w:t xml:space="preserve">The server also accepts Cuelinks' own macro names (</w:t>
      </w:r>
      <w:r>
        <w:rPr>
          <w:rFonts w:ascii="Consolas" w:cs="Consolas" w:eastAsia="Consolas" w:hAnsi="Consolas"/>
          <w:color w:val="24292F"/>
          <w:sz w:val="19"/>
          <w:szCs w:val="19"/>
          <w:shd w:fill="EEF1F4" w:color="auto" w:val="clear"/>
        </w:rPr>
        <w:t xml:space="preserve">aff_sub</w:t>
      </w:r>
      <w:r>
        <w:t xml:space="preserve">, </w:t>
      </w:r>
      <w:r>
        <w:rPr>
          <w:rFonts w:ascii="Consolas" w:cs="Consolas" w:eastAsia="Consolas" w:hAnsi="Consolas"/>
          <w:color w:val="24292F"/>
          <w:sz w:val="19"/>
          <w:szCs w:val="19"/>
          <w:shd w:fill="EEF1F4" w:color="auto" w:val="clear"/>
        </w:rPr>
        <w:t xml:space="preserve">user_commission</w:t>
      </w:r>
      <w:r>
        <w:t xml:space="preserve">, </w:t>
      </w:r>
      <w:r>
        <w:rPr>
          <w:rFonts w:ascii="Consolas" w:cs="Consolas" w:eastAsia="Consolas" w:hAnsi="Consolas"/>
          <w:color w:val="24292F"/>
          <w:sz w:val="19"/>
          <w:szCs w:val="19"/>
          <w:shd w:fill="EEF1F4" w:color="auto" w:val="clear"/>
        </w:rPr>
        <w:t xml:space="preserve">transaction_timestamp</w:t>
      </w:r>
      <w:r>
        <w:t xml:space="preserve">) if they are left unmapped, and the secret can be sent as </w:t>
      </w:r>
      <w:r>
        <w:rPr>
          <w:rFonts w:ascii="Consolas" w:cs="Consolas" w:eastAsia="Consolas" w:hAnsi="Consolas"/>
          <w:color w:val="24292F"/>
          <w:sz w:val="19"/>
          <w:szCs w:val="19"/>
          <w:shd w:fill="EEF1F4" w:color="auto" w:val="clear"/>
        </w:rPr>
        <w:t xml:space="preserve">secret</w:t>
      </w:r>
      <w:r>
        <w:t xml:space="preserve">, </w:t>
      </w:r>
      <w:r>
        <w:rPr>
          <w:rFonts w:ascii="Consolas" w:cs="Consolas" w:eastAsia="Consolas" w:hAnsi="Consolas"/>
          <w:color w:val="24292F"/>
          <w:sz w:val="19"/>
          <w:szCs w:val="19"/>
          <w:shd w:fill="EEF1F4" w:color="auto" w:val="clear"/>
        </w:rPr>
        <w:t xml:space="preserve">token</w:t>
      </w:r>
      <w:r>
        <w:t xml:space="preserve">, or the </w:t>
      </w:r>
      <w:r>
        <w:rPr>
          <w:rFonts w:ascii="Consolas" w:cs="Consolas" w:eastAsia="Consolas" w:hAnsi="Consolas"/>
          <w:color w:val="24292F"/>
          <w:sz w:val="19"/>
          <w:szCs w:val="19"/>
          <w:shd w:fill="EEF1F4" w:color="auto" w:val="clear"/>
        </w:rPr>
        <w:t xml:space="preserve">X-Webhook-Token</w:t>
      </w:r>
      <w:r>
        <w:t xml:space="preserve"> header. The secret is never stored with the sale.</w:t>
      </w:r>
    </w:p>
    <w:p>
      <w:pPr>
        <w:pStyle w:val="Heading2"/>
      </w:pPr>
      <w:r>
        <w:t xml:space="preserve">13.5 Prove it with one real purchase</w:t>
      </w:r>
    </w:p>
    <w:p>
      <w:pPr>
        <w:pStyle w:val="ListParagraph"/>
        <w:numPr>
          <w:ilvl w:val="0"/>
          <w:numId w:val="11"/>
        </w:numPr>
        <w:spacing w:after="80"/>
      </w:pPr>
      <w:r>
        <w:t xml:space="preserve">On a phone, sign in to SmartMoney, open a store whose campaign is approved, tap "Earn cashback" and buy something small.</w:t>
      </w:r>
    </w:p>
    <w:p>
      <w:pPr>
        <w:pStyle w:val="ListParagraph"/>
        <w:numPr>
          <w:ilvl w:val="0"/>
          <w:numId w:val="11"/>
        </w:numPr>
        <w:spacing w:after="80"/>
      </w:pPr>
      <w:r>
        <w:t xml:space="preserve">Within Cuelinks' reporting delay, the postback arrives and the app shows the cashback as pending. Watch it live: </w:t>
      </w:r>
      <w:r>
        <w:rPr>
          <w:rFonts w:ascii="Consolas" w:cs="Consolas" w:eastAsia="Consolas" w:hAnsi="Consolas"/>
          <w:color w:val="24292F"/>
          <w:sz w:val="19"/>
          <w:szCs w:val="19"/>
          <w:shd w:fill="EEF1F4" w:color="auto" w:val="clear"/>
        </w:rPr>
        <w:t xml:space="preserve">az webapp log tail -g smartmoney-prod -n smartmoney-api-st01</w:t>
      </w:r>
      <w:r>
        <w:t xml:space="preserve">.</w:t>
      </w:r>
    </w:p>
    <w:p>
      <w:pPr>
        <w:pStyle w:val="ListParagraph"/>
        <w:numPr>
          <w:ilvl w:val="0"/>
          <w:numId w:val="11"/>
        </w:numPr>
        <w:spacing w:after="80"/>
      </w:pPr>
      <w:r>
        <w:t xml:space="preserve">When Cuelinks later reports validated or payable, the cashback moves to the admin review queue; an admin confirms it in the admin app.</w:t>
      </w:r>
    </w:p>
    <w:p>
      <w:pPr>
        <w:pBdr>
          <w:left w:val="single" w:color="B26A00" w:sz="24" w:space="8"/>
        </w:pBdr>
        <w:shd w:fill="FFF4E5" w:color="auto" w:val="clear"/>
        <w:spacing w:after="160" w:before="120"/>
        <w:ind w:left="160" w:right="160"/>
      </w:pPr>
      <w:r>
        <w:rPr>
          <w:b/>
          <w:bCs/>
          <w:color w:val="B26A00"/>
        </w:rPr>
        <w:t xml:space="preserve">Important  </w:t>
      </w:r>
      <w:r>
        <w:t xml:space="preserve">Check whether the commission Cuelinks reports includes GST. Cashback is calculated directly on that figure, so ask Rupankar's accountant before going live.</w:t>
      </w:r>
    </w:p>
    <w:p>
      <w:pPr>
        <w:pBdr>
          <w:left w:val="single" w:color="1F6F43" w:sz="24" w:space="8"/>
        </w:pBdr>
        <w:shd w:fill="E9F6EE" w:color="auto" w:val="clear"/>
        <w:spacing w:after="160" w:before="120"/>
        <w:ind w:left="160" w:right="160"/>
      </w:pPr>
      <w:r>
        <w:rPr>
          <w:b/>
          <w:bCs/>
          <w:color w:val="1F6F43"/>
        </w:rPr>
        <w:t xml:space="preserve">Done when  </w:t>
      </w:r>
      <w:r>
        <w:t xml:space="preserve">A real purchase through the app produces a pending cashback for the right user.</w:t>
      </w:r>
    </w:p>
    <w:p>
      <w:pPr>
        <w:pStyle w:val="Heading1"/>
      </w:pPr>
      <w:r>
        <w:t xml:space="preserve">Step 14. Client GitHub repository and automatic deploys</w:t>
      </w:r>
    </w:p>
    <w:p>
      <w:pPr>
        <w:spacing w:after="140"/>
      </w:pPr>
      <w:r>
        <w:t xml:space="preserve">The client's private GitHub repository becomes the one source of truth. Every pull request is checked automatically, and every merge to main deploys the API. Do this after Step 6, because the web app must exist first.</w:t>
      </w:r>
    </w:p>
    <w:p>
      <w:pPr>
        <w:pBdr>
          <w:left w:val="single" w:color="B26A00" w:sz="24" w:space="8"/>
        </w:pBdr>
        <w:shd w:fill="FFF4E5" w:color="auto" w:val="clear"/>
        <w:spacing w:after="160" w:before="120"/>
        <w:ind w:left="160" w:right="160"/>
      </w:pPr>
      <w:r>
        <w:rPr>
          <w:b/>
          <w:bCs/>
          <w:color w:val="B26A00"/>
        </w:rPr>
        <w:t xml:space="preserve">Important  </w:t>
      </w:r>
      <w:r>
        <w:t xml:space="preserve">All three repositories used so far (RoySujay-dev, sujaydevroy and roytushar55-lab, each named SMARTMONEY) were public on 20 October 2026. They expose the client's full code and documents, and </w:t>
      </w:r>
      <w:r>
        <w:rPr>
          <w:rFonts w:ascii="Consolas" w:cs="Consolas" w:eastAsia="Consolas" w:hAnsi="Consolas"/>
          <w:color w:val="24292F"/>
          <w:sz w:val="19"/>
          <w:szCs w:val="19"/>
          <w:shd w:fill="EEF1F4" w:color="auto" w:val="clear"/>
        </w:rPr>
        <w:t xml:space="preserve">backend/tools/e2e/README.md</w:t>
      </w:r>
      <w:r>
        <w:t xml:space="preserve"> lists the password of a test SuperAdmin account that exists in the current database. Make the client's repository private, and make the old ones private too or delete them once the move is done. An old database password and JWT key in commit a1d6d66 were checked: both had already been changed.</w:t>
      </w:r>
    </w:p>
    <w:p>
      <w:pPr>
        <w:pStyle w:val="Heading2"/>
      </w:pPr>
      <w:r>
        <w:t xml:space="preserve">14.1 Move the code to the client's repository</w:t>
      </w:r>
    </w:p>
    <w:p>
      <w:pPr>
        <w:pStyle w:val="ListParagraph"/>
        <w:numPr>
          <w:ilvl w:val="0"/>
          <w:numId w:val="12"/>
        </w:numPr>
        <w:spacing w:after="80"/>
      </w:pPr>
      <w:r>
        <w:t xml:space="preserve">With Rupankar's GitHub login, create a </w:t>
      </w:r>
      <w:r>
        <w:rPr>
          <w:b/>
          <w:bCs/>
        </w:rPr>
        <w:t xml:space="preserve">private</w:t>
      </w:r>
      <w:r>
        <w:t xml:space="preserve"> repository, for example </w:t>
      </w:r>
      <w:r>
        <w:rPr>
          <w:rFonts w:ascii="Consolas" w:cs="Consolas" w:eastAsia="Consolas" w:hAnsi="Consolas"/>
          <w:color w:val="24292F"/>
          <w:sz w:val="19"/>
          <w:szCs w:val="19"/>
          <w:shd w:fill="EEF1F4" w:color="auto" w:val="clear"/>
        </w:rPr>
        <w:t xml:space="preserve">smartmoney</w:t>
      </w:r>
      <w:r>
        <w:t xml:space="preserve">, with no README (empty).</w:t>
      </w:r>
    </w:p>
    <w:p>
      <w:pPr>
        <w:pStyle w:val="ListParagraph"/>
        <w:numPr>
          <w:ilvl w:val="0"/>
          <w:numId w:val="12"/>
        </w:numPr>
        <w:spacing w:after="80"/>
      </w:pPr>
      <w:r>
        <w:t xml:space="preserve">Under Settings, Collaborators, invite Sujay and Tushar with the Maintain or Admin role.</w:t>
      </w:r>
    </w:p>
    <w:p>
      <w:pPr>
        <w:pStyle w:val="ListParagraph"/>
        <w:numPr>
          <w:ilvl w:val="0"/>
          <w:numId w:val="12"/>
        </w:numPr>
        <w:spacing w:after="80"/>
      </w:pPr>
      <w:r>
        <w:t xml:space="preserve">On the dev PC, merge </w:t>
      </w:r>
      <w:r>
        <w:rPr>
          <w:rFonts w:ascii="Consolas" w:cs="Consolas" w:eastAsia="Consolas" w:hAnsi="Consolas"/>
          <w:color w:val="24292F"/>
          <w:sz w:val="19"/>
          <w:szCs w:val="19"/>
          <w:shd w:fill="EEF1F4" w:color="auto" w:val="clear"/>
        </w:rPr>
        <w:t xml:space="preserve">go-live-prep</w:t>
      </w:r>
      <w:r>
        <w:t xml:space="preserve"> into </w:t>
      </w:r>
      <w:r>
        <w:rPr>
          <w:rFonts w:ascii="Consolas" w:cs="Consolas" w:eastAsia="Consolas" w:hAnsi="Consolas"/>
          <w:color w:val="24292F"/>
          <w:sz w:val="19"/>
          <w:szCs w:val="19"/>
          <w:shd w:fill="EEF1F4" w:color="auto" w:val="clear"/>
        </w:rPr>
        <w:t xml:space="preserve">main</w:t>
      </w:r>
      <w:r>
        <w:t xml:space="preserve">, then point </w:t>
      </w:r>
      <w:r>
        <w:rPr>
          <w:rFonts w:ascii="Consolas" w:cs="Consolas" w:eastAsia="Consolas" w:hAnsi="Consolas"/>
          <w:color w:val="24292F"/>
          <w:sz w:val="19"/>
          <w:szCs w:val="19"/>
          <w:shd w:fill="EEF1F4" w:color="auto" w:val="clear"/>
        </w:rPr>
        <w:t xml:space="preserve">origin</w:t>
      </w:r>
      <w:r>
        <w:t xml:space="preserve"> at the client's repository and push (this is the first push, so nothing deploys yet):</w:t>
      </w:r>
    </w:p>
    <w:p>
      <w:pPr>
        <w:keepNext/>
        <w:shd w:fill="F3F5F7" w:color="auto" w:val="clear"/>
        <w:spacing w:after="0" w:before="80" w:line="260"/>
        <w:ind w:left="160" w:right="160"/>
      </w:pPr>
      <w:r>
        <w:rPr>
          <w:rFonts w:ascii="Consolas" w:cs="Consolas" w:eastAsia="Consolas" w:hAnsi="Consolas"/>
          <w:color w:val="24292F"/>
          <w:sz w:val="18"/>
          <w:szCs w:val="18"/>
        </w:rPr>
        <w:t xml:space="preserve">git switch main</w:t>
      </w:r>
    </w:p>
    <w:p>
      <w:pPr>
        <w:keepNext/>
        <w:shd w:fill="F3F5F7" w:color="auto" w:val="clear"/>
        <w:spacing w:after="0" w:before="0" w:line="260"/>
        <w:ind w:left="160" w:right="160"/>
      </w:pPr>
      <w:r>
        <w:rPr>
          <w:rFonts w:ascii="Consolas" w:cs="Consolas" w:eastAsia="Consolas" w:hAnsi="Consolas"/>
          <w:color w:val="24292F"/>
          <w:sz w:val="18"/>
          <w:szCs w:val="18"/>
        </w:rPr>
        <w:t xml:space="preserve">git merge --no-ff go-live-prep</w:t>
      </w:r>
    </w:p>
    <w:p>
      <w:pPr>
        <w:keepNext/>
        <w:shd w:fill="F3F5F7" w:color="auto" w:val="clear"/>
        <w:spacing w:after="0" w:before="0" w:line="260"/>
        <w:ind w:left="160" w:right="160"/>
      </w:pPr>
      <w:r>
        <w:rPr>
          <w:rFonts w:ascii="Consolas" w:cs="Consolas" w:eastAsia="Consolas" w:hAnsi="Consolas"/>
          <w:color w:val="24292F"/>
          <w:sz w:val="18"/>
          <w:szCs w:val="18"/>
        </w:rPr>
        <w:t xml:space="preserve">git remote rename origin shuru-old</w:t>
      </w:r>
    </w:p>
    <w:p>
      <w:pPr>
        <w:keepNext/>
        <w:shd w:fill="F3F5F7" w:color="auto" w:val="clear"/>
        <w:spacing w:after="0" w:before="0" w:line="260"/>
        <w:ind w:left="160" w:right="160"/>
      </w:pPr>
      <w:r>
        <w:rPr>
          <w:rFonts w:ascii="Consolas" w:cs="Consolas" w:eastAsia="Consolas" w:hAnsi="Consolas"/>
          <w:color w:val="24292F"/>
          <w:sz w:val="18"/>
          <w:szCs w:val="18"/>
        </w:rPr>
        <w:t xml:space="preserve">git remote add origin https://github.com/&lt;client account&gt;/smartmoney.git</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git push -u origin main</w:t>
      </w:r>
    </w:p>
    <w:p>
      <w:pPr>
        <w:pStyle w:val="Heading2"/>
      </w:pPr>
      <w:r>
        <w:t xml:space="preserve">14.2 Let GitHub deploy to Azure without a password</w:t>
      </w:r>
    </w:p>
    <w:p>
      <w:pPr>
        <w:spacing w:after="140"/>
      </w:pPr>
      <w:r>
        <w:t xml:space="preserve">Run once, signed in to Azure with the owner login:</w:t>
      </w:r>
    </w:p>
    <w:p>
      <w:pPr>
        <w:keepNext/>
        <w:shd w:fill="F3F5F7" w:color="auto" w:val="clear"/>
        <w:spacing w:after="0" w:before="80" w:line="260"/>
        <w:ind w:left="160" w:right="160"/>
      </w:pPr>
      <w:r>
        <w:rPr>
          <w:rFonts w:ascii="Consolas" w:cs="Consolas" w:eastAsia="Consolas" w:hAnsi="Consolas"/>
          <w:color w:val="24292F"/>
          <w:sz w:val="18"/>
          <w:szCs w:val="18"/>
        </w:rPr>
        <w:t xml:space="preserve">cd backend\tools\azure</w:t>
      </w:r>
    </w:p>
    <w:p>
      <w:pPr>
        <w:keepNext/>
        <w:shd w:fill="F3F5F7" w:color="auto" w:val="clear"/>
        <w:spacing w:after="0" w:before="0" w:line="260"/>
        <w:ind w:left="160" w:right="160"/>
      </w:pPr>
      <w:r>
        <w:rPr>
          <w:rFonts w:ascii="Consolas" w:cs="Consolas" w:eastAsia="Consolas" w:hAnsi="Consolas"/>
          <w:color w:val="24292F"/>
          <w:sz w:val="18"/>
          <w:szCs w:val="18"/>
        </w:rPr>
        <w:t xml:space="preserve">.\setup-github-oidc.ps1 -Repository &lt;client account&gt;/smartmoney `</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    -ResourceGroup smartmoney-prod -WebAppName smartmoney-api-st01</w:t>
      </w:r>
    </w:p>
    <w:p>
      <w:pPr>
        <w:spacing w:after="140"/>
      </w:pPr>
      <w:r>
        <w:t xml:space="preserve">It creates an app registration that trusts only the repository's "production" environment, and gives it deploy rights on the one web app. It prints the values for the next step.</w:t>
      </w:r>
    </w:p>
    <w:p>
      <w:pPr>
        <w:pStyle w:val="Heading2"/>
      </w:pPr>
      <w:r>
        <w:t xml:space="preserve">14.3 Configure the repository</w:t>
      </w:r>
    </w:p>
    <w:p>
      <w:pPr>
        <w:pStyle w:val="ListParagraph"/>
        <w:numPr>
          <w:ilvl w:val="0"/>
          <w:numId w:val="13"/>
        </w:numPr>
        <w:spacing w:after="80"/>
      </w:pPr>
      <w:r>
        <w:t xml:space="preserve">Settings, Environments, </w:t>
      </w:r>
      <w:r>
        <w:rPr>
          <w:b/>
          <w:bCs/>
        </w:rPr>
        <w:t xml:space="preserve">New environment</w:t>
      </w:r>
      <w:r>
        <w:t xml:space="preserve"> named </w:t>
      </w:r>
      <w:r>
        <w:rPr>
          <w:rFonts w:ascii="Consolas" w:cs="Consolas" w:eastAsia="Consolas" w:hAnsi="Consolas"/>
          <w:color w:val="24292F"/>
          <w:sz w:val="19"/>
          <w:szCs w:val="19"/>
          <w:shd w:fill="EEF1F4" w:color="auto" w:val="clear"/>
        </w:rPr>
        <w:t xml:space="preserve">production</w:t>
      </w:r>
      <w:r>
        <w:t xml:space="preserve">. Optionally add yourself as a required reviewer, so every deploy waits for one click.</w:t>
      </w:r>
    </w:p>
    <w:p>
      <w:pPr>
        <w:pStyle w:val="ListParagraph"/>
        <w:numPr>
          <w:ilvl w:val="0"/>
          <w:numId w:val="13"/>
        </w:numPr>
        <w:spacing w:after="80"/>
      </w:pPr>
      <w:r>
        <w:t xml:space="preserve">Settings, Secrets and variables, Actions, </w:t>
      </w:r>
      <w:r>
        <w:rPr>
          <w:b/>
          <w:bCs/>
        </w:rPr>
        <w:t xml:space="preserve">Variables</w:t>
      </w:r>
      <w:r>
        <w:t xml:space="preserve">: add </w:t>
      </w:r>
      <w:r>
        <w:rPr>
          <w:rFonts w:ascii="Consolas" w:cs="Consolas" w:eastAsia="Consolas" w:hAnsi="Consolas"/>
          <w:color w:val="24292F"/>
          <w:sz w:val="19"/>
          <w:szCs w:val="19"/>
          <w:shd w:fill="EEF1F4" w:color="auto" w:val="clear"/>
        </w:rPr>
        <w:t xml:space="preserve">AZURE_CLIENT_ID</w:t>
      </w:r>
      <w:r>
        <w:t xml:space="preserve">, </w:t>
      </w:r>
      <w:r>
        <w:rPr>
          <w:rFonts w:ascii="Consolas" w:cs="Consolas" w:eastAsia="Consolas" w:hAnsi="Consolas"/>
          <w:color w:val="24292F"/>
          <w:sz w:val="19"/>
          <w:szCs w:val="19"/>
          <w:shd w:fill="EEF1F4" w:color="auto" w:val="clear"/>
        </w:rPr>
        <w:t xml:space="preserve">AZURE_TENANT_ID</w:t>
      </w:r>
      <w:r>
        <w:t xml:space="preserve">, </w:t>
      </w:r>
      <w:r>
        <w:rPr>
          <w:rFonts w:ascii="Consolas" w:cs="Consolas" w:eastAsia="Consolas" w:hAnsi="Consolas"/>
          <w:color w:val="24292F"/>
          <w:sz w:val="19"/>
          <w:szCs w:val="19"/>
          <w:shd w:fill="EEF1F4" w:color="auto" w:val="clear"/>
        </w:rPr>
        <w:t xml:space="preserve">AZURE_SUBSCRIPTION_ID</w:t>
      </w:r>
      <w:r>
        <w:t xml:space="preserve"> and </w:t>
      </w:r>
      <w:r>
        <w:rPr>
          <w:rFonts w:ascii="Consolas" w:cs="Consolas" w:eastAsia="Consolas" w:hAnsi="Consolas"/>
          <w:color w:val="24292F"/>
          <w:sz w:val="19"/>
          <w:szCs w:val="19"/>
          <w:shd w:fill="EEF1F4" w:color="auto" w:val="clear"/>
        </w:rPr>
        <w:t xml:space="preserve">AZURE_WEBAPP_NAME</w:t>
      </w:r>
      <w:r>
        <w:t xml:space="preserve"> as printed, and </w:t>
      </w:r>
      <w:r>
        <w:rPr>
          <w:rFonts w:ascii="Consolas" w:cs="Consolas" w:eastAsia="Consolas" w:hAnsi="Consolas"/>
          <w:color w:val="24292F"/>
          <w:sz w:val="19"/>
          <w:szCs w:val="19"/>
          <w:shd w:fill="EEF1F4" w:color="auto" w:val="clear"/>
        </w:rPr>
        <w:t xml:space="preserve">API_HEALTH_URL</w:t>
      </w:r>
      <w:r>
        <w:t xml:space="preserve"> = </w:t>
      </w:r>
      <w:r>
        <w:rPr>
          <w:rFonts w:ascii="Consolas" w:cs="Consolas" w:eastAsia="Consolas" w:hAnsi="Consolas"/>
          <w:color w:val="24292F"/>
          <w:sz w:val="19"/>
          <w:szCs w:val="19"/>
          <w:shd w:fill="EEF1F4" w:color="auto" w:val="clear"/>
        </w:rPr>
        <w:t xml:space="preserve">https://api.smart-money.in/health</w:t>
      </w:r>
      <w:r>
        <w:t xml:space="preserve">.</w:t>
      </w:r>
    </w:p>
    <w:p>
      <w:pPr>
        <w:pStyle w:val="ListParagraph"/>
        <w:numPr>
          <w:ilvl w:val="0"/>
          <w:numId w:val="13"/>
        </w:numPr>
        <w:spacing w:after="80"/>
      </w:pPr>
      <w:r>
        <w:t xml:space="preserve">Settings, Branches, add a rule for </w:t>
      </w:r>
      <w:r>
        <w:rPr>
          <w:rFonts w:ascii="Consolas" w:cs="Consolas" w:eastAsia="Consolas" w:hAnsi="Consolas"/>
          <w:color w:val="24292F"/>
          <w:sz w:val="19"/>
          <w:szCs w:val="19"/>
          <w:shd w:fill="EEF1F4" w:color="auto" w:val="clear"/>
        </w:rPr>
        <w:t xml:space="preserve">main</w:t>
      </w:r>
      <w:r>
        <w:t xml:space="preserve">: require a pull request and require the checks "Backend tests", "Flutter smart_money_mobile" and "Flutter admin" to pass.</w:t>
      </w:r>
    </w:p>
    <w:p>
      <w:pPr>
        <w:pStyle w:val="ListParagraph"/>
        <w:numPr>
          <w:ilvl w:val="0"/>
          <w:numId w:val="13"/>
        </w:numPr>
        <w:spacing w:after="80"/>
      </w:pPr>
      <w:r>
        <w:t xml:space="preserve">Actions tab, </w:t>
      </w:r>
      <w:r>
        <w:rPr>
          <w:b/>
          <w:bCs/>
        </w:rPr>
        <w:t xml:space="preserve">Deploy API</w:t>
      </w:r>
      <w:r>
        <w:t xml:space="preserve">, </w:t>
      </w:r>
      <w:r>
        <w:rPr>
          <w:b/>
          <w:bCs/>
        </w:rPr>
        <w:t xml:space="preserve">Run workflow</w:t>
      </w:r>
      <w:r>
        <w:t xml:space="preserve"> once to prove it works. It ends with "Healthy".</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2400"/>
        <w:gridCol w:w="3226"/>
      </w:tblGrid>
      <w:tr>
        <w:trPr>
          <w:tblHeader/>
        </w:trPr>
        <w:tc>
          <w:tcPr>
            <w:tcW w:type="dxa" w:w="3400"/>
            <w:shd w:fill="E3EFE7" w:color="auto" w:val="clear"/>
            <w:tcMar>
              <w:top w:type="dxa" w:w="60"/>
              <w:left w:type="dxa" w:w="100"/>
              <w:bottom w:type="dxa" w:w="60"/>
              <w:right w:type="dxa" w:w="100"/>
            </w:tcMar>
          </w:tcPr>
          <w:p>
            <w:pPr>
              <w:spacing w:after="0"/>
            </w:pPr>
            <w:r>
              <w:rPr>
                <w:b/>
                <w:bCs/>
              </w:rPr>
              <w:t xml:space="preserve">Workflow</w:t>
            </w:r>
          </w:p>
        </w:tc>
        <w:tc>
          <w:tcPr>
            <w:tcW w:type="dxa" w:w="2400"/>
            <w:shd w:fill="E3EFE7" w:color="auto" w:val="clear"/>
            <w:tcMar>
              <w:top w:type="dxa" w:w="60"/>
              <w:left w:type="dxa" w:w="100"/>
              <w:bottom w:type="dxa" w:w="60"/>
              <w:right w:type="dxa" w:w="100"/>
            </w:tcMar>
          </w:tcPr>
          <w:p>
            <w:pPr>
              <w:spacing w:after="0"/>
            </w:pPr>
            <w:r>
              <w:rPr>
                <w:b/>
                <w:bCs/>
              </w:rPr>
              <w:t xml:space="preserve">Runs when</w:t>
            </w:r>
          </w:p>
        </w:tc>
        <w:tc>
          <w:tcPr>
            <w:tcW w:type="dxa" w:w="3226"/>
            <w:shd w:fill="E3EFE7" w:color="auto" w:val="clear"/>
            <w:tcMar>
              <w:top w:type="dxa" w:w="60"/>
              <w:left w:type="dxa" w:w="100"/>
              <w:bottom w:type="dxa" w:w="60"/>
              <w:right w:type="dxa" w:w="100"/>
            </w:tcMar>
          </w:tcPr>
          <w:p>
            <w:pPr>
              <w:spacing w:after="0"/>
            </w:pPr>
            <w:r>
              <w:rPr>
                <w:b/>
                <w:bCs/>
              </w:rPr>
              <w:t xml:space="preserve">What it does</w:t>
            </w:r>
          </w:p>
        </w:tc>
      </w:tr>
      <w:tr>
        <w:tc>
          <w:tcPr>
            <w:tcW w:type="dxa" w:w="34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CI</w:t>
            </w:r>
            <w:r>
              <w:t xml:space="preserve"> (</w:t>
            </w:r>
            <w:r>
              <w:rPr>
                <w:rFonts w:ascii="Consolas" w:cs="Consolas" w:eastAsia="Consolas" w:hAnsi="Consolas"/>
                <w:color w:val="24292F"/>
                <w:sz w:val="19"/>
                <w:szCs w:val="19"/>
                <w:shd w:fill="EEF1F4" w:color="auto" w:val="clear"/>
              </w:rPr>
              <w:t xml:space="preserve">.github/workflows/ci.yml</w:t>
            </w:r>
            <w:r>
              <w:t xml:space="preserve">)</w:t>
            </w:r>
          </w:p>
        </w:tc>
        <w:tc>
          <w:tcPr>
            <w:tcW w:type="dxa" w:w="2400"/>
            <w:tcMar>
              <w:top w:type="dxa" w:w="60"/>
              <w:left w:type="dxa" w:w="100"/>
              <w:bottom w:type="dxa" w:w="60"/>
              <w:right w:type="dxa" w:w="100"/>
            </w:tcMar>
          </w:tcPr>
          <w:p>
            <w:pPr>
              <w:spacing w:after="0"/>
            </w:pPr>
            <w:r>
              <w:t xml:space="preserve">Every pull request</w:t>
            </w:r>
          </w:p>
        </w:tc>
        <w:tc>
          <w:tcPr>
            <w:tcW w:type="dxa" w:w="3226"/>
            <w:tcMar>
              <w:top w:type="dxa" w:w="60"/>
              <w:left w:type="dxa" w:w="100"/>
              <w:bottom w:type="dxa" w:w="60"/>
              <w:right w:type="dxa" w:w="100"/>
            </w:tcMar>
          </w:tcPr>
          <w:p>
            <w:pPr>
              <w:spacing w:after="0"/>
            </w:pPr>
            <w:r>
              <w:t xml:space="preserve">Backend build and 724 tests; </w:t>
            </w:r>
            <w:r>
              <w:rPr>
                <w:rFonts w:ascii="Consolas" w:cs="Consolas" w:eastAsia="Consolas" w:hAnsi="Consolas"/>
                <w:color w:val="24292F"/>
                <w:sz w:val="19"/>
                <w:szCs w:val="19"/>
                <w:shd w:fill="EEF1F4" w:color="auto" w:val="clear"/>
              </w:rPr>
              <w:t xml:space="preserve">flutter analyze</w:t>
            </w:r>
            <w:r>
              <w:t xml:space="preserve"> and </w:t>
            </w:r>
            <w:r>
              <w:rPr>
                <w:rFonts w:ascii="Consolas" w:cs="Consolas" w:eastAsia="Consolas" w:hAnsi="Consolas"/>
                <w:color w:val="24292F"/>
                <w:sz w:val="19"/>
                <w:szCs w:val="19"/>
                <w:shd w:fill="EEF1F4" w:color="auto" w:val="clear"/>
              </w:rPr>
              <w:t xml:space="preserve">flutter test</w:t>
            </w:r>
            <w:r>
              <w:t xml:space="preserve"> for both apps</w:t>
            </w:r>
          </w:p>
        </w:tc>
      </w:tr>
      <w:tr>
        <w:tc>
          <w:tcPr>
            <w:tcW w:type="dxa" w:w="3400"/>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Deploy API</w:t>
            </w:r>
            <w:r>
              <w:t xml:space="preserve"> (</w:t>
            </w:r>
            <w:r>
              <w:rPr>
                <w:rFonts w:ascii="Consolas" w:cs="Consolas" w:eastAsia="Consolas" w:hAnsi="Consolas"/>
                <w:color w:val="24292F"/>
                <w:sz w:val="19"/>
                <w:szCs w:val="19"/>
                <w:shd w:fill="EEF1F4" w:color="auto" w:val="clear"/>
              </w:rPr>
              <w:t xml:space="preserve">.github/workflows/deploy-api.yml</w:t>
            </w:r>
            <w:r>
              <w:t xml:space="preserve">)</w:t>
            </w:r>
          </w:p>
        </w:tc>
        <w:tc>
          <w:tcPr>
            <w:tcW w:type="dxa" w:w="2400"/>
            <w:tcMar>
              <w:top w:type="dxa" w:w="60"/>
              <w:left w:type="dxa" w:w="100"/>
              <w:bottom w:type="dxa" w:w="60"/>
              <w:right w:type="dxa" w:w="100"/>
            </w:tcMar>
          </w:tcPr>
          <w:p>
            <w:pPr>
              <w:spacing w:after="0"/>
            </w:pPr>
            <w:r>
              <w:t xml:space="preserve">Push to main touching </w:t>
            </w:r>
            <w:r>
              <w:rPr>
                <w:rFonts w:ascii="Consolas" w:cs="Consolas" w:eastAsia="Consolas" w:hAnsi="Consolas"/>
                <w:color w:val="24292F"/>
                <w:sz w:val="19"/>
                <w:szCs w:val="19"/>
                <w:shd w:fill="EEF1F4" w:color="auto" w:val="clear"/>
              </w:rPr>
              <w:t xml:space="preserve">backend/</w:t>
            </w:r>
            <w:r>
              <w:t xml:space="preserve">, or run by hand</w:t>
            </w:r>
          </w:p>
        </w:tc>
        <w:tc>
          <w:tcPr>
            <w:tcW w:type="dxa" w:w="3226"/>
            <w:tcMar>
              <w:top w:type="dxa" w:w="60"/>
              <w:left w:type="dxa" w:w="100"/>
              <w:bottom w:type="dxa" w:w="60"/>
              <w:right w:type="dxa" w:w="100"/>
            </w:tcMar>
          </w:tcPr>
          <w:p>
            <w:pPr>
              <w:spacing w:after="0"/>
            </w:pPr>
            <w:r>
              <w:t xml:space="preserve">Tests, publishes, deploys to App Service with OpenID Connect, waits for /health</w:t>
            </w:r>
          </w:p>
        </w:tc>
      </w:tr>
    </w:tbl>
    <w:p>
      <w:pPr>
        <w:spacing w:after="120"/>
      </w:pPr>
    </w:p>
    <w:p>
      <w:pPr>
        <w:pBdr>
          <w:left w:val="single" w:color="B26A00" w:sz="24" w:space="8"/>
        </w:pBdr>
        <w:shd w:fill="FFF4E5" w:color="auto" w:val="clear"/>
        <w:spacing w:after="160" w:before="120"/>
        <w:ind w:left="160" w:right="160"/>
      </w:pPr>
      <w:r>
        <w:rPr>
          <w:b/>
          <w:bCs/>
          <w:color w:val="B26A00"/>
        </w:rPr>
        <w:t xml:space="preserve">Important  </w:t>
      </w:r>
      <w:r>
        <w:t xml:space="preserve">From now on a push or merge to main is a production deploy. Work on branches and merge through pull requests. Database migrations are not run by the workflow: apply them by hand (Step 11) before merging code that needs them. Settings and secrets stay in App Service (</w:t>
      </w:r>
      <w:r>
        <w:rPr>
          <w:rFonts w:ascii="Consolas" w:cs="Consolas" w:eastAsia="Consolas" w:hAnsi="Consolas"/>
          <w:color w:val="24292F"/>
          <w:sz w:val="19"/>
          <w:szCs w:val="19"/>
          <w:shd w:fill="EEF1F4" w:color="auto" w:val="clear"/>
        </w:rPr>
        <w:t xml:space="preserve">deploy-api.ps1 -SkipCode</w:t>
      </w:r>
      <w:r>
        <w:t xml:space="preserve">), never in GitHub.</w:t>
      </w:r>
    </w:p>
    <w:p>
      <w:pPr>
        <w:pBdr>
          <w:left w:val="single" w:color="2F6FBA" w:sz="24" w:space="8"/>
        </w:pBdr>
        <w:shd w:fill="EEF6FF" w:color="auto" w:val="clear"/>
        <w:spacing w:after="160" w:before="120"/>
        <w:ind w:left="160" w:right="160"/>
      </w:pPr>
      <w:r>
        <w:rPr>
          <w:b/>
          <w:bCs/>
          <w:color w:val="2F6FBA"/>
        </w:rPr>
        <w:t xml:space="preserve">Note  </w:t>
      </w:r>
      <w:r>
        <w:t xml:space="preserve">The mobile and admin apps are checked by CI but not uploaded to Google Play automatically; build them with </w:t>
      </w:r>
      <w:r>
        <w:rPr>
          <w:rFonts w:ascii="Consolas" w:cs="Consolas" w:eastAsia="Consolas" w:hAnsi="Consolas"/>
          <w:color w:val="24292F"/>
          <w:sz w:val="19"/>
          <w:szCs w:val="19"/>
          <w:shd w:fill="EEF1F4" w:color="auto" w:val="clear"/>
        </w:rPr>
        <w:t xml:space="preserve">tools/release/build-release.ps1</w:t>
      </w:r>
      <w:r>
        <w:t xml:space="preserve"> and upload in Play Console. Automating Play uploads can come later.</w:t>
      </w:r>
    </w:p>
    <w:p>
      <w:pPr>
        <w:pBdr>
          <w:left w:val="single" w:color="1F6F43" w:sz="24" w:space="8"/>
        </w:pBdr>
        <w:shd w:fill="E9F6EE" w:color="auto" w:val="clear"/>
        <w:spacing w:after="160" w:before="120"/>
        <w:ind w:left="160" w:right="160"/>
      </w:pPr>
      <w:r>
        <w:rPr>
          <w:b/>
          <w:bCs/>
          <w:color w:val="1F6F43"/>
        </w:rPr>
        <w:t xml:space="preserve">Done when  </w:t>
      </w:r>
      <w:r>
        <w:t xml:space="preserve">A merged pull request deploys by itself and the Deploy API run ends with "Healthy".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6"/>
        <w:szCs w:val="16"/>
      </w:rPr>
      <w:t xml:space="preserve">Page </w:t>
    </w:r>
    <w:r>
      <w:rPr>
        <w:color w:val="5A6270"/>
        <w:sz w:val="16"/>
        <w:szCs w:val="16"/>
      </w:rPr>
      <w:fldChar w:fldCharType="begin"/>
    </w:r>
    <w:r>
      <w:rPr>
        <w:color w:val="5A6270"/>
        <w:sz w:val="16"/>
        <w:szCs w:val="16"/>
      </w:rPr>
      <w:instrText xml:space="preserve">PAGE</w:instrText>
    </w:r>
    <w:r>
      <w:rPr>
        <w:color w:val="5A6270"/>
        <w:sz w:val="16"/>
        <w:szCs w:val="16"/>
      </w:rPr>
      <w:fldChar w:fldCharType="separate"/>
    </w:r>
    <w:r>
      <w:rPr>
        <w:color w:val="5A6270"/>
        <w:sz w:val="16"/>
        <w:szCs w:val="16"/>
      </w:rPr>
      <w:fldChar w:fldCharType="end"/>
    </w:r>
    <w:r>
      <w:rPr>
        <w:color w:val="5A6270"/>
        <w:sz w:val="16"/>
        <w:szCs w:val="16"/>
      </w:rPr>
      <w:t xml:space="preserve"> of </w:t>
    </w:r>
    <w:r>
      <w:rPr>
        <w:color w:val="5A6270"/>
        <w:sz w:val="16"/>
        <w:szCs w:val="16"/>
      </w:rPr>
      <w:fldChar w:fldCharType="begin"/>
    </w:r>
    <w:r>
      <w:rPr>
        <w:color w:val="5A6270"/>
        <w:sz w:val="16"/>
        <w:szCs w:val="16"/>
      </w:rPr>
      <w:instrText xml:space="preserve">NUMPAGES</w:instrText>
    </w:r>
    <w:r>
      <w:rPr>
        <w:color w:val="5A6270"/>
        <w:sz w:val="16"/>
        <w:szCs w:val="16"/>
      </w:rPr>
      <w:fldChar w:fldCharType="separate"/>
    </w:r>
    <w:r>
      <w:rPr>
        <w:color w:val="5A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70"/>
        <w:sz w:val="16"/>
        <w:szCs w:val="16"/>
      </w:rPr>
      <w:t xml:space="preserve">SmartMoney · Azure Server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lvlOverride w:ilvl="1">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6F4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328"/>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A627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Server Guide</dc:title>
  <dc:creator>Shuru</dc:creator>
  <cp:lastModifiedBy>Un-named</cp:lastModifiedBy>
  <cp:revision>1</cp:revision>
  <dcterms:created xsi:type="dcterms:W3CDTF">2026-10-20T08:51:07.988Z</dcterms:created>
  <dcterms:modified xsi:type="dcterms:W3CDTF">2026-10-20T08:51:07.989Z</dcterms:modified>
</cp:coreProperties>
</file>

<file path=docProps/custom.xml><?xml version="1.0" encoding="utf-8"?>
<Properties xmlns="http://schemas.openxmlformats.org/officeDocument/2006/custom-properties" xmlns:vt="http://schemas.openxmlformats.org/officeDocument/2006/docPropsVTypes"/>
</file>