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9747D" w14:textId="77777777" w:rsidR="008B7D35" w:rsidRDefault="008B7D35" w:rsidP="008B7D35">
      <w:pPr>
        <w:pStyle w:val="Default"/>
        <w:ind w:left="4248" w:firstLine="708"/>
        <w:jc w:val="center"/>
        <w:rPr>
          <w:rFonts w:cstheme="minorBidi"/>
          <w:b/>
          <w:bCs/>
          <w:color w:val="auto"/>
          <w:sz w:val="28"/>
          <w:szCs w:val="28"/>
          <w:lang w:val="en-US"/>
        </w:rPr>
      </w:pP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Andijon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tuman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>, MFYNOMI MFY,</w:t>
      </w:r>
    </w:p>
    <w:p w14:paraId="0DA6DC3E" w14:textId="77777777" w:rsidR="008B7D35" w:rsidRDefault="008B7D35" w:rsidP="008B7D35">
      <w:pPr>
        <w:pStyle w:val="Default"/>
        <w:ind w:left="4248" w:firstLine="708"/>
        <w:jc w:val="center"/>
        <w:rPr>
          <w:rFonts w:cstheme="minorBidi"/>
          <w:b/>
          <w:bCs/>
          <w:color w:val="auto"/>
          <w:sz w:val="28"/>
          <w:szCs w:val="28"/>
          <w:lang w:val="en-US"/>
        </w:rPr>
      </w:pP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Kochanomi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cstheme="minorBidi"/>
          <w:b/>
          <w:bCs/>
          <w:color w:val="auto"/>
          <w:sz w:val="28"/>
          <w:szCs w:val="28"/>
          <w:lang w:val="en-US"/>
        </w:rPr>
        <w:t>ko‘</w:t>
      </w:r>
      <w:proofErr w:type="gramEnd"/>
      <w:r>
        <w:rPr>
          <w:rFonts w:cstheme="minorBidi"/>
          <w:b/>
          <w:bCs/>
          <w:color w:val="auto"/>
          <w:sz w:val="28"/>
          <w:szCs w:val="28"/>
          <w:lang w:val="en-US"/>
        </w:rPr>
        <w:t>chasida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yashovchi</w:t>
      </w:r>
      <w:proofErr w:type="spellEnd"/>
    </w:p>
    <w:p w14:paraId="555C0187" w14:textId="77777777" w:rsidR="008B7D35" w:rsidRDefault="008B7D35" w:rsidP="008B7D35">
      <w:pPr>
        <w:pStyle w:val="Default"/>
        <w:ind w:left="4248" w:firstLine="708"/>
        <w:jc w:val="center"/>
        <w:rPr>
          <w:rFonts w:cstheme="minorBidi"/>
          <w:b/>
          <w:bCs/>
          <w:color w:val="auto"/>
          <w:sz w:val="28"/>
          <w:szCs w:val="28"/>
          <w:lang w:val="en-US"/>
        </w:rPr>
      </w:pP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fuqaro</w:t>
      </w:r>
      <w:proofErr w:type="spellEnd"/>
      <w:r>
        <w:rPr>
          <w:rFonts w:cstheme="minorBid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cstheme="minorBidi"/>
          <w:b/>
          <w:bCs/>
          <w:color w:val="auto"/>
          <w:sz w:val="28"/>
          <w:szCs w:val="28"/>
          <w:lang w:val="en-US"/>
        </w:rPr>
        <w:t>FIOga</w:t>
      </w:r>
      <w:proofErr w:type="spellEnd"/>
    </w:p>
    <w:p w14:paraId="45B36B10" w14:textId="77777777" w:rsidR="008B7D35" w:rsidRDefault="008B7D35" w:rsidP="008B7D3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Sizning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Qayerdan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orqali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Yil-yil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kun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-oy </w:t>
      </w:r>
    </w:p>
    <w:p w14:paraId="0F1F288C" w14:textId="77777777" w:rsidR="008B7D35" w:rsidRDefault="008B7D35" w:rsidP="008B7D3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kungi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kelib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tushgan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murojatRaqami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</w:p>
    <w:p w14:paraId="39632D45" w14:textId="77777777" w:rsidR="008B7D35" w:rsidRDefault="008B7D35" w:rsidP="008B7D3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sonli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murojaatingiz</w:t>
      </w:r>
      <w:proofErr w:type="spell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bo‘</w:t>
      </w:r>
      <w:proofErr w:type="gramEnd"/>
      <w:r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  <w:t>yicha</w:t>
      </w:r>
      <w:proofErr w:type="spellEnd"/>
    </w:p>
    <w:p w14:paraId="53E2D092" w14:textId="77777777" w:rsidR="008B7D35" w:rsidRDefault="008B7D35" w:rsidP="008B7D35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  <w:lang w:val="en-US"/>
        </w:rPr>
      </w:pPr>
    </w:p>
    <w:p w14:paraId="6006E5B2" w14:textId="2D9F5093" w:rsidR="008B7D35" w:rsidRPr="00627683" w:rsidRDefault="008B7D35" w:rsidP="008B7D35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627683">
        <w:rPr>
          <w:rFonts w:ascii="Times New Roman" w:hAnsi="Times New Roman"/>
          <w:sz w:val="28"/>
          <w:szCs w:val="28"/>
          <w:lang w:val="uz-Cyrl-UZ"/>
        </w:rPr>
        <w:t xml:space="preserve">Murojaatni ko‘rib chiqish jarayonida sizga </w:t>
      </w:r>
      <w:r w:rsidRPr="008B7D35">
        <w:rPr>
          <w:rFonts w:ascii="Times New Roman" w:hAnsi="Times New Roman"/>
          <w:sz w:val="28"/>
          <w:szCs w:val="28"/>
          <w:lang w:val="uz-Cyrl-UZ"/>
        </w:rPr>
        <w:t xml:space="preserve">O‘zbekiston Respublikasi Vazirlar Mahkamasining </w:t>
      </w:r>
      <w:r w:rsidRPr="008B7D35">
        <w:rPr>
          <w:rFonts w:ascii="Times New Roman" w:hAnsi="Times New Roman"/>
          <w:b/>
          <w:bCs/>
          <w:sz w:val="28"/>
          <w:szCs w:val="28"/>
          <w:lang w:val="uz-Cyrl-UZ"/>
        </w:rPr>
        <w:t>2026-yil 29-yanvardagi</w:t>
      </w:r>
      <w:r w:rsidRPr="008B7D35">
        <w:rPr>
          <w:rFonts w:ascii="Times New Roman" w:hAnsi="Times New Roman"/>
          <w:sz w:val="28"/>
          <w:szCs w:val="28"/>
          <w:lang w:val="uz-Cyrl-UZ"/>
        </w:rPr>
        <w:t xml:space="preserve"> “Ijtimoiy reestrga kiritilgan oilalarni qo‘llab-quvvatlash tizimini takomillashtirishning qo‘shimcha chora-tadbirlari to‘g‘risida”gi </w:t>
      </w:r>
      <w:r w:rsidRPr="008B7D35">
        <w:rPr>
          <w:rFonts w:ascii="Times New Roman" w:hAnsi="Times New Roman"/>
          <w:b/>
          <w:bCs/>
          <w:sz w:val="28"/>
          <w:szCs w:val="28"/>
          <w:lang w:val="uz-Cyrl-UZ"/>
        </w:rPr>
        <w:t>35-son</w:t>
      </w:r>
      <w:r w:rsidRPr="008B7D35">
        <w:rPr>
          <w:rFonts w:ascii="Times New Roman" w:hAnsi="Times New Roman"/>
          <w:sz w:val="28"/>
          <w:szCs w:val="28"/>
          <w:lang w:val="uz-Cyrl-UZ"/>
        </w:rPr>
        <w:t xml:space="preserve"> qaroriga asosan, bolalar nafaqasi va moddiy yordamlar faqat Ijtimoiy reestrga kiritilgan oilalarga tayinlanishi</w:t>
      </w:r>
      <w:r w:rsidRPr="00627683">
        <w:rPr>
          <w:rFonts w:ascii="Times New Roman" w:hAnsi="Times New Roman"/>
          <w:sz w:val="28"/>
          <w:szCs w:val="28"/>
          <w:lang w:val="uz-Cyrl-UZ"/>
        </w:rPr>
        <w:t xml:space="preserve"> tushuntirildi.</w:t>
      </w:r>
    </w:p>
    <w:p w14:paraId="03A6D39B" w14:textId="77777777" w:rsidR="008B7D35" w:rsidRPr="00627683" w:rsidRDefault="008B7D35" w:rsidP="008B7D35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627683">
        <w:rPr>
          <w:rFonts w:ascii="Times New Roman" w:hAnsi="Times New Roman"/>
          <w:sz w:val="28"/>
          <w:szCs w:val="28"/>
          <w:lang w:val="uz-Cyrl-UZ"/>
        </w:rPr>
        <w:t xml:space="preserve">Shuningdek, mazkur qarorning </w:t>
      </w:r>
      <w:r w:rsidRPr="00627683">
        <w:rPr>
          <w:rFonts w:ascii="Times New Roman" w:hAnsi="Times New Roman"/>
          <w:b/>
          <w:bCs/>
          <w:sz w:val="28"/>
          <w:szCs w:val="28"/>
          <w:lang w:val="uz-Cyrl-UZ"/>
        </w:rPr>
        <w:t>2-bob 7-bandi</w:t>
      </w:r>
      <w:r w:rsidRPr="00627683">
        <w:rPr>
          <w:rFonts w:ascii="Times New Roman" w:hAnsi="Times New Roman"/>
          <w:sz w:val="28"/>
          <w:szCs w:val="28"/>
          <w:lang w:val="uz-Cyrl-UZ"/>
        </w:rPr>
        <w:t>ga ko‘</w:t>
      </w:r>
      <w:bookmarkStart w:id="0" w:name="_GoBack"/>
      <w:bookmarkEnd w:id="0"/>
      <w:r w:rsidRPr="00627683">
        <w:rPr>
          <w:rFonts w:ascii="Times New Roman" w:hAnsi="Times New Roman"/>
          <w:sz w:val="28"/>
          <w:szCs w:val="28"/>
          <w:lang w:val="uz-Cyrl-UZ"/>
        </w:rPr>
        <w:t xml:space="preserve">ra, </w:t>
      </w:r>
      <w:r w:rsidRPr="00627683">
        <w:rPr>
          <w:rFonts w:ascii="Times New Roman" w:hAnsi="Times New Roman"/>
          <w:i/>
          <w:iCs/>
          <w:sz w:val="28"/>
          <w:szCs w:val="28"/>
          <w:lang w:val="uz-Cyrl-UZ"/>
        </w:rPr>
        <w:t>ariza beruvchi davlat xizmatidan foydalanishdan uning har qanday bosqichida bosh tortish huquqiga ega</w:t>
      </w:r>
      <w:r w:rsidRPr="00627683">
        <w:rPr>
          <w:rFonts w:ascii="Times New Roman" w:hAnsi="Times New Roman"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627683">
        <w:rPr>
          <w:rFonts w:ascii="Times New Roman" w:hAnsi="Times New Roman"/>
          <w:sz w:val="28"/>
          <w:szCs w:val="28"/>
          <w:lang w:val="uz-Cyrl-UZ"/>
        </w:rPr>
        <w:t xml:space="preserve">Bundan tashqari, </w:t>
      </w:r>
      <w:r w:rsidRPr="00627683">
        <w:rPr>
          <w:rFonts w:ascii="Times New Roman" w:hAnsi="Times New Roman"/>
          <w:b/>
          <w:bCs/>
          <w:sz w:val="28"/>
          <w:szCs w:val="28"/>
          <w:lang w:val="uz-Cyrl-UZ"/>
        </w:rPr>
        <w:t>11-band</w:t>
      </w:r>
      <w:r w:rsidRPr="00627683">
        <w:rPr>
          <w:rFonts w:ascii="Times New Roman" w:hAnsi="Times New Roman"/>
          <w:sz w:val="28"/>
          <w:szCs w:val="28"/>
          <w:lang w:val="uz-Cyrl-UZ"/>
        </w:rPr>
        <w:t xml:space="preserve">ga muvofiq, </w:t>
      </w:r>
      <w:r w:rsidRPr="00627683">
        <w:rPr>
          <w:rFonts w:ascii="Times New Roman" w:hAnsi="Times New Roman"/>
          <w:i/>
          <w:iCs/>
          <w:sz w:val="28"/>
          <w:szCs w:val="28"/>
          <w:lang w:val="uz-Cyrl-UZ"/>
        </w:rPr>
        <w:t>kam ta’minlangan oilalarga bolalar nafaqasi tayinlash uchun kelib tushgan ariza uch ish kuni ichida o‘rganilib, ariza beruvchining xonadoniga borilgan holda, u yoki muomalaga layoqatli oila a’zosi ishtirokida Nizomning 3-ilovasiga muvofiq savolnoma axborot modulida elektron shaklda to‘ldirilishi belgilangan</w:t>
      </w:r>
      <w:r w:rsidRPr="00627683">
        <w:rPr>
          <w:rFonts w:ascii="Times New Roman" w:hAnsi="Times New Roman"/>
          <w:sz w:val="28"/>
          <w:szCs w:val="28"/>
          <w:lang w:val="uz-Cyrl-UZ"/>
        </w:rPr>
        <w:t>.</w:t>
      </w:r>
    </w:p>
    <w:p w14:paraId="3210910A" w14:textId="610B3198" w:rsidR="008B7D35" w:rsidRDefault="008B7D35" w:rsidP="008B7D35">
      <w:pPr>
        <w:pStyle w:val="10"/>
        <w:spacing w:before="0" w:after="0"/>
        <w:ind w:right="20" w:firstLine="740"/>
        <w:jc w:val="both"/>
        <w:rPr>
          <w:sz w:val="28"/>
          <w:szCs w:val="28"/>
          <w:lang w:val="uz-Cyrl-UZ"/>
        </w:rPr>
      </w:pPr>
      <w:r w:rsidRPr="00471712">
        <w:rPr>
          <w:sz w:val="28"/>
          <w:szCs w:val="28"/>
          <w:lang w:val="uz-Cyrl-UZ"/>
        </w:rPr>
        <w:t xml:space="preserve">Yuqoridagi qaror talablariga asosan, </w:t>
      </w:r>
      <w:r w:rsidRPr="00B444BA">
        <w:rPr>
          <w:sz w:val="28"/>
          <w:szCs w:val="28"/>
          <w:lang w:val="uz-Cyrl-UZ"/>
        </w:rPr>
        <w:t xml:space="preserve">Sizning </w:t>
      </w:r>
      <w:r w:rsidRPr="008B7D35">
        <w:rPr>
          <w:b/>
          <w:bCs/>
          <w:sz w:val="28"/>
          <w:szCs w:val="28"/>
          <w:lang w:val="uz-Cyrl-UZ"/>
        </w:rPr>
        <w:t>ArizaYil</w:t>
      </w:r>
      <w:r w:rsidRPr="00B444BA">
        <w:rPr>
          <w:b/>
          <w:bCs/>
          <w:sz w:val="28"/>
          <w:szCs w:val="28"/>
          <w:lang w:val="uz-Cyrl-UZ"/>
        </w:rPr>
        <w:t xml:space="preserve">-yil </w:t>
      </w:r>
      <w:r w:rsidRPr="008B7D35">
        <w:rPr>
          <w:b/>
          <w:bCs/>
          <w:sz w:val="28"/>
          <w:szCs w:val="28"/>
          <w:lang w:val="uz-Cyrl-UZ"/>
        </w:rPr>
        <w:t>ArizaKun</w:t>
      </w:r>
      <w:r w:rsidRPr="00B444BA">
        <w:rPr>
          <w:b/>
          <w:bCs/>
          <w:sz w:val="28"/>
          <w:szCs w:val="28"/>
          <w:lang w:val="uz-Cyrl-UZ"/>
        </w:rPr>
        <w:t>-</w:t>
      </w:r>
      <w:r w:rsidRPr="008B7D35">
        <w:rPr>
          <w:b/>
          <w:bCs/>
          <w:sz w:val="28"/>
          <w:szCs w:val="28"/>
          <w:lang w:val="uz-Cyrl-UZ"/>
        </w:rPr>
        <w:t>ArizaOy</w:t>
      </w:r>
      <w:r w:rsidRPr="002C6D22">
        <w:rPr>
          <w:b/>
          <w:bCs/>
          <w:sz w:val="28"/>
          <w:szCs w:val="28"/>
          <w:lang w:val="uz-Cyrl-UZ"/>
        </w:rPr>
        <w:t xml:space="preserve"> </w:t>
      </w:r>
      <w:r w:rsidRPr="00B444BA">
        <w:rPr>
          <w:b/>
          <w:bCs/>
          <w:sz w:val="28"/>
          <w:szCs w:val="28"/>
          <w:lang w:val="uz-Cyrl-UZ"/>
        </w:rPr>
        <w:t>kuni</w:t>
      </w:r>
      <w:r w:rsidRPr="002C6D22">
        <w:rPr>
          <w:b/>
          <w:bCs/>
          <w:sz w:val="28"/>
          <w:szCs w:val="28"/>
          <w:lang w:val="uz-Cyrl-UZ"/>
        </w:rPr>
        <w:t xml:space="preserve"> </w:t>
      </w:r>
      <w:r w:rsidRPr="00B444BA">
        <w:rPr>
          <w:sz w:val="28"/>
          <w:szCs w:val="28"/>
          <w:lang w:val="uz-Cyrl-UZ"/>
        </w:rPr>
        <w:t xml:space="preserve">kam ta’minlangan oilalarga bolalar nafaqasini olish uchun topshirgan arizangiz belgilangan tartibda </w:t>
      </w:r>
      <w:r w:rsidRPr="00B444BA">
        <w:rPr>
          <w:b/>
          <w:bCs/>
          <w:sz w:val="28"/>
          <w:szCs w:val="28"/>
          <w:lang w:val="uz-Cyrl-UZ"/>
        </w:rPr>
        <w:t>“Ijtimoiy himoya y</w:t>
      </w:r>
      <w:r>
        <w:rPr>
          <w:b/>
          <w:bCs/>
          <w:sz w:val="28"/>
          <w:szCs w:val="28"/>
          <w:lang w:val="uz-Cyrl-UZ"/>
        </w:rPr>
        <w:t xml:space="preserve">agona reyestri” </w:t>
      </w:r>
      <w:r w:rsidRPr="002C6D22">
        <w:rPr>
          <w:sz w:val="28"/>
          <w:szCs w:val="28"/>
          <w:lang w:val="uz-Cyrl-UZ"/>
        </w:rPr>
        <w:t xml:space="preserve">AT dasturida </w:t>
      </w:r>
      <w:r w:rsidRPr="002C6D22">
        <w:rPr>
          <w:b/>
          <w:bCs/>
          <w:sz w:val="28"/>
          <w:szCs w:val="28"/>
          <w:lang w:val="uz-Cyrl-UZ"/>
        </w:rPr>
        <w:t>ID-</w:t>
      </w:r>
      <w:r w:rsidRPr="008B7D35">
        <w:rPr>
          <w:b/>
          <w:bCs/>
          <w:sz w:val="28"/>
          <w:szCs w:val="28"/>
          <w:lang w:val="uz-Cyrl-UZ"/>
        </w:rPr>
        <w:t>ArizaID</w:t>
      </w:r>
      <w:r w:rsidRPr="002C6D22">
        <w:rPr>
          <w:sz w:val="28"/>
          <w:szCs w:val="28"/>
          <w:lang w:val="uz-Cyrl-UZ"/>
        </w:rPr>
        <w:t xml:space="preserve"> bilan</w:t>
      </w:r>
      <w:r w:rsidRPr="00B444BA">
        <w:rPr>
          <w:sz w:val="28"/>
          <w:szCs w:val="28"/>
          <w:lang w:val="uz-Cyrl-UZ"/>
        </w:rPr>
        <w:t xml:space="preserve"> ro‘yxatga olingan</w:t>
      </w:r>
      <w:r w:rsidRPr="0007602D">
        <w:rPr>
          <w:sz w:val="28"/>
          <w:szCs w:val="28"/>
          <w:lang w:val="uz-Cyrl-UZ"/>
        </w:rPr>
        <w:t>ligini ma’lum qilamiz.</w:t>
      </w:r>
    </w:p>
    <w:p w14:paraId="4098FB28" w14:textId="77777777" w:rsidR="008B7D35" w:rsidRPr="0049498F" w:rsidRDefault="008B7D35" w:rsidP="008B7D35">
      <w:pPr>
        <w:pStyle w:val="10"/>
        <w:spacing w:before="0" w:after="0" w:line="240" w:lineRule="auto"/>
        <w:ind w:right="20" w:firstLine="740"/>
        <w:jc w:val="both"/>
        <w:rPr>
          <w:sz w:val="28"/>
          <w:szCs w:val="28"/>
          <w:lang w:val="uz-Cyrl-UZ"/>
        </w:rPr>
      </w:pPr>
      <w:r w:rsidRPr="0049498F">
        <w:rPr>
          <w:sz w:val="28"/>
          <w:szCs w:val="28"/>
          <w:lang w:val="uz-Cyrl-UZ"/>
        </w:rPr>
        <w:t>Murojaatingiz yuzasidan qabul qilingan qarordan qoniqish hosil qilmagan taqdiringizda O‘zbekiston Respublikasining “Jismoniy va yuridik shaxslarning murojaatlari to‘g‘risida”gi Qonuniga ko‘ra yuqori turuvchi tashkilotga shikoyat qilishingiz mumkinligi haqida ogohlantirib o‘taman.</w:t>
      </w:r>
    </w:p>
    <w:p w14:paraId="47E81528" w14:textId="77777777" w:rsidR="008B7D35" w:rsidRPr="00186612" w:rsidRDefault="008B7D35" w:rsidP="008B7D35">
      <w:pPr>
        <w:spacing w:line="240" w:lineRule="auto"/>
        <w:rPr>
          <w:rFonts w:ascii="Times New Roman" w:hAnsi="Times New Roman"/>
          <w:color w:val="000000"/>
          <w:sz w:val="28"/>
          <w:lang w:val="uz-Cyrl-UZ" w:eastAsia="ru-RU"/>
        </w:rPr>
      </w:pPr>
    </w:p>
    <w:p w14:paraId="220AD841" w14:textId="77777777" w:rsidR="008227E8" w:rsidRPr="008B7D35" w:rsidRDefault="008B7D35" w:rsidP="008B7D35">
      <w:pPr>
        <w:rPr>
          <w:lang w:val="uz-Cyrl-UZ"/>
        </w:rPr>
      </w:pPr>
    </w:p>
    <w:sectPr w:rsidR="008227E8" w:rsidRPr="008B7D35" w:rsidSect="00EA6A0B">
      <w:headerReference w:type="default" r:id="rId4"/>
      <w:footerReference w:type="default" r:id="rId5"/>
      <w:pgSz w:w="11906" w:h="16838" w:orient="landscape"/>
      <w:pgMar w:top="709" w:right="851" w:bottom="1134" w:left="993" w:header="96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eric0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1"/>
      <w:gridCol w:w="2693"/>
      <w:gridCol w:w="425"/>
      <w:gridCol w:w="2689"/>
      <w:gridCol w:w="430"/>
      <w:gridCol w:w="2686"/>
    </w:tblGrid>
    <w:tr w:rsidR="001B17F6" w:rsidRPr="008B7D35" w14:paraId="20AB75E0" w14:textId="77777777">
      <w:trPr>
        <w:trHeight w:val="855"/>
      </w:trPr>
      <w:tc>
        <w:tcPr>
          <w:tcW w:w="421" w:type="dxa"/>
          <w:vAlign w:val="center"/>
        </w:tcPr>
        <w:p w14:paraId="699E3DC3" w14:textId="77777777" w:rsidR="001B17F6" w:rsidRDefault="008B7D35">
          <w:pPr>
            <w:rPr>
              <w:sz w:val="16"/>
            </w:rPr>
          </w:pPr>
          <w:r>
            <w:rPr>
              <w:noProof/>
              <w:lang w:eastAsia="ru-RU"/>
            </w:rPr>
            <w:drawing>
              <wp:anchor distT="0" distB="0" distL="114300" distR="114300" simplePos="0" relativeHeight="251659264" behindDoc="1" locked="0" layoutInCell="1" allowOverlap="1" wp14:anchorId="04006772" wp14:editId="1E8D45CD">
                <wp:simplePos x="0" y="0"/>
                <wp:positionH relativeFrom="column">
                  <wp:posOffset>-37465</wp:posOffset>
                </wp:positionH>
                <wp:positionV relativeFrom="paragraph">
                  <wp:posOffset>-36830</wp:posOffset>
                </wp:positionV>
                <wp:extent cx="194945" cy="216535"/>
                <wp:effectExtent l="0" t="0" r="0" b="0"/>
                <wp:wrapNone/>
                <wp:docPr id="16776373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9494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vAlign w:val="center"/>
        </w:tcPr>
        <w:p w14:paraId="76B45826" w14:textId="77777777" w:rsidR="001B17F6" w:rsidRDefault="008B7D35">
          <w:pPr>
            <w:rPr>
              <w:sz w:val="16"/>
            </w:rPr>
          </w:pPr>
          <w:r>
            <w:rPr>
              <w:color w:val="808080"/>
              <w:sz w:val="16"/>
            </w:rPr>
            <w:t>+998 74 223 85 05</w:t>
          </w:r>
        </w:p>
      </w:tc>
      <w:tc>
        <w:tcPr>
          <w:tcW w:w="425" w:type="dxa"/>
          <w:vAlign w:val="center"/>
        </w:tcPr>
        <w:p w14:paraId="7FA6A2BC" w14:textId="77777777" w:rsidR="001B17F6" w:rsidRDefault="008B7D35">
          <w:pPr>
            <w:rPr>
              <w:sz w:val="16"/>
            </w:rPr>
          </w:pPr>
          <w:r>
            <w:rPr>
              <w:noProof/>
              <w:sz w:val="16"/>
              <w:lang w:eastAsia="ru-RU"/>
            </w:rPr>
            <w:drawing>
              <wp:anchor distT="0" distB="0" distL="114300" distR="114300" simplePos="0" relativeHeight="251660288" behindDoc="1" locked="0" layoutInCell="1" allowOverlap="1" wp14:anchorId="2CBB8498" wp14:editId="30DA7AC2">
                <wp:simplePos x="0" y="0"/>
                <wp:positionH relativeFrom="column">
                  <wp:posOffset>-29210</wp:posOffset>
                </wp:positionH>
                <wp:positionV relativeFrom="paragraph">
                  <wp:posOffset>1905</wp:posOffset>
                </wp:positionV>
                <wp:extent cx="180340" cy="180340"/>
                <wp:effectExtent l="0" t="0" r="0" b="0"/>
                <wp:wrapNone/>
                <wp:docPr id="1077659850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/>
                      </pic:blipFill>
                      <pic:spPr bwMode="auto">
                        <a:xfrm>
                          <a:off x="0" y="0"/>
                          <a:ext cx="180340" cy="18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89" w:type="dxa"/>
          <w:vAlign w:val="center"/>
        </w:tcPr>
        <w:p w14:paraId="36BE0D18" w14:textId="77777777" w:rsidR="001B17F6" w:rsidRDefault="008B7D35">
          <w:pPr>
            <w:rPr>
              <w:color w:val="808080"/>
              <w:sz w:val="16"/>
              <w:lang w:val="en-US"/>
            </w:rPr>
          </w:pPr>
          <w:r>
            <w:rPr>
              <w:color w:val="808080"/>
              <w:sz w:val="16"/>
              <w:lang w:val="en-US"/>
            </w:rPr>
            <w:t>@</w:t>
          </w:r>
          <w:proofErr w:type="spellStart"/>
          <w:r>
            <w:rPr>
              <w:color w:val="808080"/>
              <w:sz w:val="16"/>
              <w:lang w:val="en-US"/>
            </w:rPr>
            <w:t>i_himoya_and</w:t>
          </w:r>
          <w:proofErr w:type="spellEnd"/>
        </w:p>
      </w:tc>
      <w:tc>
        <w:tcPr>
          <w:tcW w:w="430" w:type="dxa"/>
          <w:vAlign w:val="center"/>
        </w:tcPr>
        <w:p w14:paraId="340922DE" w14:textId="77777777" w:rsidR="001B17F6" w:rsidRDefault="008B7D35">
          <w:pPr>
            <w:rPr>
              <w:sz w:val="16"/>
              <w:lang w:val="en-US"/>
            </w:rPr>
          </w:pPr>
          <w:r>
            <w:rPr>
              <w:noProof/>
              <w:sz w:val="16"/>
              <w:lang w:eastAsia="ru-RU"/>
            </w:rPr>
            <w:drawing>
              <wp:anchor distT="0" distB="0" distL="114300" distR="114300" simplePos="0" relativeHeight="251661312" behindDoc="1" locked="0" layoutInCell="1" allowOverlap="1" wp14:anchorId="48A43F84" wp14:editId="60257907">
                <wp:simplePos x="0" y="0"/>
                <wp:positionH relativeFrom="column">
                  <wp:posOffset>-17780</wp:posOffset>
                </wp:positionH>
                <wp:positionV relativeFrom="paragraph">
                  <wp:posOffset>34290</wp:posOffset>
                </wp:positionV>
                <wp:extent cx="180340" cy="180340"/>
                <wp:effectExtent l="0" t="0" r="0" b="0"/>
                <wp:wrapNone/>
                <wp:docPr id="63602152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/>
                      </pic:blipFill>
                      <pic:spPr bwMode="auto">
                        <a:xfrm>
                          <a:off x="0" y="0"/>
                          <a:ext cx="180340" cy="18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86" w:type="dxa"/>
          <w:vAlign w:val="center"/>
        </w:tcPr>
        <w:p w14:paraId="5D8B6D9F" w14:textId="77777777" w:rsidR="001B17F6" w:rsidRDefault="008B7D35">
          <w:pPr>
            <w:rPr>
              <w:color w:val="808080"/>
              <w:sz w:val="16"/>
              <w:lang w:val="en-US"/>
            </w:rPr>
          </w:pPr>
          <w:proofErr w:type="spellStart"/>
          <w:r>
            <w:rPr>
              <w:color w:val="808080"/>
              <w:sz w:val="16"/>
              <w:lang w:val="en-US"/>
            </w:rPr>
            <w:t>O`zbekiston</w:t>
          </w:r>
          <w:proofErr w:type="spellEnd"/>
          <w:r>
            <w:rPr>
              <w:color w:val="808080"/>
              <w:sz w:val="16"/>
              <w:lang w:val="en-US"/>
            </w:rPr>
            <w:t xml:space="preserve">, 170100, </w:t>
          </w:r>
          <w:proofErr w:type="spellStart"/>
          <w:r>
            <w:rPr>
              <w:color w:val="808080"/>
              <w:sz w:val="16"/>
              <w:lang w:val="en-US"/>
            </w:rPr>
            <w:t>Andijon</w:t>
          </w:r>
          <w:proofErr w:type="spellEnd"/>
          <w:r>
            <w:rPr>
              <w:color w:val="808080"/>
              <w:sz w:val="16"/>
              <w:lang w:val="en-US"/>
            </w:rPr>
            <w:t xml:space="preserve"> sh.</w:t>
          </w:r>
        </w:p>
        <w:p w14:paraId="48F957D6" w14:textId="77777777" w:rsidR="001B17F6" w:rsidRDefault="008B7D35">
          <w:pPr>
            <w:rPr>
              <w:sz w:val="16"/>
              <w:lang w:val="en-US"/>
            </w:rPr>
          </w:pPr>
          <w:proofErr w:type="spellStart"/>
          <w:r>
            <w:rPr>
              <w:color w:val="808080"/>
              <w:sz w:val="16"/>
              <w:lang w:val="en-US"/>
            </w:rPr>
            <w:t>Andijon</w:t>
          </w:r>
          <w:proofErr w:type="spellEnd"/>
          <w:r>
            <w:rPr>
              <w:color w:val="808080"/>
              <w:sz w:val="16"/>
              <w:lang w:val="en-US"/>
            </w:rPr>
            <w:t xml:space="preserve"> </w:t>
          </w:r>
          <w:proofErr w:type="spellStart"/>
          <w:r>
            <w:rPr>
              <w:color w:val="808080"/>
              <w:sz w:val="16"/>
              <w:lang w:val="en-US"/>
            </w:rPr>
            <w:t>viloyati</w:t>
          </w:r>
          <w:proofErr w:type="spellEnd"/>
          <w:r>
            <w:rPr>
              <w:color w:val="808080"/>
              <w:sz w:val="16"/>
              <w:lang w:val="en-US"/>
            </w:rPr>
            <w:t xml:space="preserve"> </w:t>
          </w:r>
          <w:proofErr w:type="spellStart"/>
          <w:r>
            <w:rPr>
              <w:color w:val="808080"/>
              <w:sz w:val="16"/>
              <w:lang w:val="en-US"/>
            </w:rPr>
            <w:t>Andijon</w:t>
          </w:r>
          <w:proofErr w:type="spellEnd"/>
          <w:r>
            <w:rPr>
              <w:color w:val="808080"/>
              <w:sz w:val="16"/>
              <w:lang w:val="en-US"/>
            </w:rPr>
            <w:t xml:space="preserve"> </w:t>
          </w:r>
          <w:proofErr w:type="spellStart"/>
          <w:r>
            <w:rPr>
              <w:color w:val="808080"/>
              <w:sz w:val="16"/>
              <w:lang w:val="en-US"/>
            </w:rPr>
            <w:t>shahar</w:t>
          </w:r>
          <w:proofErr w:type="spellEnd"/>
          <w:r>
            <w:rPr>
              <w:color w:val="808080"/>
              <w:sz w:val="16"/>
              <w:lang w:val="en-US"/>
            </w:rPr>
            <w:t xml:space="preserve"> </w:t>
          </w:r>
          <w:proofErr w:type="spellStart"/>
          <w:proofErr w:type="gramStart"/>
          <w:r>
            <w:rPr>
              <w:color w:val="808080"/>
              <w:sz w:val="16"/>
              <w:lang w:val="en-US"/>
            </w:rPr>
            <w:t>A.Navoiy</w:t>
          </w:r>
          <w:proofErr w:type="spellEnd"/>
          <w:proofErr w:type="gramEnd"/>
          <w:r>
            <w:rPr>
              <w:color w:val="808080"/>
              <w:sz w:val="16"/>
              <w:lang w:val="en-US"/>
            </w:rPr>
            <w:t xml:space="preserve"> </w:t>
          </w:r>
          <w:proofErr w:type="spellStart"/>
          <w:r>
            <w:rPr>
              <w:color w:val="808080"/>
              <w:sz w:val="16"/>
              <w:lang w:val="en-US"/>
            </w:rPr>
            <w:t>shox</w:t>
          </w:r>
          <w:proofErr w:type="spellEnd"/>
          <w:r>
            <w:rPr>
              <w:color w:val="808080"/>
              <w:sz w:val="16"/>
              <w:lang w:val="en-US"/>
            </w:rPr>
            <w:t xml:space="preserve"> </w:t>
          </w:r>
          <w:proofErr w:type="spellStart"/>
          <w:r>
            <w:rPr>
              <w:color w:val="808080"/>
              <w:sz w:val="16"/>
              <w:lang w:val="en-US"/>
            </w:rPr>
            <w:t>ko’chasi</w:t>
          </w:r>
          <w:proofErr w:type="spellEnd"/>
          <w:r>
            <w:rPr>
              <w:color w:val="808080"/>
              <w:sz w:val="16"/>
              <w:lang w:val="en-US"/>
            </w:rPr>
            <w:t>, 86 A-</w:t>
          </w:r>
          <w:proofErr w:type="spellStart"/>
          <w:r>
            <w:rPr>
              <w:color w:val="808080"/>
              <w:sz w:val="16"/>
              <w:lang w:val="en-US"/>
            </w:rPr>
            <w:t>uy</w:t>
          </w:r>
          <w:proofErr w:type="spellEnd"/>
        </w:p>
      </w:tc>
    </w:tr>
  </w:tbl>
  <w:p w14:paraId="6CD5D0A3" w14:textId="77777777" w:rsidR="001B17F6" w:rsidRDefault="008B7D35">
    <w:pPr>
      <w:pStyle w:val="a3"/>
      <w:rPr>
        <w:lang w:val="en-US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08164" w14:textId="77777777" w:rsidR="001B17F6" w:rsidRDefault="008B7D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F8"/>
    <w:rsid w:val="00162BF8"/>
    <w:rsid w:val="004B740F"/>
    <w:rsid w:val="004E3D8B"/>
    <w:rsid w:val="00621EB2"/>
    <w:rsid w:val="007B2D88"/>
    <w:rsid w:val="008B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E5BA"/>
  <w15:chartTrackingRefBased/>
  <w15:docId w15:val="{39EBA6BF-2A88-411D-B7B1-20559811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35"/>
    <w:rPr>
      <w:rFonts w:ascii="Calibri" w:eastAsia="Times New Roman" w:hAnsi="Calibri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ижний колонтитул Знак1"/>
    <w:link w:val="a3"/>
    <w:uiPriority w:val="99"/>
    <w:rsid w:val="008B7D35"/>
  </w:style>
  <w:style w:type="paragraph" w:styleId="a3">
    <w:name w:val="footer"/>
    <w:basedOn w:val="a"/>
    <w:link w:val="1"/>
    <w:uiPriority w:val="99"/>
    <w:rsid w:val="008B7D35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szCs w:val="22"/>
    </w:rPr>
  </w:style>
  <w:style w:type="character" w:customStyle="1" w:styleId="a4">
    <w:name w:val="Нижний колонтитул Знак"/>
    <w:basedOn w:val="a0"/>
    <w:uiPriority w:val="99"/>
    <w:semiHidden/>
    <w:rsid w:val="008B7D35"/>
    <w:rPr>
      <w:rFonts w:ascii="Calibri" w:eastAsia="Times New Roman" w:hAnsi="Calibri" w:cs="Times New Roman"/>
      <w:szCs w:val="20"/>
    </w:rPr>
  </w:style>
  <w:style w:type="table" w:styleId="a5">
    <w:name w:val="Table Grid"/>
    <w:basedOn w:val="a1"/>
    <w:rsid w:val="008B7D35"/>
    <w:pPr>
      <w:spacing w:after="0" w:line="240" w:lineRule="auto"/>
    </w:pPr>
    <w:rPr>
      <w:rFonts w:ascii="Calibri" w:eastAsia="Times New Roman" w:hAnsi="Calibri" w:cs="Times New Roman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Основной текст_"/>
    <w:basedOn w:val="a0"/>
    <w:link w:val="10"/>
    <w:rsid w:val="008B7D35"/>
    <w:rPr>
      <w:rFonts w:ascii="Times New Roman" w:hAnsi="Times New Roman"/>
      <w:spacing w:val="8"/>
      <w:sz w:val="23"/>
      <w:szCs w:val="23"/>
      <w:shd w:val="clear" w:color="auto" w:fill="FFFFFF"/>
    </w:rPr>
  </w:style>
  <w:style w:type="paragraph" w:customStyle="1" w:styleId="10">
    <w:name w:val="Основной текст1"/>
    <w:basedOn w:val="a"/>
    <w:link w:val="a6"/>
    <w:rsid w:val="008B7D35"/>
    <w:pPr>
      <w:widowControl w:val="0"/>
      <w:shd w:val="clear" w:color="auto" w:fill="FFFFFF"/>
      <w:spacing w:before="480" w:after="720" w:line="0" w:lineRule="atLeast"/>
    </w:pPr>
    <w:rPr>
      <w:rFonts w:ascii="Times New Roman" w:eastAsiaTheme="minorHAnsi" w:hAnsi="Times New Roman" w:cstheme="minorBidi"/>
      <w:spacing w:val="8"/>
      <w:sz w:val="23"/>
      <w:szCs w:val="23"/>
    </w:rPr>
  </w:style>
  <w:style w:type="paragraph" w:customStyle="1" w:styleId="Default">
    <w:name w:val="Default"/>
    <w:rsid w:val="008B7D35"/>
    <w:pPr>
      <w:autoSpaceDE w:val="0"/>
      <w:autoSpaceDN w:val="0"/>
      <w:adjustRightInd w:val="0"/>
      <w:spacing w:after="0" w:line="240" w:lineRule="auto"/>
    </w:pPr>
    <w:rPr>
      <w:rFonts w:ascii="Generic0-Regular" w:eastAsiaTheme="minorEastAsia" w:hAnsi="Generic0-Regular" w:cs="Generic0-Regular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2026-08-24T14:19:00Z</dcterms:created>
  <dcterms:modified xsi:type="dcterms:W3CDTF">2026-08-24T14:21:00Z</dcterms:modified>
</cp:coreProperties>
</file>