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>{tuman}</w:t>
      </w:r>
      <w:r>
        <w:rPr>
          <w:rFonts w:ascii="Times New Roman" w:hAnsi="Times New Roman"/>
          <w:b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O‘zbekiston Respublikasi Prezidenti huzuridagi Ijtimoiy himoya milliy Agentligi Andijon viloyati boshqarmasi {tuman} “Inson” ijtimoiy xizmatlar markazi tomonidan murojaatingiz o‘rganib chiqildi.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Sizga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 w:val="0"/>
          <w:i w:val="0"/>
          <w:sz w:val="28"/>
        </w:rPr>
        <w:t xml:space="preserve"> MFY mahallada kompleks xizmat ko'rsatuvchi xodim, O‘zbekiston Respublikasi Prezidenti huzuridagi Ijtimoiy himoya milliy Agentligi Andijon viloyati boshqarmasi {tuman} “Inson” ijtimoiy xizmatlar markazi faoliyati, hamda xizmat turlarini yaqindan tanishtirildi.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Nizom talabalariga asosan sizning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uchun berilgan </w:t>
      </w:r>
      <w:r>
        <w:rPr>
          <w:rFonts w:ascii="Times New Roman" w:hAnsi="Times New Roman"/>
          <w:b/>
          <w:i w:val="0"/>
          <w:sz w:val="28"/>
        </w:rPr>
        <w:t>{ariza_sanasi}</w:t>
      </w:r>
      <w:r>
        <w:rPr>
          <w:rFonts w:ascii="Times New Roman" w:hAnsi="Times New Roman"/>
          <w:b w:val="0"/>
          <w:i w:val="0"/>
          <w:sz w:val="28"/>
        </w:rPr>
        <w:t xml:space="preserve"> kungi arizangiz va unga ilova qilingan ma’lumotlari «Ijtimoiy himoya yagona reyestri» axborot tizimiga </w:t>
      </w:r>
      <w:r>
        <w:rPr>
          <w:rFonts w:ascii="Times New Roman" w:hAnsi="Times New Roman"/>
          <w:b/>
          <w:i w:val="0"/>
          <w:sz w:val="28"/>
        </w:rPr>
        <w:t>{ariza_id}-ID</w:t>
      </w:r>
      <w:r>
        <w:rPr>
          <w:rFonts w:ascii="Times New Roman" w:hAnsi="Times New Roman"/>
          <w:b w:val="0"/>
          <w:i w:val="0"/>
          <w:sz w:val="28"/>
        </w:rPr>
        <w:t xml:space="preserve"> raqam bilan kiritilgan va dastur tomonidan </w:t>
      </w:r>
      <w:r>
        <w:rPr>
          <w:rFonts w:ascii="Times New Roman" w:hAnsi="Times New Roman"/>
          <w:b w:val="0"/>
          <w:i w:val="0"/>
          <w:sz w:val="28"/>
        </w:rPr>
        <w:t>{qayta}</w:t>
      </w:r>
      <w:r>
        <w:rPr>
          <w:rFonts w:ascii="Times New Roman" w:hAnsi="Times New Roman"/>
          <w:b w:val="0"/>
          <w:i w:val="0"/>
          <w:sz w:val="28"/>
        </w:rPr>
        <w:t>o'rganilganda quydagilar sababli rad etildi: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{?tizimSababi}</w:t>
      </w:r>
      <w:r>
        <w:rPr>
          <w:rFonts w:ascii="Times New Roman" w:hAnsi="Times New Roman"/>
          <w:b w:val="0"/>
          <w:i w:val="0"/>
          <w:sz w:val="28"/>
        </w:rPr>
        <w:t>{tizim_sababi_matni}</w:t>
      </w:r>
      <w:r>
        <w:rPr>
          <w:rFonts w:ascii="Times New Roman" w:hAnsi="Times New Roman"/>
          <w:b/>
          <w:i w:val="0"/>
          <w:sz w:val="28"/>
        </w:rPr>
        <w:t xml:space="preserve"> (Asos: VM 35-son qarori 4-bob.)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{?avtoRad}</w:t>
      </w:r>
      <w:r>
        <w:rPr>
          <w:rFonts w:ascii="Times New Roman" w:hAnsi="Times New Roman"/>
          <w:b w:val="0"/>
          <w:i w:val="0"/>
          <w:sz w:val="28"/>
        </w:rPr>
        <w:t xml:space="preserve">Sizning oilangiz foydalanuvida bo'lgan </w:t>
      </w:r>
      <w:r>
        <w:rPr>
          <w:rFonts w:ascii="Times New Roman" w:hAnsi="Times New Roman"/>
          <w:b w:val="0"/>
          <w:i w:val="0"/>
          <w:sz w:val="28"/>
        </w:rPr>
        <w:t>{avto_royxati}</w:t>
      </w:r>
      <w:r>
        <w:rPr>
          <w:rFonts w:ascii="Times New Roman" w:hAnsi="Times New Roman"/>
          <w:b w:val="0"/>
          <w:i w:val="0"/>
          <w:sz w:val="28"/>
        </w:rPr>
        <w:t xml:space="preserve">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v-band.)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{?uyRad}</w:t>
      </w:r>
      <w:r>
        <w:rPr>
          <w:rFonts w:ascii="Times New Roman" w:hAnsi="Times New Roman"/>
          <w:b w:val="0"/>
          <w:i w:val="0"/>
          <w:sz w:val="28"/>
        </w:rPr>
        <w:t xml:space="preserve">Sizning oilangiz nomiga rasmiylashtirilgan </w:t>
      </w:r>
      <w:r>
        <w:rPr>
          <w:rFonts w:ascii="Times New Roman" w:hAnsi="Times New Roman"/>
          <w:b w:val="0"/>
          <w:i w:val="0"/>
          <w:sz w:val="28"/>
        </w:rPr>
        <w:t>{uy_soni}</w:t>
      </w:r>
      <w:r>
        <w:rPr>
          <w:rFonts w:ascii="Times New Roman" w:hAnsi="Times New Roman"/>
          <w:b w:val="0"/>
          <w:i w:val="0"/>
          <w:sz w:val="28"/>
        </w:rPr>
        <w:t xml:space="preserve"> ta ko'chmas mulk (</w:t>
      </w:r>
      <w:r>
        <w:rPr>
          <w:rFonts w:ascii="Times New Roman" w:hAnsi="Times New Roman"/>
          <w:b w:val="0"/>
          <w:i w:val="0"/>
          <w:sz w:val="28"/>
        </w:rPr>
        <w:t>{uy_royxati}</w:t>
      </w:r>
      <w:r>
        <w:rPr>
          <w:rFonts w:ascii="Times New Roman" w:hAnsi="Times New Roman"/>
          <w:b w:val="0"/>
          <w:i w:val="0"/>
          <w:sz w:val="28"/>
        </w:rPr>
        <w:t>)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b-band.)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{?rasmiyRad}</w:t>
      </w:r>
      <w:r>
        <w:rPr>
          <w:rFonts w:ascii="Times New Roman" w:hAnsi="Times New Roman"/>
          <w:b w:val="0"/>
          <w:i w:val="0"/>
          <w:sz w:val="28"/>
        </w:rPr>
        <w:t>{rasmiy_matni}</w:t>
      </w:r>
      <w:r>
        <w:rPr>
          <w:rFonts w:ascii="Times New Roman" w:hAnsi="Times New Roman"/>
          <w:b w:val="0"/>
          <w:i w:val="0"/>
          <w:sz w:val="28"/>
        </w:rPr>
        <w:t xml:space="preserve">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{?norasmiyRad}</w:t>
      </w:r>
      <w:r>
        <w:rPr>
          <w:rFonts w:ascii="Times New Roman" w:hAnsi="Times New Roman"/>
          <w:b w:val="0"/>
          <w:i w:val="0"/>
          <w:sz w:val="28"/>
        </w:rPr>
        <w:t xml:space="preserve">O'rganish natijasida </w:t>
      </w:r>
      <w:r>
        <w:rPr>
          <w:rFonts w:ascii="Times New Roman" w:hAnsi="Times New Roman"/>
          <w:b/>
          <w:i w:val="0"/>
          <w:sz w:val="28"/>
        </w:rPr>
        <w:t>“mahalla yettiligi”</w:t>
      </w:r>
      <w:r>
        <w:rPr>
          <w:rFonts w:ascii="Times New Roman" w:hAnsi="Times New Roman"/>
          <w:b w:val="0"/>
          <w:i w:val="0"/>
          <w:sz w:val="28"/>
        </w:rPr>
        <w:t xml:space="preserve"> tomonidan o'tkazilgan so'rovnoma xulosasida norasmiy daromad manbaiyga ega ekanligngiz “Ijtimoiy himoya yagona reyestri” axborot tizimiga kiritilganda minimal iste'mol xarajatlaridan yuqori daromadingiz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{?uydaEmasRad}</w:t>
      </w:r>
      <w:r>
        <w:rPr>
          <w:rFonts w:ascii="Times New Roman" w:hAnsi="Times New Roman"/>
          <w:b w:val="0"/>
          <w:i w:val="0"/>
          <w:sz w:val="28"/>
        </w:rPr>
        <w:t>Ijtimoiy xodim tomonidan yashash sharoitini o'rganish maqsadida amalga oshirilgan tashrif davomida sizni yashash manzilida mavjud bo'lmaganligi sababli ijtimoiy holatini o'rganish imkoni bo'lmadi. Natijada murojaat bo'yicha zarur o'rganish yakunlanmaganligi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norozi bo'lsangiz O‘zbekiston Respublikasining “Jismoniy va yuridik shaxslarning murojaatlari to‘g‘risida”gi Qonuniga ko‘ra yuqori turuvchi tashkilotga shikoyat qilishingiz mumkinligi haqida ogohlantirib o‘taman.</w:t>
      </w:r>
    </w:p>
    <w:p>
      <w:pPr>
        <w:spacing w:before="0" w:after="80" w:line="240" w:lineRule="auto"/>
      </w:pPr>
    </w:p>
    <w:p>
      <w:pPr>
        <w:tabs>
          <w:tab w:pos="9360" w:val="right"/>
        </w:tabs>
        <w:spacing w:before="0" w:after="80"/>
      </w:pPr>
      <w:r>
        <w:rPr>
          <w:rFonts w:ascii="Times New Roman" w:hAnsi="Times New Roman"/>
          <w:b/>
          <w:i w:val="0"/>
          <w:sz w:val="28"/>
        </w:rPr>
        <w:t>{tashkilot_nomi} direktori:</w:t>
      </w:r>
      <w:r>
        <w:tab/>
      </w:r>
      <w:r>
        <w:rPr>
          <w:rFonts w:ascii="Times New Roman" w:hAnsi="Times New Roman"/>
          <w:b/>
          <w:i w:val="0"/>
          <w:sz w:val="28"/>
        </w:rPr>
        <w:t>{rahbar}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rFonts w:ascii="Times New Roman" w:hAnsi="Times New Roman"/>
          <w:b/>
          <w:i/>
          <w:sz w:val="18"/>
        </w:rPr>
        <w:t>Ijrochi: {ijrochi}</w:t>
      </w:r>
    </w:p>
    <w:sectPr w:rsidR="00FC693F" w:rsidRPr="0006063C" w:rsidSect="00034616"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