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 xml:space="preserve">{tuman},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Shuningdek, mazkur qarorning </w:t>
      </w:r>
      <w:r>
        <w:rPr>
          <w:rFonts w:ascii="Times New Roman" w:hAnsi="Times New Roman"/>
          <w:b/>
          <w:i w:val="0"/>
          <w:sz w:val="28"/>
        </w:rPr>
        <w:t>2-bob 7-bandi</w:t>
      </w:r>
      <w:r>
        <w:rPr>
          <w:rFonts w:ascii="Times New Roman" w:hAnsi="Times New Roman"/>
          <w:b w:val="0"/>
          <w:i w:val="0"/>
          <w:sz w:val="28"/>
        </w:rPr>
        <w:t xml:space="preserve">ga ko‘ra, </w:t>
      </w:r>
      <w:r>
        <w:rPr>
          <w:rFonts w:ascii="Times New Roman" w:hAnsi="Times New Roman"/>
          <w:b w:val="0"/>
          <w:i/>
          <w:sz w:val="28"/>
        </w:rPr>
        <w:t>ariza beruvchi davlat xizmatidan foydalanishdan uning har qanday bosqichida bosh tortish huquqiga ega</w:t>
      </w:r>
      <w:r>
        <w:rPr>
          <w:rFonts w:ascii="Times New Roman" w:hAnsi="Times New Roman"/>
          <w:b w:val="0"/>
          <w:i w:val="0"/>
          <w:sz w:val="28"/>
        </w:rPr>
        <w:t xml:space="preserve">. </w:t>
      </w:r>
      <w:r>
        <w:rPr>
          <w:rFonts w:ascii="Times New Roman" w:hAnsi="Times New Roman"/>
          <w:b w:val="0"/>
          <w:i w:val="0"/>
          <w:sz w:val="28"/>
        </w:rPr>
        <w:t xml:space="preserve">Bundan tashqari, </w:t>
      </w:r>
      <w:r>
        <w:rPr>
          <w:rFonts w:ascii="Times New Roman" w:hAnsi="Times New Roman"/>
          <w:b/>
          <w:i w:val="0"/>
          <w:sz w:val="28"/>
        </w:rPr>
        <w:t>11-band</w:t>
      </w:r>
      <w:r>
        <w:rPr>
          <w:rFonts w:ascii="Times New Roman" w:hAnsi="Times New Roman"/>
          <w:b w:val="0"/>
          <w:i w:val="0"/>
          <w:sz w:val="28"/>
        </w:rPr>
        <w:t xml:space="preserve">ga muvofiq, </w:t>
      </w:r>
      <w:r>
        <w:rPr>
          <w:rFonts w:ascii="Times New Roman" w:hAnsi="Times New Roman"/>
          <w:b w:val="0"/>
          <w:i/>
          <w:sz w:val="28"/>
        </w:rPr>
        <w:t>kam ta’minlangan oilalarga bolalar nafaqasi tayinlash uchun kelib tushgan ariza uch ish kuni ichida o‘rganilib, ariza beruvchining xonadoniga borilgan holda, u yoki muomalaga layoqatli oila a’zosi ishtirokida Nizomning 3-ilovasiga muvofiq savolnoma axborot modulida elektron shaklda to‘ldirilishi belgilangan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Yuqoridagi qaror talablariga asosan, Sizning </w:t>
      </w:r>
      <w:r>
        <w:rPr>
          <w:rFonts w:ascii="Times New Roman" w:hAnsi="Times New Roman"/>
          <w:b/>
          <w:i w:val="0"/>
          <w:sz w:val="28"/>
        </w:rPr>
        <w:t>{ariza_sanasi} kuni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{ariza_maqsadi} olish uchun topshirgan arizangiz belgilangan tartibda </w:t>
      </w:r>
      <w:r>
        <w:rPr>
          <w:rFonts w:ascii="Times New Roman" w:hAnsi="Times New Roman"/>
          <w:b/>
          <w:i w:val="0"/>
          <w:sz w:val="28"/>
        </w:rPr>
        <w:t xml:space="preserve">“Ijtimoiy himoya yagona reyestri” </w:t>
      </w:r>
      <w:r>
        <w:rPr>
          <w:rFonts w:ascii="Times New Roman" w:hAnsi="Times New Roman"/>
          <w:b w:val="0"/>
          <w:i w:val="0"/>
          <w:sz w:val="28"/>
        </w:rPr>
        <w:t xml:space="preserve">AT dasturida </w:t>
      </w:r>
      <w:r>
        <w:rPr>
          <w:rFonts w:ascii="Times New Roman" w:hAnsi="Times New Roman"/>
          <w:b/>
          <w:i w:val="0"/>
          <w:sz w:val="28"/>
        </w:rPr>
        <w:t>ID-{ariza_id}</w:t>
      </w:r>
      <w:r>
        <w:rPr>
          <w:rFonts w:ascii="Times New Roman" w:hAnsi="Times New Roman"/>
          <w:b w:val="0"/>
          <w:i w:val="0"/>
          <w:sz w:val="28"/>
        </w:rPr>
        <w:t xml:space="preserve"> bilan ro‘yxatga olinganligini ma’lum qilamiz.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qoniqish hosil qilmagan taqdiringizda O‘zbekiston Respublikasining “Jismoniy va yuridik shaxslarning murojaatlari to‘g‘risida”gi Qonuniga ko‘ra yuqori turuvchi tashkilotga shikoyat qilishingiz mumkinligi haqida ogohlantirib o‘taman.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