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Style w:val="Heading1"/>
        <w:spacing w:after="160" w:before="120" w:line="240" w:lineRule="auto"/>
        <w:ind w:left="0" w:firstLine="0"/>
        <w:rPr>
          <w:b w:val="1"/>
          <w:bCs w:val="1"/>
          <w:color w:val="ff9900"/>
          <w:sz w:val="40"/>
          <w:szCs w:val="40"/>
        </w:rPr>
      </w:pPr>
      <w:r>
        <w:rPr>
          <w:b w:val="1"/>
          <w:bCs w:val="1"/>
          <w:color w:val="ff9900"/>
          <w:sz w:val="40"/>
          <w:szCs w:val="40"/>
          <w:rtl w:val="0"/>
        </w:rPr>
        <w:t xml:space="preserve">LessonLab platformasi haqida umumiy ma’lumot</w:t>
      </w:r>
    </w:p>
    <w:p>
      <w:pPr>
        <w:spacing w:after="120" w:before="0" w:line="240" w:lineRule="auto"/>
        <w:ind w:left="0" w:firstLine="0"/>
        <w:jc w:val="both"/>
        <w:rPr/>
      </w:pPr>
      <w:r>
        <w:rPr>
          <w:b w:val="1"/>
          <w:bCs w:val="1"/>
          <w:rtl w:val="0"/>
        </w:rPr>
        <w:t xml:space="preserve">LessonLab</w:t>
      </w:r>
      <w:r>
        <w:rPr>
          <w:rtl w:val="0"/>
        </w:rPr>
        <w:t xml:space="preserve"> (</w:t>
      </w:r>
      <w:r>
        <w:rPr>
          <w:color w:val="1155cc"/>
          <w:rtl w:val="0"/>
        </w:rPr>
        <w:t xml:space="preserve">lessonlab.uz</w:t>
      </w:r>
      <w:r>
        <w:rPr>
          <w:rtl w:val="0"/>
        </w:rPr>
        <w:t xml:space="preserve">) — O‘zbekiston o‘qituvchilari uchun sun’iy intellektga (AI) asoslangan ta’lim platformasi. Uning missiyasi — “o‘qitishni va o‘rganishni qiziqarli, oson va samarali qilish”, shiori esa — “Ustozlarning aqlli yordamchisi”. Platforma darsni rejalashtirishdan tortib uni o‘tkazish va o‘quvchilarni baholashgacha bo‘lgan butun ish jarayonini bitta joyda birlashtiradi. Hozirgi kunda platformadan 500 dan ortiq o‘qituvchi foydalanmoqda; undan foydalanishni boshlash bepul, bank kartasi talab qilinmaydi va tizim atigi 1 daqiqada ishga tushadi.</w:t>
      </w:r>
    </w:p>
    <w:p>
      <w:pPr>
        <w:spacing w:after="120" w:before="0" w:line="240" w:lineRule="auto"/>
        <w:ind w:left="0" w:firstLine="0"/>
        <w:jc w:val="both"/>
        <w:rPr/>
      </w:pPr>
      <w:r>
        <w:rPr>
          <w:b w:val="1"/>
          <w:bCs w:val="1"/>
          <w:rtl w:val="0"/>
        </w:rPr>
        <w:t xml:space="preserve">Loyiha bilan bog‘liqligi. </w:t>
      </w:r>
      <w:r>
        <w:rPr>
          <w:rtl w:val="0"/>
        </w:rPr>
        <w:t xml:space="preserve">LessonLab raqamli platformasi LessonLab (LLAB) loyihasining amaliy tayanchi bo‘lib xizmat qiladi: o‘qituvchilar zamonaviy, o‘yin asosidagi interaktiv darslarni aynan shu vositalar yordamida rejalashtiradi, o‘tkazadi va natijalarini baholaydi. Shu tariqa loyihaning uzluksiz kasbiy rivojlanish (CPD) sikli real ish qurollari bilan mustahkamlanadi.</w:t>
      </w:r>
    </w:p>
    <w:p>
      <w:pPr>
        <w:pStyle w:val="Heading2"/>
        <w:spacing w:after="100" w:before="240" w:line="240" w:lineRule="auto"/>
        <w:ind w:left="0" w:firstLine="0"/>
        <w:rPr>
          <w:b w:val="1"/>
          <w:bCs w:val="1"/>
          <w:color w:val="ff9900"/>
          <w:sz w:val="30"/>
          <w:szCs w:val="30"/>
        </w:rPr>
      </w:pPr>
      <w:r>
        <w:rPr>
          <w:b w:val="1"/>
          <w:bCs w:val="1"/>
          <w:color w:val="ff9900"/>
          <w:sz w:val="30"/>
          <w:szCs w:val="30"/>
          <w:rtl w:val="0"/>
        </w:rPr>
        <w:t xml:space="preserve">Platformaning ish oqimi: Rejalashtirish → O‘tkazish → Baholash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1) Rejalashtirish (Plan). </w:t>
      </w:r>
      <w:r>
        <w:rPr>
          <w:rtl w:val="0"/>
        </w:rPr>
        <w:t xml:space="preserve">AI eMaktab jadvali asosida sinfga moslashtirilgan kunlik dars ishlanmalarini yaratadi.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2) O‘tkazish (Teach). </w:t>
      </w:r>
      <w:r>
        <w:rPr>
          <w:rtl w:val="0"/>
        </w:rPr>
        <w:t xml:space="preserve">Dars testlar, interaktiv o‘yinlar va tayyor materiallar yordamida jonli tarzda o‘tkaziladi.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3) Baholash (Assess). </w:t>
      </w:r>
      <w:r>
        <w:rPr>
          <w:rtl w:val="0"/>
        </w:rPr>
        <w:t xml:space="preserve">Natijalar QR-kartalar yoki AI yordamida bir zumda tahlil qilinadi.</w:t>
      </w:r>
    </w:p>
    <w:p>
      <w:pPr>
        <w:pStyle w:val="Heading2"/>
        <w:spacing w:after="100" w:before="240" w:line="240" w:lineRule="auto"/>
        <w:ind w:left="0" w:firstLine="0"/>
        <w:rPr>
          <w:b w:val="1"/>
          <w:bCs w:val="1"/>
          <w:color w:val="ff9900"/>
          <w:sz w:val="30"/>
          <w:szCs w:val="30"/>
        </w:rPr>
      </w:pPr>
      <w:r>
        <w:rPr>
          <w:b w:val="1"/>
          <w:bCs w:val="1"/>
          <w:color w:val="ff9900"/>
          <w:sz w:val="30"/>
          <w:szCs w:val="30"/>
          <w:rtl w:val="0"/>
        </w:rPr>
        <w:t xml:space="preserve">Platformaning asosiy vositalari</w:t>
      </w:r>
    </w:p>
    <w:tbl>
      <w:tblPr>
        <w:tblW w:w="13954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3000"/>
        <w:gridCol w:w="3200"/>
        <w:gridCol w:w="7754"/>
      </w:tblGrid>
      <w:tr>
        <w:trPr>
          <w:cantSplit w:val="0"/>
        </w:trPr>
        <w:tc>
          <w:tcPr>
            <w:tcW w:w="3000" w:type="dxa"/>
            <w:shd w:fill="fce5c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Vosita</w:t>
            </w:r>
          </w:p>
        </w:tc>
        <w:tc>
          <w:tcPr>
            <w:tcW w:w="3200" w:type="dxa"/>
            <w:shd w:fill="fce5c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Joylashuvi</w:t>
            </w:r>
          </w:p>
        </w:tc>
        <w:tc>
          <w:tcPr>
            <w:tcW w:w="7754" w:type="dxa"/>
            <w:shd w:fill="fce5cd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Vazifasi va imkoniyatlari</w:t>
            </w:r>
          </w:p>
        </w:tc>
      </w:tr>
      <w:tr>
        <w:trPr>
          <w:cantSplit w:val="0"/>
        </w:trPr>
        <w:tc>
          <w:tcPr>
            <w:tcW w:w="3000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Lesson Planner</w:t>
            </w:r>
          </w:p>
        </w:tc>
        <w:tc>
          <w:tcPr>
            <w:tcW w:w="3200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Web: lessonlab.uz/lessonplanner</w:t>
            </w:r>
          </w:p>
        </w:tc>
        <w:tc>
          <w:tcPr>
            <w:tcW w:w="7754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eMaktab jadvalini avtomatik import qiladi; sinf hajmi va mavjud jihozlarga moslab AI orqali kunlik dars ishlanmalarini tayyorlaydi; har bir mavzuga mos interaktiv o‘yin havolalarini beradi.</w:t>
            </w:r>
          </w:p>
        </w:tc>
      </w:tr>
      <w:tr>
        <w:trPr>
          <w:cantSplit w:val="0"/>
        </w:trPr>
        <w:tc>
          <w:tcPr>
            <w:tcW w:w="3000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LessonLab Bot</w:t>
            </w:r>
          </w:p>
        </w:tc>
        <w:tc>
          <w:tcPr>
            <w:tcW w:w="3200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Telegram: @uzlessonlabbot</w:t>
            </w:r>
          </w:p>
        </w:tc>
        <w:tc>
          <w:tcPr>
            <w:tcW w:w="7754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Bitta xabar orqali AI-testlar generatsiya qiladi; sinflar va o‘quvchilar ro‘yxatini boshqaradi; lug‘at va fleshkartalar tuzadi; o‘qituvchi uchun AI-tyutor sifatida yordam beradi.</w:t>
            </w:r>
          </w:p>
        </w:tc>
      </w:tr>
      <w:tr>
        <w:trPr>
          <w:cantSplit w:val="0"/>
        </w:trPr>
        <w:tc>
          <w:tcPr>
            <w:tcW w:w="3000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EduGames</w:t>
            </w:r>
          </w:p>
        </w:tc>
        <w:tc>
          <w:tcPr>
            <w:tcW w:w="3200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Web: lessonlab.uz/edugames</w:t>
            </w:r>
          </w:p>
        </w:tc>
        <w:tc>
          <w:tcPr>
            <w:tcW w:w="7754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Testlarni interaktiv o‘yinlarga aylantiradi — Arqon tortish, Poyga va Xotira o‘yinlari; telefon va aqlli doskada ishlaydi; o‘quvchilar o‘yin orqali bilimni mustahkamlaydi.</w:t>
            </w:r>
          </w:p>
        </w:tc>
      </w:tr>
      <w:tr>
        <w:trPr>
          <w:cantSplit w:val="0"/>
        </w:trPr>
        <w:tc>
          <w:tcPr>
            <w:tcW w:w="3000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Tezkor baholash</w:t>
            </w:r>
          </w:p>
        </w:tc>
        <w:tc>
          <w:tcPr>
            <w:tcW w:w="3200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QR-kartalar / A-B-C-D pult</w:t>
            </w:r>
          </w:p>
        </w:tc>
        <w:tc>
          <w:tcPr>
            <w:tcW w:w="7754" w:type="dxa"/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spacing w:after="0" w:before="0" w:line="240" w:lineRule="auto"/>
              <w:ind w:left="0" w:firstLine="0"/>
              <w:jc w:val="left"/>
              <w:rPr/>
            </w:pPr>
            <w:r>
              <w:rPr>
                <w:rtl w:val="0"/>
              </w:rPr>
              <w:t xml:space="preserve">Plickers uslubidagi QR-kartalarni skanerlash yoki A/B/C/D pultlari orqali baholash; natijalar real vaqtda tahlil qilinadi; har bir o‘quvchida qurilma bo‘lmagan sinflar uchun ideal.</w:t>
            </w:r>
          </w:p>
        </w:tc>
      </w:tr>
    </w:tbl>
    <w:p>
      <w:pPr>
        <w:spacing w:after="120" w:before="0" w:line="240" w:lineRule="auto"/>
        <w:ind w:left="0" w:firstLine="0"/>
        <w:jc w:val="both"/>
        <w:rPr/>
      </w:pPr>
    </w:p>
    <w:p>
      <w:pPr>
        <w:pStyle w:val="Heading2"/>
        <w:spacing w:after="100" w:before="240" w:line="240" w:lineRule="auto"/>
        <w:ind w:left="0" w:firstLine="0"/>
        <w:rPr>
          <w:b w:val="1"/>
          <w:bCs w:val="1"/>
          <w:color w:val="ff9900"/>
          <w:sz w:val="30"/>
          <w:szCs w:val="30"/>
        </w:rPr>
      </w:pPr>
      <w:r>
        <w:rPr>
          <w:b w:val="1"/>
          <w:bCs w:val="1"/>
          <w:color w:val="ff9900"/>
          <w:sz w:val="30"/>
          <w:szCs w:val="30"/>
          <w:rtl w:val="0"/>
        </w:rPr>
        <w:t xml:space="preserve">Platformaning ustunliklari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“Soatlar emas — daqiqalar”: </w:t>
      </w:r>
      <w:r>
        <w:rPr>
          <w:rtl w:val="0"/>
        </w:rPr>
        <w:t xml:space="preserve">dars tayyorlash vaqtini keskin qisqartiradi.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“O‘zbek ta’lim standartiga mos”: </w:t>
      </w:r>
      <w:r>
        <w:rPr>
          <w:rtl w:val="0"/>
        </w:rPr>
        <w:t xml:space="preserve">DTS va chorak tizimiga muvofiq ishlaydi.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“Bitta platforma — butun ish kuningiz”: </w:t>
      </w:r>
      <w:r>
        <w:rPr>
          <w:rtl w:val="0"/>
        </w:rPr>
        <w:t xml:space="preserve">rejalashtirish, o‘tkazish va baholash bir joyda.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“AI bilan bir necha soniyada”: </w:t>
      </w:r>
      <w:r>
        <w:rPr>
          <w:rtl w:val="0"/>
        </w:rPr>
        <w:t xml:space="preserve">testlar va ishlanmalar bir zumda yaratiladi.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“Hammasi bir-biri bilan bog‘langan”: </w:t>
      </w:r>
      <w:r>
        <w:rPr>
          <w:rtl w:val="0"/>
        </w:rPr>
        <w:t xml:space="preserve">barcha vositalar o‘zaro integratsiyalashgan.</w:t>
      </w:r>
    </w:p>
    <w:p>
      <w:pPr>
        <w:pStyle w:val="Heading2"/>
        <w:spacing w:after="100" w:before="240" w:line="240" w:lineRule="auto"/>
        <w:ind w:left="0" w:firstLine="0"/>
        <w:rPr>
          <w:b w:val="1"/>
          <w:bCs w:val="1"/>
          <w:color w:val="ff9900"/>
          <w:sz w:val="30"/>
          <w:szCs w:val="30"/>
        </w:rPr>
      </w:pPr>
      <w:r>
        <w:rPr>
          <w:b w:val="1"/>
          <w:bCs w:val="1"/>
          <w:color w:val="ff9900"/>
          <w:sz w:val="30"/>
          <w:szCs w:val="30"/>
          <w:rtl w:val="0"/>
        </w:rPr>
        <w:t xml:space="preserve">Integratsiyalar va boshlash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Integratsiyalar: </w:t>
      </w:r>
      <w:r>
        <w:rPr>
          <w:rtl w:val="0"/>
        </w:rPr>
        <w:t xml:space="preserve">eMaktab (jadval importi), Telegram (bot), QR/pult tizimlari.</w:t>
      </w:r>
    </w:p>
    <w:p>
      <w:pPr>
        <w:spacing w:after="60" w:before="0" w:line="240" w:lineRule="auto"/>
        <w:ind w:left="360" w:hanging="180"/>
        <w:jc w:val="both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Boshlash: </w:t>
      </w:r>
      <w:r>
        <w:rPr>
          <w:rtl w:val="0"/>
        </w:rPr>
        <w:t xml:space="preserve">bepul, bank kartasi shart emas, 1 daqiqada ishga tushadi; 500+ faol o‘qituvchi.</w:t>
      </w:r>
    </w:p>
    <w:p>
      <w:pPr>
        <w:pStyle w:val="Heading2"/>
        <w:spacing w:after="100" w:before="240" w:line="240" w:lineRule="auto"/>
        <w:ind w:left="0" w:firstLine="0"/>
        <w:rPr>
          <w:b w:val="1"/>
          <w:bCs w:val="1"/>
          <w:color w:val="ff9900"/>
          <w:sz w:val="30"/>
          <w:szCs w:val="30"/>
        </w:rPr>
      </w:pPr>
      <w:r>
        <w:rPr>
          <w:b w:val="1"/>
          <w:bCs w:val="1"/>
          <w:color w:val="ff9900"/>
          <w:sz w:val="30"/>
          <w:szCs w:val="30"/>
          <w:rtl w:val="0"/>
        </w:rPr>
        <w:t xml:space="preserve">Skrinshotlar</w:t>
      </w:r>
    </w:p>
    <w:p>
      <w:pPr>
        <w:spacing w:after="160" w:before="0" w:line="240" w:lineRule="auto"/>
        <w:ind w:left="0" w:firstLine="0"/>
        <w:jc w:val="both"/>
        <w:rPr/>
      </w:pPr>
      <w:r>
        <w:rPr>
          <w:i w:val="1"/>
          <w:iCs w:val="1"/>
          <w:color w:val="7f7f7f"/>
          <w:rtl w:val="0"/>
        </w:rPr>
        <w:t xml:space="preserve">Quyidagi belgilangan joylarga saytdan olingan mos skrinshotlarni joylashtiring.</w:t>
      </w:r>
    </w:p>
    <w:tbl>
      <w:tblPr>
        <w:tblW w:w="13954" w:type="dxa"/>
        <w:jc w:val="left"/>
        <w:tblBorders>
          <w:top w:color="cccccc" w:space="0" w:sz="12" w:val="dashed"/>
          <w:left w:color="cccccc" w:space="0" w:sz="12" w:val="dashed"/>
          <w:bottom w:color="cccccc" w:space="0" w:sz="12" w:val="dashed"/>
          <w:right w:color="cccccc" w:space="0" w:sz="12" w:val="dashed"/>
        </w:tblBorders>
        <w:tblLayout w:type="fixed"/>
        <w:tblLook w:val="0600"/>
      </w:tblPr>
      <w:tblGrid>
        <w:gridCol w:w="13954"/>
      </w:tblGrid>
      <w:tr>
        <w:trPr>
          <w:cantSplit w:val="0"/>
        </w:trPr>
        <w:tc>
          <w:tcPr>
            <w:tcW w:w="13954" w:type="dxa"/>
            <w:shd w:fill="f6f6f6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>
            <w:pPr>
              <w:spacing w:after="0" w:before="0"/>
              <w:jc w:val="center"/>
              <w:rPr/>
            </w:pPr>
            <w:r>
              <w:rPr>
                <w:rtl w:val="0"/>
              </w:rPr>
              <w:t xml:space="preserve">🖼  </w:t>
            </w:r>
            <w:r>
              <w:rPr>
                <w:i w:val="1"/>
                <w:iCs w:val="1"/>
                <w:color w:val="7f7f7f"/>
                <w:rtl w:val="0"/>
              </w:rPr>
              <w:t xml:space="preserve">Skrinshot uchun joy — bu yerga rasm joylashtiring:</w:t>
            </w:r>
          </w:p>
          <w:p>
            <w:pPr>
              <w:spacing w:after="0" w:before="40"/>
              <w:jc w:val="center"/>
              <w:rPr/>
            </w:pPr>
            <w:r>
              <w:rPr>
                <w:b w:val="1"/>
                <w:bCs w:val="1"/>
                <w:i w:val="1"/>
                <w:iCs w:val="1"/>
                <w:color w:val="7f7f7f"/>
                <w:rtl w:val="0"/>
              </w:rPr>
              <w:t xml:space="preserve">1-rasm. Bosh sahifa (lessonlab.uz) — umumiy ko‘rinish va shior</w:t>
            </w:r>
          </w:p>
          <w:p>
            <w:pPr>
              <w:spacing w:after="0" w:before="240"/>
              <w:jc w:val="center"/>
              <w:rPr/>
            </w:pPr>
          </w:p>
          <w:p>
            <w:pPr>
              <w:spacing w:after="0" w:before="240"/>
              <w:jc w:val="center"/>
              <w:rPr/>
            </w:pPr>
          </w:p>
        </w:tc>
      </w:tr>
    </w:tbl>
    <w:p>
      <w:pPr>
        <w:spacing w:after="120" w:before="0" w:line="240" w:lineRule="auto"/>
        <w:ind w:left="0" w:firstLine="0"/>
        <w:jc w:val="both"/>
        <w:rPr/>
      </w:pPr>
    </w:p>
    <w:tbl>
      <w:tblPr>
        <w:tblW w:w="13954" w:type="dxa"/>
        <w:jc w:val="left"/>
        <w:tblBorders>
          <w:top w:color="cccccc" w:space="0" w:sz="12" w:val="dashed"/>
          <w:left w:color="cccccc" w:space="0" w:sz="12" w:val="dashed"/>
          <w:bottom w:color="cccccc" w:space="0" w:sz="12" w:val="dashed"/>
          <w:right w:color="cccccc" w:space="0" w:sz="12" w:val="dashed"/>
        </w:tblBorders>
        <w:tblLayout w:type="fixed"/>
        <w:tblLook w:val="0600"/>
      </w:tblPr>
      <w:tblGrid>
        <w:gridCol w:w="13954"/>
      </w:tblGrid>
      <w:tr>
        <w:trPr>
          <w:cantSplit w:val="0"/>
        </w:trPr>
        <w:tc>
          <w:tcPr>
            <w:tcW w:w="13954" w:type="dxa"/>
            <w:shd w:fill="f6f6f6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>
            <w:pPr>
              <w:spacing w:after="0" w:before="0"/>
              <w:jc w:val="center"/>
              <w:rPr/>
            </w:pPr>
            <w:r>
              <w:rPr>
                <w:rtl w:val="0"/>
              </w:rPr>
              <w:t xml:space="preserve">🖼  </w:t>
            </w:r>
            <w:r>
              <w:rPr>
                <w:i w:val="1"/>
                <w:iCs w:val="1"/>
                <w:color w:val="7f7f7f"/>
                <w:rtl w:val="0"/>
              </w:rPr>
              <w:t xml:space="preserve">Skrinshot uchun joy — bu yerga rasm joylashtiring:</w:t>
            </w:r>
          </w:p>
          <w:p>
            <w:pPr>
              <w:spacing w:after="0" w:before="40"/>
              <w:jc w:val="center"/>
              <w:rPr/>
            </w:pPr>
            <w:r>
              <w:rPr>
                <w:b w:val="1"/>
                <w:bCs w:val="1"/>
                <w:i w:val="1"/>
                <w:iCs w:val="1"/>
                <w:color w:val="7f7f7f"/>
                <w:rtl w:val="0"/>
              </w:rPr>
              <w:t xml:space="preserve">2-rasm. Lesson Planner — eMaktab jadvali asosida dars rejasi</w:t>
            </w:r>
          </w:p>
          <w:p>
            <w:pPr>
              <w:spacing w:after="0" w:before="240"/>
              <w:jc w:val="center"/>
              <w:rPr/>
            </w:pPr>
          </w:p>
          <w:p>
            <w:pPr>
              <w:spacing w:after="0" w:before="240"/>
              <w:jc w:val="center"/>
              <w:rPr/>
            </w:pPr>
          </w:p>
        </w:tc>
      </w:tr>
    </w:tbl>
    <w:p>
      <w:pPr>
        <w:spacing w:after="120" w:before="0" w:line="240" w:lineRule="auto"/>
        <w:ind w:left="0" w:firstLine="0"/>
        <w:jc w:val="both"/>
        <w:rPr/>
      </w:pPr>
    </w:p>
    <w:tbl>
      <w:tblPr>
        <w:tblW w:w="13954" w:type="dxa"/>
        <w:jc w:val="left"/>
        <w:tblBorders>
          <w:top w:color="cccccc" w:space="0" w:sz="12" w:val="dashed"/>
          <w:left w:color="cccccc" w:space="0" w:sz="12" w:val="dashed"/>
          <w:bottom w:color="cccccc" w:space="0" w:sz="12" w:val="dashed"/>
          <w:right w:color="cccccc" w:space="0" w:sz="12" w:val="dashed"/>
        </w:tblBorders>
        <w:tblLayout w:type="fixed"/>
        <w:tblLook w:val="0600"/>
      </w:tblPr>
      <w:tblGrid>
        <w:gridCol w:w="13954"/>
      </w:tblGrid>
      <w:tr>
        <w:trPr>
          <w:cantSplit w:val="0"/>
        </w:trPr>
        <w:tc>
          <w:tcPr>
            <w:tcW w:w="13954" w:type="dxa"/>
            <w:shd w:fill="f6f6f6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>
            <w:pPr>
              <w:spacing w:after="0" w:before="0"/>
              <w:jc w:val="center"/>
              <w:rPr/>
            </w:pPr>
            <w:r>
              <w:rPr>
                <w:rtl w:val="0"/>
              </w:rPr>
              <w:t xml:space="preserve">🖼  </w:t>
            </w:r>
            <w:r>
              <w:rPr>
                <w:i w:val="1"/>
                <w:iCs w:val="1"/>
                <w:color w:val="7f7f7f"/>
                <w:rtl w:val="0"/>
              </w:rPr>
              <w:t xml:space="preserve">Skrinshot uchun joy — bu yerga rasm joylashtiring:</w:t>
            </w:r>
          </w:p>
          <w:p>
            <w:pPr>
              <w:spacing w:after="0" w:before="40"/>
              <w:jc w:val="center"/>
              <w:rPr/>
            </w:pPr>
            <w:r>
              <w:rPr>
                <w:b w:val="1"/>
                <w:bCs w:val="1"/>
                <w:i w:val="1"/>
                <w:iCs w:val="1"/>
                <w:color w:val="7f7f7f"/>
                <w:rtl w:val="0"/>
              </w:rPr>
              <w:t xml:space="preserve">3-rasm. EduGames — interaktiv o‘yinlar (Arqon tortish/Poyga/Xotira)</w:t>
            </w:r>
          </w:p>
          <w:p>
            <w:pPr>
              <w:spacing w:after="0" w:before="240"/>
              <w:jc w:val="center"/>
              <w:rPr/>
            </w:pPr>
          </w:p>
          <w:p>
            <w:pPr>
              <w:spacing w:after="0" w:before="240"/>
              <w:jc w:val="center"/>
              <w:rPr/>
            </w:pPr>
          </w:p>
        </w:tc>
      </w:tr>
    </w:tbl>
    <w:p>
      <w:pPr>
        <w:spacing w:after="120" w:before="0" w:line="240" w:lineRule="auto"/>
        <w:ind w:left="0" w:firstLine="0"/>
        <w:jc w:val="both"/>
        <w:rPr/>
      </w:pPr>
    </w:p>
    <w:tbl>
      <w:tblPr>
        <w:tblW w:w="13954" w:type="dxa"/>
        <w:jc w:val="left"/>
        <w:tblBorders>
          <w:top w:color="cccccc" w:space="0" w:sz="12" w:val="dashed"/>
          <w:left w:color="cccccc" w:space="0" w:sz="12" w:val="dashed"/>
          <w:bottom w:color="cccccc" w:space="0" w:sz="12" w:val="dashed"/>
          <w:right w:color="cccccc" w:space="0" w:sz="12" w:val="dashed"/>
        </w:tblBorders>
        <w:tblLayout w:type="fixed"/>
        <w:tblLook w:val="0600"/>
      </w:tblPr>
      <w:tblGrid>
        <w:gridCol w:w="13954"/>
      </w:tblGrid>
      <w:tr>
        <w:trPr>
          <w:cantSplit w:val="0"/>
        </w:trPr>
        <w:tc>
          <w:tcPr>
            <w:tcW w:w="13954" w:type="dxa"/>
            <w:shd w:fill="f6f6f6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>
            <w:pPr>
              <w:spacing w:after="0" w:before="0"/>
              <w:jc w:val="center"/>
              <w:rPr/>
            </w:pPr>
            <w:r>
              <w:rPr>
                <w:rtl w:val="0"/>
              </w:rPr>
              <w:t xml:space="preserve">🖼  </w:t>
            </w:r>
            <w:r>
              <w:rPr>
                <w:i w:val="1"/>
                <w:iCs w:val="1"/>
                <w:color w:val="7f7f7f"/>
                <w:rtl w:val="0"/>
              </w:rPr>
              <w:t xml:space="preserve">Skrinshot uchun joy — bu yerga rasm joylashtiring:</w:t>
            </w:r>
          </w:p>
          <w:p>
            <w:pPr>
              <w:spacing w:after="0" w:before="40"/>
              <w:jc w:val="center"/>
              <w:rPr/>
            </w:pPr>
            <w:r>
              <w:rPr>
                <w:b w:val="1"/>
                <w:bCs w:val="1"/>
                <w:i w:val="1"/>
                <w:iCs w:val="1"/>
                <w:color w:val="7f7f7f"/>
                <w:rtl w:val="0"/>
              </w:rPr>
              <w:t xml:space="preserve">4-rasm. LessonLab Bot (Telegram, @uzlessonlabbot)</w:t>
            </w:r>
          </w:p>
          <w:p>
            <w:pPr>
              <w:spacing w:after="0" w:before="240"/>
              <w:jc w:val="center"/>
              <w:rPr/>
            </w:pPr>
          </w:p>
          <w:p>
            <w:pPr>
              <w:spacing w:after="0" w:before="240"/>
              <w:jc w:val="center"/>
              <w:rPr/>
            </w:pPr>
          </w:p>
        </w:tc>
      </w:tr>
    </w:tbl>
    <w:p>
      <w:pPr>
        <w:spacing w:after="120" w:before="0" w:line="240" w:lineRule="auto"/>
        <w:ind w:left="0" w:firstLine="0"/>
        <w:jc w:val="both"/>
        <w:rPr/>
      </w:pPr>
    </w:p>
    <w:tbl>
      <w:tblPr>
        <w:tblW w:w="13954" w:type="dxa"/>
        <w:jc w:val="left"/>
        <w:tblBorders>
          <w:top w:color="cccccc" w:space="0" w:sz="12" w:val="dashed"/>
          <w:left w:color="cccccc" w:space="0" w:sz="12" w:val="dashed"/>
          <w:bottom w:color="cccccc" w:space="0" w:sz="12" w:val="dashed"/>
          <w:right w:color="cccccc" w:space="0" w:sz="12" w:val="dashed"/>
        </w:tblBorders>
        <w:tblLayout w:type="fixed"/>
        <w:tblLook w:val="0600"/>
      </w:tblPr>
      <w:tblGrid>
        <w:gridCol w:w="13954"/>
      </w:tblGrid>
      <w:tr>
        <w:trPr>
          <w:cantSplit w:val="0"/>
        </w:trPr>
        <w:tc>
          <w:tcPr>
            <w:tcW w:w="13954" w:type="dxa"/>
            <w:shd w:fill="f6f6f6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>
            <w:pPr>
              <w:spacing w:after="0" w:before="0"/>
              <w:jc w:val="center"/>
              <w:rPr/>
            </w:pPr>
            <w:r>
              <w:rPr>
                <w:rtl w:val="0"/>
              </w:rPr>
              <w:t xml:space="preserve">🖼  </w:t>
            </w:r>
            <w:r>
              <w:rPr>
                <w:i w:val="1"/>
                <w:iCs w:val="1"/>
                <w:color w:val="7f7f7f"/>
                <w:rtl w:val="0"/>
              </w:rPr>
              <w:t xml:space="preserve">Skrinshot uchun joy — bu yerga rasm joylashtiring:</w:t>
            </w:r>
          </w:p>
          <w:p>
            <w:pPr>
              <w:spacing w:after="0" w:before="40"/>
              <w:jc w:val="center"/>
              <w:rPr/>
            </w:pPr>
            <w:r>
              <w:rPr>
                <w:b w:val="1"/>
                <w:bCs w:val="1"/>
                <w:i w:val="1"/>
                <w:iCs w:val="1"/>
                <w:color w:val="7f7f7f"/>
                <w:rtl w:val="0"/>
              </w:rPr>
              <w:t xml:space="preserve">5-rasm. Tezkor baholash — QR-kartalar / A-B-C-D pult</w:t>
            </w:r>
          </w:p>
          <w:p>
            <w:pPr>
              <w:spacing w:after="0" w:before="240"/>
              <w:jc w:val="center"/>
              <w:rPr/>
            </w:pPr>
          </w:p>
          <w:p>
            <w:pPr>
              <w:spacing w:after="0" w:before="240"/>
              <w:jc w:val="center"/>
              <w:rPr/>
            </w:pPr>
          </w:p>
        </w:tc>
      </w:tr>
    </w:tbl>
    <w:p>
      <w:pPr>
        <w:spacing w:after="120" w:before="0" w:line="240" w:lineRule="auto"/>
        <w:ind w:left="0" w:firstLine="0"/>
        <w:jc w:val="both"/>
        <w:rPr/>
      </w:pPr>
    </w:p>
    <w:sectPr>
      <w:pgSz w:h="11909" w:w="16834" w:orient="landscape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before="48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  <w:ind w:left="720"/>
      <w:jc w:val="center"/>
    </w:pPr>
    <w:rPr>
      <w:b w:val="1"/>
      <w:bCs w:val="1"/>
      <w:color w:val="ff99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720"/>
    </w:pPr>
    <w:rPr>
      <w:b w:val="1"/>
      <w:bCs w:val="1"/>
      <w:color w:val="ff99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-3FyWe_m8abRLz1zIqTAQGry8AGEwGWK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