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155A6" w14:textId="77777777" w:rsidR="00723DAA" w:rsidRPr="00723DAA" w:rsidRDefault="00723DAA" w:rsidP="00723DAA">
      <w:pPr>
        <w:pStyle w:val="Encabezado"/>
        <w:jc w:val="center"/>
        <w:rPr>
          <w:rFonts w:ascii="Times New Roman" w:hAnsi="Times New Roman" w:cs="Times New Roman"/>
          <w:b/>
          <w:bCs/>
        </w:rPr>
      </w:pPr>
      <w:r w:rsidRPr="00723DAA">
        <w:rPr>
          <w:rFonts w:ascii="Times New Roman" w:hAnsi="Times New Roman" w:cs="Times New Roman"/>
          <w:b/>
          <w:bCs/>
        </w:rPr>
        <w:t xml:space="preserve">Análisis de Poblaciones </w:t>
      </w:r>
      <w:proofErr w:type="spellStart"/>
      <w:r w:rsidRPr="00723DAA">
        <w:rPr>
          <w:rFonts w:ascii="Times New Roman" w:hAnsi="Times New Roman" w:cs="Times New Roman"/>
          <w:b/>
          <w:bCs/>
        </w:rPr>
        <w:t>Bioinfomática</w:t>
      </w:r>
      <w:proofErr w:type="spellEnd"/>
      <w:r w:rsidRPr="00723DAA">
        <w:rPr>
          <w:rFonts w:ascii="Times New Roman" w:hAnsi="Times New Roman" w:cs="Times New Roman"/>
          <w:b/>
          <w:bCs/>
        </w:rPr>
        <w:t xml:space="preserve"> 2026-1</w:t>
      </w:r>
    </w:p>
    <w:p w14:paraId="281483AD" w14:textId="77777777" w:rsidR="00723DAA" w:rsidRPr="00723DAA" w:rsidRDefault="00723DAA" w:rsidP="00723DAA">
      <w:pPr>
        <w:pStyle w:val="Encabezado"/>
        <w:jc w:val="center"/>
        <w:rPr>
          <w:rFonts w:ascii="Times New Roman" w:hAnsi="Times New Roman" w:cs="Times New Roman"/>
          <w:b/>
          <w:bCs/>
        </w:rPr>
      </w:pPr>
      <w:r w:rsidRPr="00723DAA">
        <w:rPr>
          <w:rFonts w:ascii="Times New Roman" w:hAnsi="Times New Roman" w:cs="Times New Roman"/>
          <w:b/>
          <w:bCs/>
        </w:rPr>
        <w:t>Mariana Rozo Rangel</w:t>
      </w:r>
    </w:p>
    <w:p w14:paraId="3B57291F" w14:textId="77777777" w:rsidR="00185DAD" w:rsidRDefault="00185DAD" w:rsidP="00185DAD">
      <w:pPr>
        <w:rPr>
          <w:rFonts w:ascii="Times New Roman" w:hAnsi="Times New Roman" w:cs="Times New Roman"/>
        </w:rPr>
      </w:pPr>
    </w:p>
    <w:p w14:paraId="6F6C7C0C" w14:textId="124D5233" w:rsidR="00185DAD" w:rsidRPr="00185DAD" w:rsidRDefault="00185DAD" w:rsidP="00185DAD">
      <w:pPr>
        <w:rPr>
          <w:rFonts w:ascii="Times New Roman" w:hAnsi="Times New Roman" w:cs="Times New Roman"/>
          <w:b/>
          <w:bCs/>
          <w:color w:val="4472C4" w:themeColor="accent1"/>
        </w:rPr>
      </w:pPr>
      <w:r w:rsidRPr="00185DAD">
        <w:rPr>
          <w:rFonts w:ascii="Times New Roman" w:hAnsi="Times New Roman" w:cs="Times New Roman"/>
          <w:b/>
          <w:bCs/>
          <w:color w:val="4472C4" w:themeColor="accent1"/>
        </w:rPr>
        <w:t>Pipeline de análisis de poblaciones de Lupinus</w:t>
      </w:r>
    </w:p>
    <w:p w14:paraId="39A37CB6" w14:textId="37E2F035" w:rsidR="00185DAD" w:rsidRPr="00185DAD" w:rsidRDefault="00185DAD" w:rsidP="00185DAD">
      <w:pPr>
        <w:jc w:val="both"/>
        <w:rPr>
          <w:rFonts w:ascii="Times New Roman" w:hAnsi="Times New Roman" w:cs="Times New Roman"/>
        </w:rPr>
      </w:pPr>
      <w:r>
        <w:rPr>
          <w:rFonts w:ascii="Times New Roman" w:hAnsi="Times New Roman" w:cs="Times New Roman"/>
        </w:rPr>
        <w:t>F</w:t>
      </w:r>
      <w:r w:rsidRPr="00185DAD">
        <w:rPr>
          <w:rFonts w:ascii="Times New Roman" w:hAnsi="Times New Roman" w:cs="Times New Roman"/>
        </w:rPr>
        <w:t xml:space="preserve">lujo de trabajo se basa en el uso del software STACKS para el ensamblaje de </w:t>
      </w:r>
      <w:proofErr w:type="spellStart"/>
      <w:r w:rsidRPr="00185DAD">
        <w:rPr>
          <w:rFonts w:ascii="Times New Roman" w:hAnsi="Times New Roman" w:cs="Times New Roman"/>
        </w:rPr>
        <w:t>novo</w:t>
      </w:r>
      <w:proofErr w:type="spellEnd"/>
      <w:r w:rsidRPr="00185DAD">
        <w:rPr>
          <w:rFonts w:ascii="Times New Roman" w:hAnsi="Times New Roman" w:cs="Times New Roman"/>
        </w:rPr>
        <w:t xml:space="preserve"> y análisis genómico de cinco individuos de </w:t>
      </w:r>
      <w:r w:rsidRPr="00185DAD">
        <w:rPr>
          <w:rFonts w:ascii="Times New Roman" w:hAnsi="Times New Roman" w:cs="Times New Roman"/>
          <w:i/>
          <w:iCs/>
        </w:rPr>
        <w:t xml:space="preserve">Lupinus </w:t>
      </w:r>
      <w:proofErr w:type="spellStart"/>
      <w:r w:rsidRPr="00185DAD">
        <w:rPr>
          <w:rFonts w:ascii="Times New Roman" w:hAnsi="Times New Roman" w:cs="Times New Roman"/>
          <w:i/>
          <w:iCs/>
        </w:rPr>
        <w:t>triananus</w:t>
      </w:r>
      <w:proofErr w:type="spellEnd"/>
      <w:r w:rsidRPr="00185DAD">
        <w:rPr>
          <w:rFonts w:ascii="Times New Roman" w:hAnsi="Times New Roman" w:cs="Times New Roman"/>
        </w:rPr>
        <w:t xml:space="preserve"> y cinco de </w:t>
      </w:r>
      <w:r w:rsidRPr="00185DAD">
        <w:rPr>
          <w:rFonts w:ascii="Times New Roman" w:hAnsi="Times New Roman" w:cs="Times New Roman"/>
          <w:i/>
          <w:iCs/>
        </w:rPr>
        <w:t xml:space="preserve">Lupinus </w:t>
      </w:r>
      <w:proofErr w:type="spellStart"/>
      <w:r w:rsidRPr="00185DAD">
        <w:rPr>
          <w:rFonts w:ascii="Times New Roman" w:hAnsi="Times New Roman" w:cs="Times New Roman"/>
          <w:i/>
          <w:iCs/>
        </w:rPr>
        <w:t>alopecuroides</w:t>
      </w:r>
      <w:proofErr w:type="spellEnd"/>
      <w:r w:rsidRPr="00185DAD">
        <w:rPr>
          <w:rFonts w:ascii="Times New Roman" w:hAnsi="Times New Roman" w:cs="Times New Roman"/>
        </w:rPr>
        <w:t xml:space="preserve">. El objetivo es caracterizar la estructura genética de estas poblaciones utilizando lecturas de 150bp generadas mediante la técnica </w:t>
      </w:r>
      <w:proofErr w:type="spellStart"/>
      <w:r w:rsidRPr="00185DAD">
        <w:rPr>
          <w:rFonts w:ascii="Times New Roman" w:hAnsi="Times New Roman" w:cs="Times New Roman"/>
        </w:rPr>
        <w:t>nextRAD</w:t>
      </w:r>
      <w:proofErr w:type="spellEnd"/>
      <w:r w:rsidRPr="00185DAD">
        <w:rPr>
          <w:rFonts w:ascii="Times New Roman" w:hAnsi="Times New Roman" w:cs="Times New Roman"/>
        </w:rPr>
        <w:t>.</w:t>
      </w:r>
    </w:p>
    <w:p w14:paraId="4FF43279" w14:textId="77777777" w:rsidR="00185DAD" w:rsidRPr="00185DAD" w:rsidRDefault="00185DAD" w:rsidP="00185DAD">
      <w:pPr>
        <w:rPr>
          <w:rFonts w:ascii="Times New Roman" w:hAnsi="Times New Roman" w:cs="Times New Roman"/>
        </w:rPr>
      </w:pPr>
    </w:p>
    <w:p w14:paraId="66413C6C" w14:textId="5099B8BA" w:rsidR="00185DAD" w:rsidRPr="00185DAD" w:rsidRDefault="00185DAD" w:rsidP="00185DAD">
      <w:pPr>
        <w:pStyle w:val="Prrafodelista"/>
        <w:numPr>
          <w:ilvl w:val="0"/>
          <w:numId w:val="1"/>
        </w:numPr>
        <w:rPr>
          <w:rFonts w:ascii="Times New Roman" w:hAnsi="Times New Roman" w:cs="Times New Roman"/>
          <w:b/>
          <w:bCs/>
          <w:color w:val="4472C4" w:themeColor="accent1"/>
        </w:rPr>
      </w:pPr>
      <w:r w:rsidRPr="00185DAD">
        <w:rPr>
          <w:rFonts w:ascii="Times New Roman" w:hAnsi="Times New Roman" w:cs="Times New Roman"/>
          <w:b/>
          <w:bCs/>
          <w:color w:val="4472C4" w:themeColor="accent1"/>
        </w:rPr>
        <w:t>Procesamiento Inicial: Pasos Previos de Novo</w:t>
      </w:r>
    </w:p>
    <w:p w14:paraId="7E27C106" w14:textId="2747D23B" w:rsidR="00185DAD" w:rsidRPr="00185DAD" w:rsidRDefault="00185DAD" w:rsidP="00185DAD">
      <w:pPr>
        <w:rPr>
          <w:rFonts w:ascii="Times New Roman" w:hAnsi="Times New Roman" w:cs="Times New Roman"/>
        </w:rPr>
      </w:pPr>
      <w:r w:rsidRPr="00185DAD">
        <w:rPr>
          <w:rFonts w:ascii="Times New Roman" w:hAnsi="Times New Roman" w:cs="Times New Roman"/>
        </w:rPr>
        <w:t>Antes de la integración de datos, las lecturas crudas deben ser filtradas y organizadas en loci putativos mediante las siguientes herramientas de STACKS:</w:t>
      </w:r>
    </w:p>
    <w:p w14:paraId="5624F5E5" w14:textId="77777777" w:rsidR="00185DAD" w:rsidRPr="00185DAD" w:rsidRDefault="00185DAD" w:rsidP="00185DAD">
      <w:pPr>
        <w:pStyle w:val="Prrafodelista"/>
        <w:numPr>
          <w:ilvl w:val="0"/>
          <w:numId w:val="3"/>
        </w:numPr>
        <w:rPr>
          <w:rFonts w:ascii="Times New Roman" w:hAnsi="Times New Roman" w:cs="Times New Roman"/>
        </w:rPr>
      </w:pPr>
      <w:proofErr w:type="spellStart"/>
      <w:r w:rsidRPr="00185DAD">
        <w:rPr>
          <w:rFonts w:ascii="Times New Roman" w:hAnsi="Times New Roman" w:cs="Times New Roman"/>
          <w:b/>
          <w:bCs/>
        </w:rPr>
        <w:t>Process_radtags</w:t>
      </w:r>
      <w:proofErr w:type="spellEnd"/>
      <w:r w:rsidRPr="00185DAD">
        <w:rPr>
          <w:rFonts w:ascii="Times New Roman" w:hAnsi="Times New Roman" w:cs="Times New Roman"/>
          <w:b/>
          <w:bCs/>
        </w:rPr>
        <w:t>:</w:t>
      </w:r>
      <w:r w:rsidRPr="00185DAD">
        <w:rPr>
          <w:rFonts w:ascii="Times New Roman" w:hAnsi="Times New Roman" w:cs="Times New Roman"/>
        </w:rPr>
        <w:t xml:space="preserve"> Realiza el control de calidad de </w:t>
      </w:r>
      <w:proofErr w:type="spellStart"/>
      <w:r w:rsidRPr="00185DAD">
        <w:rPr>
          <w:rFonts w:ascii="Times New Roman" w:hAnsi="Times New Roman" w:cs="Times New Roman"/>
        </w:rPr>
        <w:t>barcodes</w:t>
      </w:r>
      <w:proofErr w:type="spellEnd"/>
      <w:r w:rsidRPr="00185DAD">
        <w:rPr>
          <w:rFonts w:ascii="Times New Roman" w:hAnsi="Times New Roman" w:cs="Times New Roman"/>
        </w:rPr>
        <w:t xml:space="preserve"> y sitios de corte RAD, ejecutando además la demultiplexación de los datos.</w:t>
      </w:r>
    </w:p>
    <w:p w14:paraId="62FA2FA0" w14:textId="77777777" w:rsidR="00185DAD" w:rsidRPr="00185DAD" w:rsidRDefault="00185DAD" w:rsidP="00185DAD">
      <w:pPr>
        <w:pStyle w:val="Prrafodelista"/>
        <w:numPr>
          <w:ilvl w:val="0"/>
          <w:numId w:val="3"/>
        </w:numPr>
        <w:rPr>
          <w:rFonts w:ascii="Times New Roman" w:hAnsi="Times New Roman" w:cs="Times New Roman"/>
        </w:rPr>
      </w:pPr>
      <w:proofErr w:type="spellStart"/>
      <w:r w:rsidRPr="00185DAD">
        <w:rPr>
          <w:rFonts w:ascii="Times New Roman" w:hAnsi="Times New Roman" w:cs="Times New Roman"/>
          <w:b/>
          <w:bCs/>
        </w:rPr>
        <w:t>Ustacks</w:t>
      </w:r>
      <w:proofErr w:type="spellEnd"/>
      <w:r w:rsidRPr="00185DAD">
        <w:rPr>
          <w:rFonts w:ascii="Times New Roman" w:hAnsi="Times New Roman" w:cs="Times New Roman"/>
          <w:b/>
          <w:bCs/>
        </w:rPr>
        <w:t>:</w:t>
      </w:r>
      <w:r w:rsidRPr="00185DAD">
        <w:rPr>
          <w:rFonts w:ascii="Times New Roman" w:hAnsi="Times New Roman" w:cs="Times New Roman"/>
        </w:rPr>
        <w:t xml:space="preserve"> Alinea las secuencias cortas en alelos y loci putativos para cada muestra, detectando </w:t>
      </w:r>
      <w:proofErr w:type="spellStart"/>
      <w:r w:rsidRPr="00185DAD">
        <w:rPr>
          <w:rFonts w:ascii="Times New Roman" w:hAnsi="Times New Roman" w:cs="Times New Roman"/>
        </w:rPr>
        <w:t>SNPs</w:t>
      </w:r>
      <w:proofErr w:type="spellEnd"/>
      <w:r w:rsidRPr="00185DAD">
        <w:rPr>
          <w:rFonts w:ascii="Times New Roman" w:hAnsi="Times New Roman" w:cs="Times New Roman"/>
        </w:rPr>
        <w:t xml:space="preserve"> mediante máxima verosimilitud.</w:t>
      </w:r>
    </w:p>
    <w:p w14:paraId="3301FA5F" w14:textId="77777777" w:rsidR="00185DAD" w:rsidRPr="00185DAD" w:rsidRDefault="00185DAD" w:rsidP="00185DAD">
      <w:pPr>
        <w:pStyle w:val="Prrafodelista"/>
        <w:numPr>
          <w:ilvl w:val="0"/>
          <w:numId w:val="3"/>
        </w:numPr>
        <w:rPr>
          <w:rFonts w:ascii="Times New Roman" w:hAnsi="Times New Roman" w:cs="Times New Roman"/>
        </w:rPr>
      </w:pPr>
      <w:proofErr w:type="spellStart"/>
      <w:r w:rsidRPr="00185DAD">
        <w:rPr>
          <w:rFonts w:ascii="Times New Roman" w:hAnsi="Times New Roman" w:cs="Times New Roman"/>
          <w:b/>
          <w:bCs/>
        </w:rPr>
        <w:t>Cstacks</w:t>
      </w:r>
      <w:proofErr w:type="spellEnd"/>
      <w:r w:rsidRPr="00185DAD">
        <w:rPr>
          <w:rFonts w:ascii="Times New Roman" w:hAnsi="Times New Roman" w:cs="Times New Roman"/>
          <w:b/>
          <w:bCs/>
        </w:rPr>
        <w:t>:</w:t>
      </w:r>
      <w:r w:rsidRPr="00185DAD">
        <w:rPr>
          <w:rFonts w:ascii="Times New Roman" w:hAnsi="Times New Roman" w:cs="Times New Roman"/>
        </w:rPr>
        <w:t xml:space="preserve"> Construye un catálogo de consenso a partir de la fusión de alelos de las muestras procesadas.</w:t>
      </w:r>
    </w:p>
    <w:p w14:paraId="6DEEE1E8" w14:textId="77777777" w:rsidR="00185DAD" w:rsidRPr="00185DAD" w:rsidRDefault="00185DAD" w:rsidP="00185DAD">
      <w:pPr>
        <w:pStyle w:val="Prrafodelista"/>
        <w:numPr>
          <w:ilvl w:val="0"/>
          <w:numId w:val="3"/>
        </w:numPr>
        <w:rPr>
          <w:rFonts w:ascii="Times New Roman" w:hAnsi="Times New Roman" w:cs="Times New Roman"/>
        </w:rPr>
      </w:pPr>
      <w:proofErr w:type="spellStart"/>
      <w:r w:rsidRPr="00185DAD">
        <w:rPr>
          <w:rFonts w:ascii="Times New Roman" w:hAnsi="Times New Roman" w:cs="Times New Roman"/>
          <w:b/>
          <w:bCs/>
        </w:rPr>
        <w:t>Sstacks</w:t>
      </w:r>
      <w:proofErr w:type="spellEnd"/>
      <w:r w:rsidRPr="00185DAD">
        <w:rPr>
          <w:rFonts w:ascii="Times New Roman" w:hAnsi="Times New Roman" w:cs="Times New Roman"/>
          <w:b/>
          <w:bCs/>
        </w:rPr>
        <w:t>:</w:t>
      </w:r>
      <w:r w:rsidRPr="00185DAD">
        <w:rPr>
          <w:rFonts w:ascii="Times New Roman" w:hAnsi="Times New Roman" w:cs="Times New Roman"/>
        </w:rPr>
        <w:t xml:space="preserve"> Compara los conjuntos de loci putativos construidos individualmente contra el catálogo de consenso.</w:t>
      </w:r>
    </w:p>
    <w:p w14:paraId="1971DAF2" w14:textId="5483C165" w:rsidR="00185DAD" w:rsidRDefault="00185DAD" w:rsidP="00185DAD">
      <w:pPr>
        <w:rPr>
          <w:rFonts w:ascii="Times New Roman" w:hAnsi="Times New Roman" w:cs="Times New Roman"/>
        </w:rPr>
      </w:pPr>
      <w:r w:rsidRPr="00185DAD">
        <w:rPr>
          <w:rFonts w:ascii="Times New Roman" w:hAnsi="Times New Roman" w:cs="Times New Roman"/>
        </w:rPr>
        <w:t>Formatos generados: .tags.tsv.gz, .snps.tsv.gz, .alleles.tsv.gz y .matches.tsv.gz.</w:t>
      </w:r>
    </w:p>
    <w:p w14:paraId="3FCDB819" w14:textId="77777777" w:rsidR="00185DAD" w:rsidRPr="00185DAD" w:rsidRDefault="00185DAD" w:rsidP="00185DAD">
      <w:pPr>
        <w:rPr>
          <w:rFonts w:ascii="Times New Roman" w:hAnsi="Times New Roman" w:cs="Times New Roman"/>
        </w:rPr>
      </w:pPr>
    </w:p>
    <w:p w14:paraId="3FE923EC" w14:textId="1B0C7EA6" w:rsidR="00185DAD" w:rsidRPr="00185DAD" w:rsidRDefault="00185DAD" w:rsidP="00185DAD">
      <w:pPr>
        <w:pStyle w:val="Prrafodelista"/>
        <w:numPr>
          <w:ilvl w:val="0"/>
          <w:numId w:val="1"/>
        </w:numPr>
        <w:rPr>
          <w:rFonts w:ascii="Times New Roman" w:hAnsi="Times New Roman" w:cs="Times New Roman"/>
          <w:b/>
          <w:bCs/>
          <w:color w:val="4472C4" w:themeColor="accent1"/>
        </w:rPr>
      </w:pPr>
      <w:r w:rsidRPr="00185DAD">
        <w:rPr>
          <w:rFonts w:ascii="Times New Roman" w:hAnsi="Times New Roman" w:cs="Times New Roman"/>
          <w:b/>
          <w:bCs/>
          <w:color w:val="4472C4" w:themeColor="accent1"/>
        </w:rPr>
        <w:t>Integración y Genotipado</w:t>
      </w:r>
    </w:p>
    <w:p w14:paraId="6E13EACE" w14:textId="77777777" w:rsidR="00185DAD" w:rsidRPr="00185DAD" w:rsidRDefault="00185DAD" w:rsidP="00185DAD">
      <w:pPr>
        <w:pStyle w:val="Prrafodelista"/>
        <w:numPr>
          <w:ilvl w:val="0"/>
          <w:numId w:val="2"/>
        </w:numPr>
        <w:rPr>
          <w:rFonts w:ascii="Times New Roman" w:hAnsi="Times New Roman" w:cs="Times New Roman"/>
        </w:rPr>
      </w:pPr>
      <w:r w:rsidRPr="00185DAD">
        <w:rPr>
          <w:rFonts w:ascii="Times New Roman" w:hAnsi="Times New Roman" w:cs="Times New Roman"/>
        </w:rPr>
        <w:t>Herramienta: STACKS (módulo tsv2bam)</w:t>
      </w:r>
    </w:p>
    <w:p w14:paraId="0D23DD98" w14:textId="77777777" w:rsidR="00185DAD" w:rsidRPr="00185DAD" w:rsidRDefault="00185DAD" w:rsidP="00185DAD">
      <w:pPr>
        <w:pStyle w:val="Prrafodelista"/>
        <w:numPr>
          <w:ilvl w:val="0"/>
          <w:numId w:val="2"/>
        </w:numPr>
        <w:rPr>
          <w:rFonts w:ascii="Times New Roman" w:hAnsi="Times New Roman" w:cs="Times New Roman"/>
        </w:rPr>
      </w:pPr>
      <w:r w:rsidRPr="00185DAD">
        <w:rPr>
          <w:rFonts w:ascii="Times New Roman" w:hAnsi="Times New Roman" w:cs="Times New Roman"/>
        </w:rPr>
        <w:t>Proceso: Organiza las lecturas mapeadas por locus genómico utilizando un mapa de poblaciones (map_population.txt).</w:t>
      </w:r>
    </w:p>
    <w:p w14:paraId="33F8D454" w14:textId="77777777" w:rsidR="00185DAD" w:rsidRPr="00185DAD" w:rsidRDefault="00185DAD" w:rsidP="00185DAD">
      <w:pPr>
        <w:pStyle w:val="Prrafodelista"/>
        <w:numPr>
          <w:ilvl w:val="0"/>
          <w:numId w:val="2"/>
        </w:numPr>
        <w:rPr>
          <w:rFonts w:ascii="Times New Roman" w:hAnsi="Times New Roman" w:cs="Times New Roman"/>
        </w:rPr>
      </w:pPr>
      <w:r w:rsidRPr="00185DAD">
        <w:rPr>
          <w:rFonts w:ascii="Times New Roman" w:hAnsi="Times New Roman" w:cs="Times New Roman"/>
        </w:rPr>
        <w:t xml:space="preserve">Herramienta: STACKS (módulo </w:t>
      </w:r>
      <w:proofErr w:type="spellStart"/>
      <w:r w:rsidRPr="00185DAD">
        <w:rPr>
          <w:rFonts w:ascii="Times New Roman" w:hAnsi="Times New Roman" w:cs="Times New Roman"/>
        </w:rPr>
        <w:t>gstacks</w:t>
      </w:r>
      <w:proofErr w:type="spellEnd"/>
      <w:r w:rsidRPr="00185DAD">
        <w:rPr>
          <w:rFonts w:ascii="Times New Roman" w:hAnsi="Times New Roman" w:cs="Times New Roman"/>
        </w:rPr>
        <w:t>)</w:t>
      </w:r>
    </w:p>
    <w:p w14:paraId="6BF678A0" w14:textId="77777777" w:rsidR="00185DAD" w:rsidRPr="00185DAD" w:rsidRDefault="00185DAD" w:rsidP="00185DAD">
      <w:pPr>
        <w:pStyle w:val="Prrafodelista"/>
        <w:numPr>
          <w:ilvl w:val="0"/>
          <w:numId w:val="2"/>
        </w:numPr>
        <w:rPr>
          <w:rFonts w:ascii="Times New Roman" w:hAnsi="Times New Roman" w:cs="Times New Roman"/>
        </w:rPr>
      </w:pPr>
      <w:r w:rsidRPr="00185DAD">
        <w:rPr>
          <w:rFonts w:ascii="Times New Roman" w:hAnsi="Times New Roman" w:cs="Times New Roman"/>
        </w:rPr>
        <w:t xml:space="preserve">Proceso: Identifica </w:t>
      </w:r>
      <w:proofErr w:type="spellStart"/>
      <w:r w:rsidRPr="00185DAD">
        <w:rPr>
          <w:rFonts w:ascii="Times New Roman" w:hAnsi="Times New Roman" w:cs="Times New Roman"/>
        </w:rPr>
        <w:t>SNPs</w:t>
      </w:r>
      <w:proofErr w:type="spellEnd"/>
      <w:r w:rsidRPr="00185DAD">
        <w:rPr>
          <w:rFonts w:ascii="Times New Roman" w:hAnsi="Times New Roman" w:cs="Times New Roman"/>
        </w:rPr>
        <w:t xml:space="preserve"> en la </w:t>
      </w:r>
      <w:proofErr w:type="spellStart"/>
      <w:r w:rsidRPr="00185DAD">
        <w:rPr>
          <w:rFonts w:ascii="Times New Roman" w:hAnsi="Times New Roman" w:cs="Times New Roman"/>
        </w:rPr>
        <w:t>metapoblación</w:t>
      </w:r>
      <w:proofErr w:type="spellEnd"/>
      <w:r w:rsidRPr="00185DAD">
        <w:rPr>
          <w:rFonts w:ascii="Times New Roman" w:hAnsi="Times New Roman" w:cs="Times New Roman"/>
        </w:rPr>
        <w:t xml:space="preserve"> y </w:t>
      </w:r>
      <w:proofErr w:type="spellStart"/>
      <w:r w:rsidRPr="00185DAD">
        <w:rPr>
          <w:rFonts w:ascii="Times New Roman" w:hAnsi="Times New Roman" w:cs="Times New Roman"/>
        </w:rPr>
        <w:t>genotipa</w:t>
      </w:r>
      <w:proofErr w:type="spellEnd"/>
      <w:r w:rsidRPr="00185DAD">
        <w:rPr>
          <w:rFonts w:ascii="Times New Roman" w:hAnsi="Times New Roman" w:cs="Times New Roman"/>
        </w:rPr>
        <w:t xml:space="preserve"> a cada individuo, dividiendo los </w:t>
      </w:r>
      <w:proofErr w:type="spellStart"/>
      <w:r w:rsidRPr="00185DAD">
        <w:rPr>
          <w:rFonts w:ascii="Times New Roman" w:hAnsi="Times New Roman" w:cs="Times New Roman"/>
        </w:rPr>
        <w:t>SNPs</w:t>
      </w:r>
      <w:proofErr w:type="spellEnd"/>
      <w:r w:rsidRPr="00185DAD">
        <w:rPr>
          <w:rFonts w:ascii="Times New Roman" w:hAnsi="Times New Roman" w:cs="Times New Roman"/>
        </w:rPr>
        <w:t xml:space="preserve"> en conjuntos de haplotipos.</w:t>
      </w:r>
    </w:p>
    <w:p w14:paraId="697E715B" w14:textId="77777777" w:rsidR="00185DAD" w:rsidRPr="00185DAD" w:rsidRDefault="00185DAD" w:rsidP="00185DAD">
      <w:pPr>
        <w:rPr>
          <w:rFonts w:ascii="Times New Roman" w:hAnsi="Times New Roman" w:cs="Times New Roman"/>
        </w:rPr>
      </w:pPr>
      <w:r w:rsidRPr="00185DAD">
        <w:rPr>
          <w:rFonts w:ascii="Times New Roman" w:hAnsi="Times New Roman" w:cs="Times New Roman"/>
        </w:rPr>
        <w:t xml:space="preserve">Formatos generados: catalog.fa.gz (secuencias de consenso) y </w:t>
      </w:r>
      <w:proofErr w:type="spellStart"/>
      <w:r w:rsidRPr="00185DAD">
        <w:rPr>
          <w:rFonts w:ascii="Times New Roman" w:hAnsi="Times New Roman" w:cs="Times New Roman"/>
        </w:rPr>
        <w:t>catalog.calls</w:t>
      </w:r>
      <w:proofErr w:type="spellEnd"/>
      <w:r w:rsidRPr="00185DAD">
        <w:rPr>
          <w:rFonts w:ascii="Times New Roman" w:hAnsi="Times New Roman" w:cs="Times New Roman"/>
        </w:rPr>
        <w:t xml:space="preserve"> (datos de </w:t>
      </w:r>
      <w:proofErr w:type="spellStart"/>
      <w:r w:rsidRPr="00185DAD">
        <w:rPr>
          <w:rFonts w:ascii="Times New Roman" w:hAnsi="Times New Roman" w:cs="Times New Roman"/>
        </w:rPr>
        <w:t>genotipado</w:t>
      </w:r>
      <w:proofErr w:type="spellEnd"/>
      <w:r w:rsidRPr="00185DAD">
        <w:rPr>
          <w:rFonts w:ascii="Times New Roman" w:hAnsi="Times New Roman" w:cs="Times New Roman"/>
        </w:rPr>
        <w:t>).</w:t>
      </w:r>
    </w:p>
    <w:p w14:paraId="32CFAB2B" w14:textId="77777777" w:rsidR="00185DAD" w:rsidRPr="00185DAD" w:rsidRDefault="00185DAD" w:rsidP="00185DAD">
      <w:pPr>
        <w:rPr>
          <w:rFonts w:ascii="Times New Roman" w:hAnsi="Times New Roman" w:cs="Times New Roman"/>
        </w:rPr>
      </w:pPr>
    </w:p>
    <w:p w14:paraId="63E654CE" w14:textId="338D99F3" w:rsidR="00185DAD" w:rsidRPr="00185DAD" w:rsidRDefault="00185DAD" w:rsidP="00185DAD">
      <w:pPr>
        <w:pStyle w:val="Prrafodelista"/>
        <w:numPr>
          <w:ilvl w:val="0"/>
          <w:numId w:val="1"/>
        </w:numPr>
        <w:rPr>
          <w:rFonts w:ascii="Times New Roman" w:hAnsi="Times New Roman" w:cs="Times New Roman"/>
          <w:b/>
          <w:bCs/>
          <w:color w:val="4472C4" w:themeColor="accent1"/>
        </w:rPr>
      </w:pPr>
      <w:r w:rsidRPr="00185DAD">
        <w:rPr>
          <w:rFonts w:ascii="Times New Roman" w:hAnsi="Times New Roman" w:cs="Times New Roman"/>
          <w:b/>
          <w:bCs/>
          <w:color w:val="4472C4" w:themeColor="accent1"/>
        </w:rPr>
        <w:t>Estadísticas de Genética de Poblaciones</w:t>
      </w:r>
    </w:p>
    <w:p w14:paraId="165047EB" w14:textId="77777777" w:rsidR="00185DAD" w:rsidRPr="00185DAD" w:rsidRDefault="00185DAD" w:rsidP="00185DAD">
      <w:pPr>
        <w:pStyle w:val="Prrafodelista"/>
        <w:numPr>
          <w:ilvl w:val="0"/>
          <w:numId w:val="4"/>
        </w:numPr>
        <w:rPr>
          <w:rFonts w:ascii="Times New Roman" w:hAnsi="Times New Roman" w:cs="Times New Roman"/>
        </w:rPr>
      </w:pPr>
      <w:r w:rsidRPr="00185DAD">
        <w:rPr>
          <w:rFonts w:ascii="Times New Roman" w:hAnsi="Times New Roman" w:cs="Times New Roman"/>
        </w:rPr>
        <w:t xml:space="preserve">Herramienta: STACKS (módulo </w:t>
      </w:r>
      <w:proofErr w:type="spellStart"/>
      <w:r w:rsidRPr="00185DAD">
        <w:rPr>
          <w:rFonts w:ascii="Times New Roman" w:hAnsi="Times New Roman" w:cs="Times New Roman"/>
        </w:rPr>
        <w:t>populations</w:t>
      </w:r>
      <w:proofErr w:type="spellEnd"/>
      <w:r w:rsidRPr="00185DAD">
        <w:rPr>
          <w:rFonts w:ascii="Times New Roman" w:hAnsi="Times New Roman" w:cs="Times New Roman"/>
        </w:rPr>
        <w:t>)</w:t>
      </w:r>
    </w:p>
    <w:p w14:paraId="20E3B71F" w14:textId="77777777" w:rsidR="00185DAD" w:rsidRPr="00185DAD" w:rsidRDefault="00185DAD" w:rsidP="00185DAD">
      <w:pPr>
        <w:pStyle w:val="Prrafodelista"/>
        <w:numPr>
          <w:ilvl w:val="0"/>
          <w:numId w:val="4"/>
        </w:numPr>
        <w:rPr>
          <w:rFonts w:ascii="Times New Roman" w:hAnsi="Times New Roman" w:cs="Times New Roman"/>
        </w:rPr>
      </w:pPr>
      <w:r w:rsidRPr="00185DAD">
        <w:rPr>
          <w:rFonts w:ascii="Times New Roman" w:hAnsi="Times New Roman" w:cs="Times New Roman"/>
        </w:rPr>
        <w:t xml:space="preserve">Proceso: Calcula estadísticas como </w:t>
      </w:r>
      <w:proofErr w:type="spellStart"/>
      <w:r w:rsidRPr="00185DAD">
        <w:rPr>
          <w:rFonts w:ascii="Times New Roman" w:hAnsi="Times New Roman" w:cs="Times New Roman"/>
        </w:rPr>
        <w:t>heterocigosidad</w:t>
      </w:r>
      <w:proofErr w:type="spellEnd"/>
      <w:r w:rsidRPr="00185DAD">
        <w:rPr>
          <w:rFonts w:ascii="Times New Roman" w:hAnsi="Times New Roman" w:cs="Times New Roman"/>
        </w:rPr>
        <w:t xml:space="preserve">, diversidad nucleotídica (Pi), Fis y </w:t>
      </w:r>
      <w:proofErr w:type="spellStart"/>
      <w:r w:rsidRPr="00185DAD">
        <w:rPr>
          <w:rFonts w:ascii="Times New Roman" w:hAnsi="Times New Roman" w:cs="Times New Roman"/>
        </w:rPr>
        <w:t>Fst</w:t>
      </w:r>
      <w:proofErr w:type="spellEnd"/>
      <w:r w:rsidRPr="00185DAD">
        <w:rPr>
          <w:rFonts w:ascii="Times New Roman" w:hAnsi="Times New Roman" w:cs="Times New Roman"/>
        </w:rPr>
        <w:t>. Permite filtrar sitios variantes según su frecuencia en la población.</w:t>
      </w:r>
    </w:p>
    <w:p w14:paraId="5AF4F54E" w14:textId="77777777" w:rsidR="00185DAD" w:rsidRPr="00185DAD" w:rsidRDefault="00185DAD" w:rsidP="00185DAD">
      <w:pPr>
        <w:rPr>
          <w:rFonts w:ascii="Times New Roman" w:hAnsi="Times New Roman" w:cs="Times New Roman"/>
        </w:rPr>
      </w:pPr>
      <w:r w:rsidRPr="00185DAD">
        <w:rPr>
          <w:rFonts w:ascii="Times New Roman" w:hAnsi="Times New Roman" w:cs="Times New Roman"/>
        </w:rPr>
        <w:t xml:space="preserve">Formatos generados: </w:t>
      </w:r>
      <w:proofErr w:type="spellStart"/>
      <w:r w:rsidRPr="00185DAD">
        <w:rPr>
          <w:rFonts w:ascii="Times New Roman" w:hAnsi="Times New Roman" w:cs="Times New Roman"/>
        </w:rPr>
        <w:t>populations.sumstats.tsv</w:t>
      </w:r>
      <w:proofErr w:type="spellEnd"/>
      <w:r w:rsidRPr="00185DAD">
        <w:rPr>
          <w:rFonts w:ascii="Times New Roman" w:hAnsi="Times New Roman" w:cs="Times New Roman"/>
        </w:rPr>
        <w:t xml:space="preserve">, </w:t>
      </w:r>
      <w:proofErr w:type="spellStart"/>
      <w:r w:rsidRPr="00185DAD">
        <w:rPr>
          <w:rFonts w:ascii="Times New Roman" w:hAnsi="Times New Roman" w:cs="Times New Roman"/>
        </w:rPr>
        <w:t>populations.sumstats_summary.tsv</w:t>
      </w:r>
      <w:proofErr w:type="spellEnd"/>
      <w:r w:rsidRPr="00185DAD">
        <w:rPr>
          <w:rFonts w:ascii="Times New Roman" w:hAnsi="Times New Roman" w:cs="Times New Roman"/>
        </w:rPr>
        <w:t>, populations.snps.vcf y archivos compatibles con PLINK.</w:t>
      </w:r>
    </w:p>
    <w:p w14:paraId="02739166" w14:textId="77777777" w:rsidR="00185DAD" w:rsidRPr="00185DAD" w:rsidRDefault="00185DAD" w:rsidP="00185DAD">
      <w:pPr>
        <w:rPr>
          <w:rFonts w:ascii="Times New Roman" w:hAnsi="Times New Roman" w:cs="Times New Roman"/>
        </w:rPr>
      </w:pPr>
    </w:p>
    <w:p w14:paraId="269DA44A" w14:textId="76A5DFFA" w:rsidR="00185DAD" w:rsidRPr="00185DAD" w:rsidRDefault="00185DAD" w:rsidP="00185DAD">
      <w:pPr>
        <w:pStyle w:val="Prrafodelista"/>
        <w:numPr>
          <w:ilvl w:val="0"/>
          <w:numId w:val="1"/>
        </w:numPr>
        <w:rPr>
          <w:rFonts w:ascii="Times New Roman" w:hAnsi="Times New Roman" w:cs="Times New Roman"/>
          <w:b/>
          <w:bCs/>
          <w:color w:val="4472C4" w:themeColor="accent1"/>
        </w:rPr>
      </w:pPr>
      <w:r w:rsidRPr="00185DAD">
        <w:rPr>
          <w:rFonts w:ascii="Times New Roman" w:hAnsi="Times New Roman" w:cs="Times New Roman"/>
          <w:b/>
          <w:bCs/>
          <w:color w:val="4472C4" w:themeColor="accent1"/>
        </w:rPr>
        <w:lastRenderedPageBreak/>
        <w:t>Análisis de Componentes Principales (PCA)</w:t>
      </w:r>
    </w:p>
    <w:p w14:paraId="08B46123" w14:textId="77777777" w:rsidR="00185DAD" w:rsidRPr="00185DAD" w:rsidRDefault="00185DAD" w:rsidP="00185DAD">
      <w:pPr>
        <w:pStyle w:val="Prrafodelista"/>
        <w:numPr>
          <w:ilvl w:val="0"/>
          <w:numId w:val="5"/>
        </w:numPr>
        <w:rPr>
          <w:rFonts w:ascii="Times New Roman" w:hAnsi="Times New Roman" w:cs="Times New Roman"/>
        </w:rPr>
      </w:pPr>
      <w:r w:rsidRPr="00185DAD">
        <w:rPr>
          <w:rFonts w:ascii="Times New Roman" w:hAnsi="Times New Roman" w:cs="Times New Roman"/>
        </w:rPr>
        <w:t xml:space="preserve">Herramientas: PLINK y R (librerías ggplot2, </w:t>
      </w:r>
      <w:proofErr w:type="spellStart"/>
      <w:r w:rsidRPr="00185DAD">
        <w:rPr>
          <w:rFonts w:ascii="Times New Roman" w:hAnsi="Times New Roman" w:cs="Times New Roman"/>
        </w:rPr>
        <w:t>dplyr</w:t>
      </w:r>
      <w:proofErr w:type="spellEnd"/>
      <w:r w:rsidRPr="00185DAD">
        <w:rPr>
          <w:rFonts w:ascii="Times New Roman" w:hAnsi="Times New Roman" w:cs="Times New Roman"/>
        </w:rPr>
        <w:t xml:space="preserve">, </w:t>
      </w:r>
      <w:proofErr w:type="spellStart"/>
      <w:r w:rsidRPr="00185DAD">
        <w:rPr>
          <w:rFonts w:ascii="Times New Roman" w:hAnsi="Times New Roman" w:cs="Times New Roman"/>
        </w:rPr>
        <w:t>readr</w:t>
      </w:r>
      <w:proofErr w:type="spellEnd"/>
      <w:r w:rsidRPr="00185DAD">
        <w:rPr>
          <w:rFonts w:ascii="Times New Roman" w:hAnsi="Times New Roman" w:cs="Times New Roman"/>
        </w:rPr>
        <w:t>)</w:t>
      </w:r>
    </w:p>
    <w:p w14:paraId="0AFF3351" w14:textId="77777777" w:rsidR="00185DAD" w:rsidRPr="00185DAD" w:rsidRDefault="00185DAD" w:rsidP="00185DAD">
      <w:pPr>
        <w:pStyle w:val="Prrafodelista"/>
        <w:numPr>
          <w:ilvl w:val="0"/>
          <w:numId w:val="5"/>
        </w:numPr>
        <w:rPr>
          <w:rFonts w:ascii="Times New Roman" w:hAnsi="Times New Roman" w:cs="Times New Roman"/>
        </w:rPr>
      </w:pPr>
      <w:r w:rsidRPr="00185DAD">
        <w:rPr>
          <w:rFonts w:ascii="Times New Roman" w:hAnsi="Times New Roman" w:cs="Times New Roman"/>
        </w:rPr>
        <w:t>Proceso: Identifica los principales ejes de variación genética basados en frecuencias alélicas para visualizar el agrupamiento de los individuos.</w:t>
      </w:r>
    </w:p>
    <w:p w14:paraId="39B78755" w14:textId="6CB905EC" w:rsidR="00185DAD" w:rsidRDefault="00185DAD" w:rsidP="00185DAD">
      <w:pPr>
        <w:rPr>
          <w:rFonts w:ascii="Times New Roman" w:hAnsi="Times New Roman" w:cs="Times New Roman"/>
        </w:rPr>
      </w:pPr>
      <w:r w:rsidRPr="00185DAD">
        <w:rPr>
          <w:rFonts w:ascii="Times New Roman" w:hAnsi="Times New Roman" w:cs="Times New Roman"/>
        </w:rPr>
        <w:t xml:space="preserve">Formatos generados: </w:t>
      </w:r>
      <w:proofErr w:type="spellStart"/>
      <w:r w:rsidRPr="00185DAD">
        <w:rPr>
          <w:rFonts w:ascii="Times New Roman" w:hAnsi="Times New Roman" w:cs="Times New Roman"/>
        </w:rPr>
        <w:t>plink.map</w:t>
      </w:r>
      <w:proofErr w:type="spellEnd"/>
      <w:r w:rsidRPr="00185DAD">
        <w:rPr>
          <w:rFonts w:ascii="Times New Roman" w:hAnsi="Times New Roman" w:cs="Times New Roman"/>
        </w:rPr>
        <w:t xml:space="preserve">, </w:t>
      </w:r>
      <w:proofErr w:type="spellStart"/>
      <w:r w:rsidRPr="00185DAD">
        <w:rPr>
          <w:rFonts w:ascii="Times New Roman" w:hAnsi="Times New Roman" w:cs="Times New Roman"/>
        </w:rPr>
        <w:t>plink.ped</w:t>
      </w:r>
      <w:proofErr w:type="spellEnd"/>
      <w:r w:rsidRPr="00185DAD">
        <w:rPr>
          <w:rFonts w:ascii="Times New Roman" w:hAnsi="Times New Roman" w:cs="Times New Roman"/>
        </w:rPr>
        <w:t xml:space="preserve">, </w:t>
      </w:r>
      <w:proofErr w:type="spellStart"/>
      <w:r w:rsidRPr="00185DAD">
        <w:rPr>
          <w:rFonts w:ascii="Times New Roman" w:hAnsi="Times New Roman" w:cs="Times New Roman"/>
        </w:rPr>
        <w:t>plink.eigenval</w:t>
      </w:r>
      <w:proofErr w:type="spellEnd"/>
      <w:r w:rsidRPr="00185DAD">
        <w:rPr>
          <w:rFonts w:ascii="Times New Roman" w:hAnsi="Times New Roman" w:cs="Times New Roman"/>
        </w:rPr>
        <w:t xml:space="preserve"> y </w:t>
      </w:r>
      <w:proofErr w:type="spellStart"/>
      <w:r w:rsidRPr="00185DAD">
        <w:rPr>
          <w:rFonts w:ascii="Times New Roman" w:hAnsi="Times New Roman" w:cs="Times New Roman"/>
        </w:rPr>
        <w:t>plink.eigenvec</w:t>
      </w:r>
      <w:proofErr w:type="spellEnd"/>
      <w:r w:rsidRPr="00185DAD">
        <w:rPr>
          <w:rFonts w:ascii="Times New Roman" w:hAnsi="Times New Roman" w:cs="Times New Roman"/>
        </w:rPr>
        <w:t>.</w:t>
      </w:r>
    </w:p>
    <w:p w14:paraId="5716E682" w14:textId="77777777" w:rsidR="00185DAD" w:rsidRPr="00185DAD" w:rsidRDefault="00185DAD" w:rsidP="00185DAD">
      <w:pPr>
        <w:rPr>
          <w:rFonts w:ascii="Times New Roman" w:hAnsi="Times New Roman" w:cs="Times New Roman"/>
        </w:rPr>
      </w:pPr>
    </w:p>
    <w:p w14:paraId="50CFAAB5" w14:textId="2069C42C" w:rsidR="00185DAD" w:rsidRPr="00185DAD" w:rsidRDefault="00185DAD" w:rsidP="00185DAD">
      <w:pPr>
        <w:pStyle w:val="Prrafodelista"/>
        <w:numPr>
          <w:ilvl w:val="0"/>
          <w:numId w:val="1"/>
        </w:numPr>
        <w:rPr>
          <w:rFonts w:ascii="Times New Roman" w:hAnsi="Times New Roman" w:cs="Times New Roman"/>
          <w:b/>
          <w:bCs/>
        </w:rPr>
      </w:pPr>
      <w:r w:rsidRPr="00185DAD">
        <w:rPr>
          <w:rFonts w:ascii="Times New Roman" w:hAnsi="Times New Roman" w:cs="Times New Roman"/>
        </w:rPr>
        <w:t xml:space="preserve"> </w:t>
      </w:r>
      <w:r w:rsidRPr="00185DAD">
        <w:rPr>
          <w:rFonts w:ascii="Times New Roman" w:hAnsi="Times New Roman" w:cs="Times New Roman"/>
          <w:b/>
          <w:bCs/>
          <w:color w:val="4472C4" w:themeColor="accent1"/>
        </w:rPr>
        <w:t xml:space="preserve">Análisis de </w:t>
      </w:r>
      <w:proofErr w:type="spellStart"/>
      <w:r w:rsidRPr="00185DAD">
        <w:rPr>
          <w:rFonts w:ascii="Times New Roman" w:hAnsi="Times New Roman" w:cs="Times New Roman"/>
          <w:b/>
          <w:bCs/>
          <w:color w:val="4472C4" w:themeColor="accent1"/>
        </w:rPr>
        <w:t>Ancestría</w:t>
      </w:r>
      <w:proofErr w:type="spellEnd"/>
      <w:r w:rsidRPr="00185DAD">
        <w:rPr>
          <w:rFonts w:ascii="Times New Roman" w:hAnsi="Times New Roman" w:cs="Times New Roman"/>
          <w:b/>
          <w:bCs/>
          <w:color w:val="4472C4" w:themeColor="accent1"/>
        </w:rPr>
        <w:t xml:space="preserve"> y Estructura</w:t>
      </w:r>
    </w:p>
    <w:p w14:paraId="49D4D1FF" w14:textId="77777777" w:rsidR="00185DAD" w:rsidRPr="00185DAD" w:rsidRDefault="00185DAD" w:rsidP="00185DAD">
      <w:pPr>
        <w:pStyle w:val="Prrafodelista"/>
        <w:numPr>
          <w:ilvl w:val="0"/>
          <w:numId w:val="6"/>
        </w:numPr>
        <w:rPr>
          <w:rFonts w:ascii="Times New Roman" w:hAnsi="Times New Roman" w:cs="Times New Roman"/>
        </w:rPr>
      </w:pPr>
      <w:r w:rsidRPr="00185DAD">
        <w:rPr>
          <w:rFonts w:ascii="Times New Roman" w:hAnsi="Times New Roman" w:cs="Times New Roman"/>
        </w:rPr>
        <w:t xml:space="preserve">Herramientas: </w:t>
      </w:r>
      <w:proofErr w:type="spellStart"/>
      <w:r w:rsidRPr="00185DAD">
        <w:rPr>
          <w:rFonts w:ascii="Times New Roman" w:hAnsi="Times New Roman" w:cs="Times New Roman"/>
        </w:rPr>
        <w:t>Admixture</w:t>
      </w:r>
      <w:proofErr w:type="spellEnd"/>
      <w:r w:rsidRPr="00185DAD">
        <w:rPr>
          <w:rFonts w:ascii="Times New Roman" w:hAnsi="Times New Roman" w:cs="Times New Roman"/>
        </w:rPr>
        <w:t xml:space="preserve"> y R</w:t>
      </w:r>
    </w:p>
    <w:p w14:paraId="0489013A" w14:textId="77777777" w:rsidR="00185DAD" w:rsidRPr="00185DAD" w:rsidRDefault="00185DAD" w:rsidP="00185DAD">
      <w:pPr>
        <w:pStyle w:val="Prrafodelista"/>
        <w:numPr>
          <w:ilvl w:val="0"/>
          <w:numId w:val="6"/>
        </w:numPr>
        <w:rPr>
          <w:rFonts w:ascii="Times New Roman" w:hAnsi="Times New Roman" w:cs="Times New Roman"/>
        </w:rPr>
      </w:pPr>
      <w:r w:rsidRPr="00185DAD">
        <w:rPr>
          <w:rFonts w:ascii="Times New Roman" w:hAnsi="Times New Roman" w:cs="Times New Roman"/>
        </w:rPr>
        <w:t>Proceso: Estima la ancestralidad de los individuos y determina el número más probable de poblaciones (K) mediante validación cruzada para minimizar el error.</w:t>
      </w:r>
    </w:p>
    <w:p w14:paraId="2B8F799A" w14:textId="1700BC87" w:rsidR="00723DAA" w:rsidRDefault="00185DAD" w:rsidP="00185DAD">
      <w:pPr>
        <w:rPr>
          <w:rFonts w:ascii="Times New Roman" w:hAnsi="Times New Roman" w:cs="Times New Roman"/>
        </w:rPr>
      </w:pPr>
      <w:r w:rsidRPr="00185DAD">
        <w:rPr>
          <w:rFonts w:ascii="Times New Roman" w:hAnsi="Times New Roman" w:cs="Times New Roman"/>
        </w:rPr>
        <w:t xml:space="preserve">Formatos generados: Archivos .Q (matrices de </w:t>
      </w:r>
      <w:proofErr w:type="spellStart"/>
      <w:r w:rsidRPr="00185DAD">
        <w:rPr>
          <w:rFonts w:ascii="Times New Roman" w:hAnsi="Times New Roman" w:cs="Times New Roman"/>
        </w:rPr>
        <w:t>ancestría</w:t>
      </w:r>
      <w:proofErr w:type="spellEnd"/>
      <w:r w:rsidRPr="00185DAD">
        <w:rPr>
          <w:rFonts w:ascii="Times New Roman" w:hAnsi="Times New Roman" w:cs="Times New Roman"/>
        </w:rPr>
        <w:t>), archivos .P y registros .</w:t>
      </w:r>
      <w:proofErr w:type="spellStart"/>
      <w:r w:rsidRPr="00185DAD">
        <w:rPr>
          <w:rFonts w:ascii="Times New Roman" w:hAnsi="Times New Roman" w:cs="Times New Roman"/>
        </w:rPr>
        <w:t>out</w:t>
      </w:r>
      <w:proofErr w:type="spellEnd"/>
      <w:r w:rsidRPr="00185DAD">
        <w:rPr>
          <w:rFonts w:ascii="Times New Roman" w:hAnsi="Times New Roman" w:cs="Times New Roman"/>
        </w:rPr>
        <w:t xml:space="preserve"> de validación.</w:t>
      </w:r>
    </w:p>
    <w:p w14:paraId="09B7B485" w14:textId="77777777" w:rsidR="00185DAD" w:rsidRDefault="00185DAD" w:rsidP="00185DAD">
      <w:pPr>
        <w:rPr>
          <w:rFonts w:ascii="Times New Roman" w:hAnsi="Times New Roman" w:cs="Times New Roman"/>
        </w:rPr>
      </w:pPr>
    </w:p>
    <w:p w14:paraId="5ADB309D" w14:textId="4A215C2D" w:rsidR="00185DAD" w:rsidRPr="00185DAD" w:rsidRDefault="00185DAD" w:rsidP="00185DAD">
      <w:pPr>
        <w:rPr>
          <w:rFonts w:ascii="Times New Roman" w:hAnsi="Times New Roman" w:cs="Times New Roman"/>
          <w:b/>
          <w:bCs/>
          <w:color w:val="4472C4" w:themeColor="accent1"/>
        </w:rPr>
      </w:pPr>
      <w:r w:rsidRPr="00185DAD">
        <w:rPr>
          <w:rFonts w:ascii="Times New Roman" w:hAnsi="Times New Roman" w:cs="Times New Roman"/>
          <w:b/>
          <w:bCs/>
          <w:color w:val="4472C4" w:themeColor="accent1"/>
        </w:rPr>
        <w:t>Análisis de resultados.</w:t>
      </w:r>
    </w:p>
    <w:p w14:paraId="7AAEAB75" w14:textId="6F40FF4F" w:rsidR="00BB3275" w:rsidRPr="00723DAA" w:rsidRDefault="00D67688">
      <w:pPr>
        <w:rPr>
          <w:rFonts w:ascii="Times New Roman" w:hAnsi="Times New Roman" w:cs="Times New Roman"/>
        </w:rPr>
      </w:pPr>
      <w:r w:rsidRPr="00723DAA">
        <w:rPr>
          <w:rFonts w:ascii="Times New Roman" w:hAnsi="Times New Roman" w:cs="Times New Roman"/>
          <w:noProof/>
        </w:rPr>
        <w:drawing>
          <wp:anchor distT="0" distB="0" distL="114300" distR="114300" simplePos="0" relativeHeight="251658240" behindDoc="0" locked="0" layoutInCell="1" allowOverlap="1" wp14:anchorId="64BE1B2C" wp14:editId="5216722C">
            <wp:simplePos x="0" y="0"/>
            <wp:positionH relativeFrom="column">
              <wp:posOffset>3302000</wp:posOffset>
            </wp:positionH>
            <wp:positionV relativeFrom="paragraph">
              <wp:posOffset>14605</wp:posOffset>
            </wp:positionV>
            <wp:extent cx="3101975" cy="3096260"/>
            <wp:effectExtent l="0" t="0" r="3175" b="8890"/>
            <wp:wrapSquare wrapText="bothSides"/>
            <wp:docPr id="152077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7184" name=""/>
                    <pic:cNvPicPr/>
                  </pic:nvPicPr>
                  <pic:blipFill>
                    <a:blip r:embed="rId7">
                      <a:extLst>
                        <a:ext uri="{28A0092B-C50C-407E-A947-70E740481C1C}">
                          <a14:useLocalDpi xmlns:a14="http://schemas.microsoft.com/office/drawing/2010/main" val="0"/>
                        </a:ext>
                      </a:extLst>
                    </a:blip>
                    <a:stretch>
                      <a:fillRect/>
                    </a:stretch>
                  </pic:blipFill>
                  <pic:spPr>
                    <a:xfrm>
                      <a:off x="0" y="0"/>
                      <a:ext cx="3101975" cy="3096260"/>
                    </a:xfrm>
                    <a:prstGeom prst="rect">
                      <a:avLst/>
                    </a:prstGeom>
                  </pic:spPr>
                </pic:pic>
              </a:graphicData>
            </a:graphic>
            <wp14:sizeRelH relativeFrom="margin">
              <wp14:pctWidth>0</wp14:pctWidth>
            </wp14:sizeRelH>
            <wp14:sizeRelV relativeFrom="margin">
              <wp14:pctHeight>0</wp14:pctHeight>
            </wp14:sizeRelV>
          </wp:anchor>
        </w:drawing>
      </w:r>
      <w:r w:rsidRPr="00723DAA">
        <w:rPr>
          <w:rFonts w:ascii="Times New Roman" w:hAnsi="Times New Roman" w:cs="Times New Roman"/>
          <w:noProof/>
        </w:rPr>
        <w:drawing>
          <wp:inline distT="0" distB="0" distL="0" distR="0" wp14:anchorId="585BF5C8" wp14:editId="3927F3DB">
            <wp:extent cx="3009900" cy="3020764"/>
            <wp:effectExtent l="0" t="0" r="0" b="8255"/>
            <wp:docPr id="1598083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83042" name=""/>
                    <pic:cNvPicPr/>
                  </pic:nvPicPr>
                  <pic:blipFill>
                    <a:blip r:embed="rId8"/>
                    <a:stretch>
                      <a:fillRect/>
                    </a:stretch>
                  </pic:blipFill>
                  <pic:spPr>
                    <a:xfrm>
                      <a:off x="0" y="0"/>
                      <a:ext cx="3016025" cy="3026911"/>
                    </a:xfrm>
                    <a:prstGeom prst="rect">
                      <a:avLst/>
                    </a:prstGeom>
                  </pic:spPr>
                </pic:pic>
              </a:graphicData>
            </a:graphic>
          </wp:inline>
        </w:drawing>
      </w:r>
    </w:p>
    <w:p w14:paraId="584E0FB7" w14:textId="77777777" w:rsidR="00B22499" w:rsidRPr="00723DAA" w:rsidRDefault="00B22499" w:rsidP="00B22499">
      <w:pPr>
        <w:rPr>
          <w:rFonts w:ascii="Times New Roman" w:hAnsi="Times New Roman" w:cs="Times New Roman"/>
          <w:b/>
          <w:bCs/>
        </w:rPr>
        <w:sectPr w:rsidR="00B22499" w:rsidRPr="00723DAA">
          <w:pgSz w:w="12240" w:h="15840"/>
          <w:pgMar w:top="1417" w:right="1701" w:bottom="1417" w:left="1701" w:header="708" w:footer="708" w:gutter="0"/>
          <w:cols w:space="708"/>
          <w:docGrid w:linePitch="360"/>
        </w:sectPr>
      </w:pPr>
    </w:p>
    <w:p w14:paraId="16FAFE32" w14:textId="59DF87C5" w:rsidR="00D67688" w:rsidRPr="00723DAA" w:rsidRDefault="00B22499" w:rsidP="00B22499">
      <w:pPr>
        <w:jc w:val="center"/>
        <w:rPr>
          <w:rFonts w:ascii="Times New Roman" w:hAnsi="Times New Roman" w:cs="Times New Roman"/>
          <w:b/>
          <w:bCs/>
        </w:rPr>
      </w:pPr>
      <w:r w:rsidRPr="00723DAA">
        <w:rPr>
          <w:rFonts w:ascii="Times New Roman" w:hAnsi="Times New Roman" w:cs="Times New Roman"/>
          <w:b/>
          <w:bCs/>
        </w:rPr>
        <w:t xml:space="preserve">Gráfico 1.  </w:t>
      </w:r>
      <w:r w:rsidRPr="00723DAA">
        <w:rPr>
          <w:rFonts w:ascii="Times New Roman" w:hAnsi="Times New Roman" w:cs="Times New Roman"/>
        </w:rPr>
        <w:t>Distribución de varianza en los diferentes componentes del PCA</w:t>
      </w:r>
      <w:r w:rsidRPr="00723DAA">
        <w:rPr>
          <w:rFonts w:ascii="Times New Roman" w:hAnsi="Times New Roman" w:cs="Times New Roman"/>
          <w:b/>
          <w:bCs/>
        </w:rPr>
        <w:t>.</w:t>
      </w:r>
    </w:p>
    <w:p w14:paraId="786E09EA" w14:textId="77777777" w:rsidR="00B22499" w:rsidRPr="00723DAA" w:rsidRDefault="00B22499" w:rsidP="00B22499">
      <w:pPr>
        <w:rPr>
          <w:rFonts w:ascii="Times New Roman" w:hAnsi="Times New Roman" w:cs="Times New Roman"/>
          <w:b/>
          <w:bCs/>
        </w:rPr>
      </w:pPr>
    </w:p>
    <w:p w14:paraId="76301F40" w14:textId="531518BD" w:rsidR="00B22499" w:rsidRPr="00723DAA" w:rsidRDefault="00B22499" w:rsidP="00B22499">
      <w:pPr>
        <w:jc w:val="center"/>
        <w:rPr>
          <w:rFonts w:ascii="Times New Roman" w:hAnsi="Times New Roman" w:cs="Times New Roman"/>
          <w:b/>
          <w:bCs/>
        </w:rPr>
      </w:pPr>
      <w:r w:rsidRPr="00723DAA">
        <w:rPr>
          <w:rFonts w:ascii="Times New Roman" w:hAnsi="Times New Roman" w:cs="Times New Roman"/>
          <w:b/>
          <w:bCs/>
        </w:rPr>
        <w:t xml:space="preserve">Gráfico 2. </w:t>
      </w:r>
      <w:r w:rsidRPr="00723DAA">
        <w:rPr>
          <w:rFonts w:ascii="Times New Roman" w:hAnsi="Times New Roman" w:cs="Times New Roman"/>
        </w:rPr>
        <w:t>PCA de las poblaciones</w:t>
      </w:r>
      <w:r w:rsidRPr="00723DAA">
        <w:rPr>
          <w:rFonts w:ascii="Times New Roman" w:hAnsi="Times New Roman" w:cs="Times New Roman"/>
          <w:b/>
          <w:bCs/>
        </w:rPr>
        <w:t xml:space="preserve"> </w:t>
      </w:r>
      <w:proofErr w:type="spellStart"/>
      <w:r w:rsidRPr="00723DAA">
        <w:rPr>
          <w:rFonts w:ascii="Times New Roman" w:hAnsi="Times New Roman" w:cs="Times New Roman"/>
          <w:i/>
          <w:iCs/>
        </w:rPr>
        <w:t>Alopecuroides</w:t>
      </w:r>
      <w:proofErr w:type="spellEnd"/>
      <w:r w:rsidRPr="00723DAA">
        <w:rPr>
          <w:rFonts w:ascii="Times New Roman" w:hAnsi="Times New Roman" w:cs="Times New Roman"/>
          <w:i/>
          <w:iCs/>
        </w:rPr>
        <w:t xml:space="preserve"> y </w:t>
      </w:r>
      <w:proofErr w:type="spellStart"/>
      <w:r w:rsidRPr="00723DAA">
        <w:rPr>
          <w:rFonts w:ascii="Times New Roman" w:hAnsi="Times New Roman" w:cs="Times New Roman"/>
          <w:i/>
          <w:iCs/>
        </w:rPr>
        <w:t>Triananus</w:t>
      </w:r>
      <w:proofErr w:type="spellEnd"/>
      <w:r w:rsidRPr="00723DAA">
        <w:rPr>
          <w:rFonts w:ascii="Times New Roman" w:hAnsi="Times New Roman" w:cs="Times New Roman"/>
          <w:i/>
          <w:iCs/>
        </w:rPr>
        <w:t xml:space="preserve"> </w:t>
      </w:r>
      <w:r w:rsidRPr="00723DAA">
        <w:rPr>
          <w:rFonts w:ascii="Times New Roman" w:hAnsi="Times New Roman" w:cs="Times New Roman"/>
        </w:rPr>
        <w:t>en los dos componentes principales representando un (67,5 %)</w:t>
      </w:r>
    </w:p>
    <w:p w14:paraId="13A46B02" w14:textId="77777777" w:rsidR="00B22499" w:rsidRPr="00723DAA" w:rsidRDefault="00B22499" w:rsidP="00D67688">
      <w:pPr>
        <w:jc w:val="both"/>
        <w:rPr>
          <w:rFonts w:ascii="Times New Roman" w:hAnsi="Times New Roman" w:cs="Times New Roman"/>
          <w:b/>
          <w:bCs/>
        </w:rPr>
      </w:pPr>
    </w:p>
    <w:p w14:paraId="45BDB486" w14:textId="77777777" w:rsidR="00B22499" w:rsidRPr="00723DAA" w:rsidRDefault="00B22499" w:rsidP="00D67688">
      <w:pPr>
        <w:jc w:val="both"/>
        <w:rPr>
          <w:rFonts w:ascii="Times New Roman" w:hAnsi="Times New Roman" w:cs="Times New Roman"/>
          <w:b/>
          <w:bCs/>
        </w:rPr>
        <w:sectPr w:rsidR="00B22499" w:rsidRPr="00723DAA" w:rsidSect="00B22499">
          <w:type w:val="continuous"/>
          <w:pgSz w:w="12240" w:h="15840"/>
          <w:pgMar w:top="1417" w:right="1701" w:bottom="1417" w:left="1701" w:header="708" w:footer="708" w:gutter="0"/>
          <w:cols w:num="2" w:space="708"/>
          <w:docGrid w:linePitch="360"/>
        </w:sectPr>
      </w:pPr>
    </w:p>
    <w:p w14:paraId="50874B8C" w14:textId="4F9DA30C" w:rsidR="00452D95" w:rsidRPr="00723DAA" w:rsidRDefault="00B22499" w:rsidP="00D67688">
      <w:pPr>
        <w:jc w:val="both"/>
        <w:rPr>
          <w:rFonts w:ascii="Times New Roman" w:hAnsi="Times New Roman" w:cs="Times New Roman"/>
          <w:b/>
          <w:bCs/>
        </w:rPr>
      </w:pPr>
      <w:r w:rsidRPr="00723DAA">
        <w:rPr>
          <w:rFonts w:ascii="Times New Roman" w:hAnsi="Times New Roman" w:cs="Times New Roman"/>
          <w:b/>
          <w:bCs/>
        </w:rPr>
        <w:t>Tabla 1. Resumen de estadístico para el análisis de poblaciones</w:t>
      </w:r>
    </w:p>
    <w:tbl>
      <w:tblPr>
        <w:tblStyle w:val="Tablaconcuadrcula"/>
        <w:tblW w:w="0" w:type="auto"/>
        <w:tblLook w:val="04A0" w:firstRow="1" w:lastRow="0" w:firstColumn="1" w:lastColumn="0" w:noHBand="0" w:noVBand="1"/>
      </w:tblPr>
      <w:tblGrid>
        <w:gridCol w:w="1881"/>
        <w:gridCol w:w="1342"/>
        <w:gridCol w:w="1453"/>
        <w:gridCol w:w="1624"/>
        <w:gridCol w:w="1319"/>
        <w:gridCol w:w="1209"/>
      </w:tblGrid>
      <w:tr w:rsidR="00452D95" w:rsidRPr="00723DAA" w14:paraId="3A7D9E29" w14:textId="26F4ECC9" w:rsidTr="00452D95">
        <w:tc>
          <w:tcPr>
            <w:tcW w:w="1881" w:type="dxa"/>
          </w:tcPr>
          <w:p w14:paraId="764DB881" w14:textId="654CDEFB" w:rsidR="00452D95" w:rsidRPr="00723DAA" w:rsidRDefault="00452D95" w:rsidP="00D67688">
            <w:pPr>
              <w:jc w:val="both"/>
              <w:rPr>
                <w:rFonts w:ascii="Times New Roman" w:hAnsi="Times New Roman" w:cs="Times New Roman"/>
                <w:b/>
                <w:bCs/>
              </w:rPr>
            </w:pPr>
            <w:r w:rsidRPr="00723DAA">
              <w:rPr>
                <w:rFonts w:ascii="Times New Roman" w:hAnsi="Times New Roman" w:cs="Times New Roman"/>
                <w:b/>
                <w:bCs/>
              </w:rPr>
              <w:t>Población</w:t>
            </w:r>
          </w:p>
        </w:tc>
        <w:tc>
          <w:tcPr>
            <w:tcW w:w="1342" w:type="dxa"/>
          </w:tcPr>
          <w:p w14:paraId="1EAC1B16" w14:textId="50645106" w:rsidR="00452D95" w:rsidRPr="00723DAA" w:rsidRDefault="00452D95" w:rsidP="00D67688">
            <w:pPr>
              <w:jc w:val="both"/>
              <w:rPr>
                <w:rFonts w:ascii="Times New Roman" w:hAnsi="Times New Roman" w:cs="Times New Roman"/>
                <w:b/>
                <w:bCs/>
              </w:rPr>
            </w:pPr>
            <w:r w:rsidRPr="00723DAA">
              <w:rPr>
                <w:rFonts w:ascii="Times New Roman" w:hAnsi="Times New Roman" w:cs="Times New Roman"/>
                <w:b/>
                <w:bCs/>
              </w:rPr>
              <w:t>Pi (π)</w:t>
            </w:r>
          </w:p>
        </w:tc>
        <w:tc>
          <w:tcPr>
            <w:tcW w:w="1453" w:type="dxa"/>
          </w:tcPr>
          <w:p w14:paraId="7DAA4C1A" w14:textId="4932E97D" w:rsidR="00452D95" w:rsidRPr="00723DAA" w:rsidRDefault="00452D95" w:rsidP="00D67688">
            <w:pPr>
              <w:jc w:val="both"/>
              <w:rPr>
                <w:rFonts w:ascii="Times New Roman" w:hAnsi="Times New Roman" w:cs="Times New Roman"/>
                <w:b/>
                <w:bCs/>
              </w:rPr>
            </w:pPr>
            <w:proofErr w:type="spellStart"/>
            <w:r w:rsidRPr="00723DAA">
              <w:rPr>
                <w:rFonts w:ascii="Times New Roman" w:hAnsi="Times New Roman" w:cs="Times New Roman"/>
                <w:b/>
                <w:bCs/>
              </w:rPr>
              <w:t>Obs_Het</w:t>
            </w:r>
            <w:proofErr w:type="spellEnd"/>
          </w:p>
        </w:tc>
        <w:tc>
          <w:tcPr>
            <w:tcW w:w="1624" w:type="dxa"/>
          </w:tcPr>
          <w:p w14:paraId="4B97D5F6" w14:textId="1E7EB31E" w:rsidR="00452D95" w:rsidRPr="00723DAA" w:rsidRDefault="00452D95" w:rsidP="00D67688">
            <w:pPr>
              <w:jc w:val="both"/>
              <w:rPr>
                <w:rFonts w:ascii="Times New Roman" w:hAnsi="Times New Roman" w:cs="Times New Roman"/>
                <w:b/>
                <w:bCs/>
              </w:rPr>
            </w:pPr>
            <w:proofErr w:type="spellStart"/>
            <w:r w:rsidRPr="00723DAA">
              <w:rPr>
                <w:rFonts w:ascii="Times New Roman" w:hAnsi="Times New Roman" w:cs="Times New Roman"/>
                <w:b/>
                <w:bCs/>
              </w:rPr>
              <w:t>Exp_Het</w:t>
            </w:r>
            <w:proofErr w:type="spellEnd"/>
          </w:p>
        </w:tc>
        <w:tc>
          <w:tcPr>
            <w:tcW w:w="1319" w:type="dxa"/>
          </w:tcPr>
          <w:p w14:paraId="1AF81656" w14:textId="64B6E52C" w:rsidR="00452D95" w:rsidRPr="00723DAA" w:rsidRDefault="00452D95" w:rsidP="00D67688">
            <w:pPr>
              <w:jc w:val="both"/>
              <w:rPr>
                <w:rFonts w:ascii="Times New Roman" w:hAnsi="Times New Roman" w:cs="Times New Roman"/>
                <w:b/>
                <w:bCs/>
              </w:rPr>
            </w:pPr>
            <w:proofErr w:type="spellStart"/>
            <w:r w:rsidRPr="00723DAA">
              <w:rPr>
                <w:rFonts w:ascii="Times New Roman" w:hAnsi="Times New Roman" w:cs="Times New Roman"/>
                <w:b/>
                <w:bCs/>
              </w:rPr>
              <w:t>Dxy</w:t>
            </w:r>
            <w:proofErr w:type="spellEnd"/>
          </w:p>
        </w:tc>
        <w:tc>
          <w:tcPr>
            <w:tcW w:w="1209" w:type="dxa"/>
          </w:tcPr>
          <w:p w14:paraId="1D2CA3ED" w14:textId="70943ED4" w:rsidR="00452D95" w:rsidRPr="00723DAA" w:rsidRDefault="00452D95" w:rsidP="00D67688">
            <w:pPr>
              <w:jc w:val="both"/>
              <w:rPr>
                <w:rFonts w:ascii="Times New Roman" w:hAnsi="Times New Roman" w:cs="Times New Roman"/>
                <w:b/>
                <w:bCs/>
              </w:rPr>
            </w:pPr>
            <w:r w:rsidRPr="00723DAA">
              <w:rPr>
                <w:rFonts w:ascii="Times New Roman" w:hAnsi="Times New Roman" w:cs="Times New Roman"/>
                <w:b/>
                <w:bCs/>
              </w:rPr>
              <w:t>FST</w:t>
            </w:r>
          </w:p>
        </w:tc>
      </w:tr>
      <w:tr w:rsidR="0020068D" w:rsidRPr="00723DAA" w14:paraId="2E6298BB" w14:textId="54998AD2" w:rsidTr="00452D95">
        <w:tc>
          <w:tcPr>
            <w:tcW w:w="1881" w:type="dxa"/>
          </w:tcPr>
          <w:p w14:paraId="0029583A" w14:textId="3F3256EE" w:rsidR="0020068D" w:rsidRPr="00723DAA" w:rsidRDefault="0020068D" w:rsidP="00D67688">
            <w:pPr>
              <w:jc w:val="both"/>
              <w:rPr>
                <w:rFonts w:ascii="Times New Roman" w:hAnsi="Times New Roman" w:cs="Times New Roman"/>
                <w:i/>
                <w:iCs/>
              </w:rPr>
            </w:pPr>
            <w:proofErr w:type="spellStart"/>
            <w:r w:rsidRPr="00723DAA">
              <w:rPr>
                <w:rFonts w:ascii="Times New Roman" w:hAnsi="Times New Roman" w:cs="Times New Roman"/>
                <w:i/>
                <w:iCs/>
              </w:rPr>
              <w:t>Alopecuroides</w:t>
            </w:r>
            <w:proofErr w:type="spellEnd"/>
          </w:p>
        </w:tc>
        <w:tc>
          <w:tcPr>
            <w:tcW w:w="1342" w:type="dxa"/>
          </w:tcPr>
          <w:p w14:paraId="4D2A4791" w14:textId="12C1D827" w:rsidR="0020068D" w:rsidRPr="00723DAA" w:rsidRDefault="0020068D" w:rsidP="00D67688">
            <w:pPr>
              <w:jc w:val="both"/>
              <w:rPr>
                <w:rFonts w:ascii="Times New Roman" w:hAnsi="Times New Roman" w:cs="Times New Roman"/>
              </w:rPr>
            </w:pPr>
            <w:r w:rsidRPr="00723DAA">
              <w:rPr>
                <w:rFonts w:ascii="Times New Roman" w:hAnsi="Times New Roman" w:cs="Times New Roman"/>
              </w:rPr>
              <w:t>0.10564</w:t>
            </w:r>
          </w:p>
        </w:tc>
        <w:tc>
          <w:tcPr>
            <w:tcW w:w="1453" w:type="dxa"/>
          </w:tcPr>
          <w:p w14:paraId="0C3AE1EB" w14:textId="31400D3F" w:rsidR="0020068D" w:rsidRPr="00723DAA" w:rsidRDefault="0020068D" w:rsidP="00D67688">
            <w:pPr>
              <w:jc w:val="both"/>
              <w:rPr>
                <w:rFonts w:ascii="Times New Roman" w:hAnsi="Times New Roman" w:cs="Times New Roman"/>
              </w:rPr>
            </w:pPr>
            <w:r w:rsidRPr="00723DAA">
              <w:rPr>
                <w:rFonts w:ascii="Times New Roman" w:hAnsi="Times New Roman" w:cs="Times New Roman"/>
              </w:rPr>
              <w:t>0.08811</w:t>
            </w:r>
          </w:p>
        </w:tc>
        <w:tc>
          <w:tcPr>
            <w:tcW w:w="1624" w:type="dxa"/>
          </w:tcPr>
          <w:p w14:paraId="6A085CBE" w14:textId="1E4A1F79" w:rsidR="0020068D" w:rsidRPr="00723DAA" w:rsidRDefault="0020068D" w:rsidP="00D67688">
            <w:pPr>
              <w:jc w:val="both"/>
              <w:rPr>
                <w:rFonts w:ascii="Times New Roman" w:hAnsi="Times New Roman" w:cs="Times New Roman"/>
              </w:rPr>
            </w:pPr>
            <w:r w:rsidRPr="00723DAA">
              <w:rPr>
                <w:rFonts w:ascii="Times New Roman" w:hAnsi="Times New Roman" w:cs="Times New Roman"/>
              </w:rPr>
              <w:t>0.09325</w:t>
            </w:r>
          </w:p>
        </w:tc>
        <w:tc>
          <w:tcPr>
            <w:tcW w:w="1319" w:type="dxa"/>
            <w:vMerge w:val="restart"/>
          </w:tcPr>
          <w:p w14:paraId="5DDACFCB" w14:textId="78345C84" w:rsidR="0020068D" w:rsidRPr="00723DAA" w:rsidRDefault="0020068D" w:rsidP="00D67688">
            <w:pPr>
              <w:jc w:val="both"/>
              <w:rPr>
                <w:rFonts w:ascii="Times New Roman" w:hAnsi="Times New Roman" w:cs="Times New Roman"/>
              </w:rPr>
            </w:pPr>
            <w:r w:rsidRPr="00723DAA">
              <w:rPr>
                <w:rFonts w:ascii="Times New Roman" w:hAnsi="Times New Roman" w:cs="Times New Roman"/>
              </w:rPr>
              <w:t>0.0036742</w:t>
            </w:r>
          </w:p>
        </w:tc>
        <w:tc>
          <w:tcPr>
            <w:tcW w:w="1209" w:type="dxa"/>
            <w:vMerge w:val="restart"/>
          </w:tcPr>
          <w:p w14:paraId="216F7E52" w14:textId="77EFE85A" w:rsidR="0020068D" w:rsidRPr="00723DAA" w:rsidRDefault="0020068D" w:rsidP="00D67688">
            <w:pPr>
              <w:jc w:val="both"/>
              <w:rPr>
                <w:rFonts w:ascii="Times New Roman" w:hAnsi="Times New Roman" w:cs="Times New Roman"/>
              </w:rPr>
            </w:pPr>
            <w:r w:rsidRPr="00723DAA">
              <w:rPr>
                <w:rFonts w:ascii="Times New Roman" w:hAnsi="Times New Roman" w:cs="Times New Roman"/>
              </w:rPr>
              <w:t>0.455083</w:t>
            </w:r>
          </w:p>
        </w:tc>
      </w:tr>
      <w:tr w:rsidR="0020068D" w:rsidRPr="00723DAA" w14:paraId="7E65DEBB" w14:textId="4D4DD612" w:rsidTr="00452D95">
        <w:tc>
          <w:tcPr>
            <w:tcW w:w="1881" w:type="dxa"/>
          </w:tcPr>
          <w:p w14:paraId="178A0CB0" w14:textId="1E03E462" w:rsidR="0020068D" w:rsidRPr="00723DAA" w:rsidRDefault="0020068D" w:rsidP="00D67688">
            <w:pPr>
              <w:jc w:val="both"/>
              <w:rPr>
                <w:rFonts w:ascii="Times New Roman" w:hAnsi="Times New Roman" w:cs="Times New Roman"/>
                <w:i/>
                <w:iCs/>
              </w:rPr>
            </w:pPr>
            <w:proofErr w:type="spellStart"/>
            <w:r w:rsidRPr="00723DAA">
              <w:rPr>
                <w:rFonts w:ascii="Times New Roman" w:hAnsi="Times New Roman" w:cs="Times New Roman"/>
                <w:i/>
                <w:iCs/>
              </w:rPr>
              <w:t>Triananus</w:t>
            </w:r>
            <w:proofErr w:type="spellEnd"/>
          </w:p>
        </w:tc>
        <w:tc>
          <w:tcPr>
            <w:tcW w:w="1342" w:type="dxa"/>
          </w:tcPr>
          <w:p w14:paraId="26156BBE" w14:textId="07F8EB9E" w:rsidR="0020068D" w:rsidRPr="00723DAA" w:rsidRDefault="0020068D" w:rsidP="00D67688">
            <w:pPr>
              <w:jc w:val="both"/>
              <w:rPr>
                <w:rFonts w:ascii="Times New Roman" w:hAnsi="Times New Roman" w:cs="Times New Roman"/>
              </w:rPr>
            </w:pPr>
            <w:r w:rsidRPr="00723DAA">
              <w:rPr>
                <w:rFonts w:ascii="Times New Roman" w:hAnsi="Times New Roman" w:cs="Times New Roman"/>
              </w:rPr>
              <w:t>0.24309</w:t>
            </w:r>
          </w:p>
        </w:tc>
        <w:tc>
          <w:tcPr>
            <w:tcW w:w="1453" w:type="dxa"/>
          </w:tcPr>
          <w:p w14:paraId="0A751853" w14:textId="3D32041F" w:rsidR="0020068D" w:rsidRPr="00723DAA" w:rsidRDefault="0020068D" w:rsidP="00D67688">
            <w:pPr>
              <w:jc w:val="both"/>
              <w:rPr>
                <w:rFonts w:ascii="Times New Roman" w:hAnsi="Times New Roman" w:cs="Times New Roman"/>
              </w:rPr>
            </w:pPr>
            <w:r w:rsidRPr="00723DAA">
              <w:rPr>
                <w:rFonts w:ascii="Times New Roman" w:hAnsi="Times New Roman" w:cs="Times New Roman"/>
              </w:rPr>
              <w:t>0.13784</w:t>
            </w:r>
          </w:p>
        </w:tc>
        <w:tc>
          <w:tcPr>
            <w:tcW w:w="1624" w:type="dxa"/>
          </w:tcPr>
          <w:p w14:paraId="1ED32D85" w14:textId="2F227799" w:rsidR="0020068D" w:rsidRPr="00723DAA" w:rsidRDefault="0020068D" w:rsidP="00D67688">
            <w:pPr>
              <w:jc w:val="both"/>
              <w:rPr>
                <w:rFonts w:ascii="Times New Roman" w:hAnsi="Times New Roman" w:cs="Times New Roman"/>
              </w:rPr>
            </w:pPr>
            <w:r w:rsidRPr="00723DAA">
              <w:rPr>
                <w:rFonts w:ascii="Times New Roman" w:hAnsi="Times New Roman" w:cs="Times New Roman"/>
              </w:rPr>
              <w:t>0.21574</w:t>
            </w:r>
          </w:p>
        </w:tc>
        <w:tc>
          <w:tcPr>
            <w:tcW w:w="1319" w:type="dxa"/>
            <w:vMerge/>
          </w:tcPr>
          <w:p w14:paraId="26860476" w14:textId="77777777" w:rsidR="0020068D" w:rsidRPr="00723DAA" w:rsidRDefault="0020068D" w:rsidP="00D67688">
            <w:pPr>
              <w:jc w:val="both"/>
              <w:rPr>
                <w:rFonts w:ascii="Times New Roman" w:hAnsi="Times New Roman" w:cs="Times New Roman"/>
              </w:rPr>
            </w:pPr>
          </w:p>
        </w:tc>
        <w:tc>
          <w:tcPr>
            <w:tcW w:w="1209" w:type="dxa"/>
            <w:vMerge/>
          </w:tcPr>
          <w:p w14:paraId="3E1A58EA" w14:textId="77777777" w:rsidR="0020068D" w:rsidRPr="00723DAA" w:rsidRDefault="0020068D" w:rsidP="00D67688">
            <w:pPr>
              <w:jc w:val="both"/>
              <w:rPr>
                <w:rFonts w:ascii="Times New Roman" w:hAnsi="Times New Roman" w:cs="Times New Roman"/>
              </w:rPr>
            </w:pPr>
          </w:p>
        </w:tc>
      </w:tr>
    </w:tbl>
    <w:p w14:paraId="1BEF8B59" w14:textId="77777777" w:rsidR="00452D95" w:rsidRPr="00723DAA" w:rsidRDefault="00452D95" w:rsidP="00D67688">
      <w:pPr>
        <w:jc w:val="both"/>
        <w:rPr>
          <w:rFonts w:ascii="Times New Roman" w:hAnsi="Times New Roman" w:cs="Times New Roman"/>
          <w:b/>
          <w:bCs/>
        </w:rPr>
      </w:pPr>
    </w:p>
    <w:p w14:paraId="5262D294" w14:textId="77777777" w:rsidR="00E57A11" w:rsidRPr="00723DAA" w:rsidRDefault="00E57A11" w:rsidP="00D67688">
      <w:pPr>
        <w:jc w:val="both"/>
        <w:rPr>
          <w:rFonts w:ascii="Times New Roman" w:hAnsi="Times New Roman" w:cs="Times New Roman"/>
          <w:b/>
          <w:bCs/>
        </w:rPr>
      </w:pPr>
    </w:p>
    <w:p w14:paraId="5E5E3E8D" w14:textId="2E2B5C79" w:rsidR="00D67688" w:rsidRPr="00723DAA" w:rsidRDefault="00D67688" w:rsidP="00D67688">
      <w:pPr>
        <w:jc w:val="both"/>
        <w:rPr>
          <w:rFonts w:ascii="Times New Roman" w:hAnsi="Times New Roman" w:cs="Times New Roman"/>
          <w:b/>
          <w:bCs/>
        </w:rPr>
      </w:pPr>
      <w:r w:rsidRPr="00723DAA">
        <w:rPr>
          <w:rFonts w:ascii="Times New Roman" w:hAnsi="Times New Roman" w:cs="Times New Roman"/>
          <w:b/>
          <w:bCs/>
        </w:rPr>
        <w:t>Análisis de Componentes Principales (PCA) y Varianza</w:t>
      </w:r>
    </w:p>
    <w:p w14:paraId="4CF2D9EB" w14:textId="30CE23D2" w:rsidR="00D67688" w:rsidRPr="00723DAA" w:rsidRDefault="00D67688" w:rsidP="00D67688">
      <w:pPr>
        <w:jc w:val="both"/>
        <w:rPr>
          <w:rFonts w:ascii="Times New Roman" w:hAnsi="Times New Roman" w:cs="Times New Roman"/>
        </w:rPr>
      </w:pPr>
      <w:r w:rsidRPr="00723DAA">
        <w:rPr>
          <w:rFonts w:ascii="Times New Roman" w:hAnsi="Times New Roman" w:cs="Times New Roman"/>
        </w:rPr>
        <w:t xml:space="preserve">El análisis comienza con la generación de un gráfico que ilustra la varianza genética para cada componente principal. </w:t>
      </w:r>
      <w:r w:rsidR="00B22499" w:rsidRPr="00723DAA">
        <w:rPr>
          <w:rFonts w:ascii="Times New Roman" w:hAnsi="Times New Roman" w:cs="Times New Roman"/>
        </w:rPr>
        <w:t xml:space="preserve">(Gráfico 1) </w:t>
      </w:r>
      <w:r w:rsidRPr="00723DAA">
        <w:rPr>
          <w:rFonts w:ascii="Times New Roman" w:hAnsi="Times New Roman" w:cs="Times New Roman"/>
        </w:rPr>
        <w:t xml:space="preserve">A través de este, se reconocen los valores de porcentaje de varianza calculados para los dos primeros componentes principales (PC1 y PC2), que son </w:t>
      </w:r>
      <w:r w:rsidR="00B22499" w:rsidRPr="00723DAA">
        <w:rPr>
          <w:rFonts w:ascii="Times New Roman" w:hAnsi="Times New Roman" w:cs="Times New Roman"/>
        </w:rPr>
        <w:t xml:space="preserve">los </w:t>
      </w:r>
      <w:r w:rsidRPr="00723DAA">
        <w:rPr>
          <w:rFonts w:ascii="Times New Roman" w:hAnsi="Times New Roman" w:cs="Times New Roman"/>
        </w:rPr>
        <w:t>utiliza</w:t>
      </w:r>
      <w:r w:rsidR="00B22499" w:rsidRPr="00723DAA">
        <w:rPr>
          <w:rFonts w:ascii="Times New Roman" w:hAnsi="Times New Roman" w:cs="Times New Roman"/>
        </w:rPr>
        <w:t xml:space="preserve">dos en la (Gráfica 2) en </w:t>
      </w:r>
      <w:r w:rsidRPr="00723DAA">
        <w:rPr>
          <w:rFonts w:ascii="Times New Roman" w:hAnsi="Times New Roman" w:cs="Times New Roman"/>
        </w:rPr>
        <w:t>la visualización final</w:t>
      </w:r>
      <w:r w:rsidR="00B22499" w:rsidRPr="00723DAA">
        <w:rPr>
          <w:rFonts w:ascii="Times New Roman" w:hAnsi="Times New Roman" w:cs="Times New Roman"/>
        </w:rPr>
        <w:t xml:space="preserve"> del</w:t>
      </w:r>
      <w:r w:rsidRPr="00723DAA">
        <w:rPr>
          <w:rFonts w:ascii="Times New Roman" w:hAnsi="Times New Roman" w:cs="Times New Roman"/>
        </w:rPr>
        <w:t xml:space="preserve"> gráfico de PCA, </w:t>
      </w:r>
      <w:r w:rsidR="00B22499" w:rsidRPr="00723DAA">
        <w:rPr>
          <w:rFonts w:ascii="Times New Roman" w:hAnsi="Times New Roman" w:cs="Times New Roman"/>
        </w:rPr>
        <w:t xml:space="preserve">en este </w:t>
      </w:r>
      <w:r w:rsidRPr="00723DAA">
        <w:rPr>
          <w:rFonts w:ascii="Times New Roman" w:hAnsi="Times New Roman" w:cs="Times New Roman"/>
        </w:rPr>
        <w:t xml:space="preserve">se observa que la población </w:t>
      </w:r>
      <w:proofErr w:type="spellStart"/>
      <w:r w:rsidRPr="00723DAA">
        <w:rPr>
          <w:rFonts w:ascii="Times New Roman" w:hAnsi="Times New Roman" w:cs="Times New Roman"/>
          <w:i/>
          <w:iCs/>
        </w:rPr>
        <w:t>Trianatus</w:t>
      </w:r>
      <w:proofErr w:type="spellEnd"/>
      <w:r w:rsidRPr="00723DAA">
        <w:rPr>
          <w:rFonts w:ascii="Times New Roman" w:hAnsi="Times New Roman" w:cs="Times New Roman"/>
          <w:i/>
          <w:iCs/>
        </w:rPr>
        <w:t xml:space="preserve"> </w:t>
      </w:r>
      <w:r w:rsidRPr="00723DAA">
        <w:rPr>
          <w:rFonts w:ascii="Times New Roman" w:hAnsi="Times New Roman" w:cs="Times New Roman"/>
        </w:rPr>
        <w:t xml:space="preserve">presenta una alta variabilidad entre individuos de la misma especie, lo que se traduce en un valor de pi </w:t>
      </w:r>
      <w:r w:rsidR="00E57A11" w:rsidRPr="00723DAA">
        <w:rPr>
          <w:rFonts w:ascii="Times New Roman" w:hAnsi="Times New Roman" w:cs="Times New Roman"/>
        </w:rPr>
        <w:t xml:space="preserve">mayor  </w:t>
      </w:r>
      <w:r w:rsidRPr="00723DAA">
        <w:rPr>
          <w:rFonts w:ascii="Times New Roman" w:hAnsi="Times New Roman" w:cs="Times New Roman"/>
        </w:rPr>
        <w:t>(</w:t>
      </w:r>
      <w:r w:rsidR="00E57A11" w:rsidRPr="00723DAA">
        <w:rPr>
          <w:rFonts w:ascii="Times New Roman" w:hAnsi="Times New Roman" w:cs="Times New Roman"/>
        </w:rPr>
        <w:t>0.24309</w:t>
      </w:r>
      <w:r w:rsidRPr="00723DAA">
        <w:rPr>
          <w:rFonts w:ascii="Times New Roman" w:hAnsi="Times New Roman" w:cs="Times New Roman"/>
        </w:rPr>
        <w:t>)</w:t>
      </w:r>
      <w:r w:rsidR="00E57A11" w:rsidRPr="00723DAA">
        <w:rPr>
          <w:rFonts w:ascii="Times New Roman" w:hAnsi="Times New Roman" w:cs="Times New Roman"/>
        </w:rPr>
        <w:t xml:space="preserve"> (Tabla 1)</w:t>
      </w:r>
      <w:r w:rsidRPr="00723DAA">
        <w:rPr>
          <w:rFonts w:ascii="Times New Roman" w:hAnsi="Times New Roman" w:cs="Times New Roman"/>
        </w:rPr>
        <w:t xml:space="preserve"> </w:t>
      </w:r>
      <w:r w:rsidR="00E57A11" w:rsidRPr="00723DAA">
        <w:rPr>
          <w:rFonts w:ascii="Times New Roman" w:hAnsi="Times New Roman" w:cs="Times New Roman"/>
        </w:rPr>
        <w:t xml:space="preserve">indicando que es más diverso genéticamente </w:t>
      </w:r>
      <w:r w:rsidRPr="00723DAA">
        <w:rPr>
          <w:rFonts w:ascii="Times New Roman" w:hAnsi="Times New Roman" w:cs="Times New Roman"/>
        </w:rPr>
        <w:t xml:space="preserve">y una mayor </w:t>
      </w:r>
      <w:proofErr w:type="spellStart"/>
      <w:r w:rsidRPr="00723DAA">
        <w:rPr>
          <w:rFonts w:ascii="Times New Roman" w:hAnsi="Times New Roman" w:cs="Times New Roman"/>
        </w:rPr>
        <w:t>heterocigocidad</w:t>
      </w:r>
      <w:proofErr w:type="spellEnd"/>
      <w:r w:rsidR="00E57A11" w:rsidRPr="00723DAA">
        <w:rPr>
          <w:rFonts w:ascii="Times New Roman" w:hAnsi="Times New Roman" w:cs="Times New Roman"/>
        </w:rPr>
        <w:t xml:space="preserve"> observada (0.13784). </w:t>
      </w:r>
      <w:r w:rsidRPr="00723DAA">
        <w:rPr>
          <w:rFonts w:ascii="Times New Roman" w:hAnsi="Times New Roman" w:cs="Times New Roman"/>
        </w:rPr>
        <w:t xml:space="preserve">Por el contrario, en la población </w:t>
      </w:r>
      <w:proofErr w:type="spellStart"/>
      <w:r w:rsidRPr="00723DAA">
        <w:rPr>
          <w:rFonts w:ascii="Times New Roman" w:hAnsi="Times New Roman" w:cs="Times New Roman"/>
          <w:i/>
          <w:iCs/>
        </w:rPr>
        <w:t>Alopecuroides</w:t>
      </w:r>
      <w:proofErr w:type="spellEnd"/>
      <w:r w:rsidRPr="00723DAA">
        <w:rPr>
          <w:rFonts w:ascii="Times New Roman" w:hAnsi="Times New Roman" w:cs="Times New Roman"/>
        </w:rPr>
        <w:t>, estos parámetros suelen ser más bajos.</w:t>
      </w:r>
      <w:r w:rsidR="00E57A11" w:rsidRPr="00723DAA">
        <w:rPr>
          <w:rFonts w:ascii="Times New Roman" w:hAnsi="Times New Roman" w:cs="Times New Roman"/>
        </w:rPr>
        <w:t xml:space="preserve"> pi (0.10564) y </w:t>
      </w:r>
      <w:proofErr w:type="spellStart"/>
      <w:r w:rsidR="00E57A11" w:rsidRPr="00723DAA">
        <w:rPr>
          <w:rFonts w:ascii="Times New Roman" w:hAnsi="Times New Roman" w:cs="Times New Roman"/>
        </w:rPr>
        <w:t>heterocigocidad</w:t>
      </w:r>
      <w:proofErr w:type="spellEnd"/>
      <w:r w:rsidR="00E57A11" w:rsidRPr="00723DAA">
        <w:rPr>
          <w:rFonts w:ascii="Times New Roman" w:hAnsi="Times New Roman" w:cs="Times New Roman"/>
        </w:rPr>
        <w:t xml:space="preserve"> observada (0.08811) (Tabla 1)</w:t>
      </w:r>
      <w:r w:rsidRPr="00723DAA">
        <w:rPr>
          <w:rFonts w:ascii="Times New Roman" w:hAnsi="Times New Roman" w:cs="Times New Roman"/>
        </w:rPr>
        <w:t xml:space="preserve"> La clara diferenciación de las poblaciones </w:t>
      </w:r>
      <w:r w:rsidR="00723DAA" w:rsidRPr="00723DAA">
        <w:rPr>
          <w:rFonts w:ascii="Times New Roman" w:hAnsi="Times New Roman" w:cs="Times New Roman"/>
        </w:rPr>
        <w:t xml:space="preserve">(en los dos primeros componentes principales que explican un 67,5 % de la varianza total de los datos), </w:t>
      </w:r>
      <w:r w:rsidRPr="00723DAA">
        <w:rPr>
          <w:rFonts w:ascii="Times New Roman" w:hAnsi="Times New Roman" w:cs="Times New Roman"/>
        </w:rPr>
        <w:t xml:space="preserve">concuerda con los valores </w:t>
      </w:r>
      <w:r w:rsidR="00E57A11" w:rsidRPr="00723DAA">
        <w:rPr>
          <w:rFonts w:ascii="Times New Roman" w:hAnsi="Times New Roman" w:cs="Times New Roman"/>
        </w:rPr>
        <w:t xml:space="preserve">altos </w:t>
      </w:r>
      <w:r w:rsidRPr="00723DAA">
        <w:rPr>
          <w:rFonts w:ascii="Times New Roman" w:hAnsi="Times New Roman" w:cs="Times New Roman"/>
        </w:rPr>
        <w:t>de FST</w:t>
      </w:r>
      <w:r w:rsidR="00E57A11" w:rsidRPr="00723DAA">
        <w:rPr>
          <w:rFonts w:ascii="Times New Roman" w:hAnsi="Times New Roman" w:cs="Times New Roman"/>
        </w:rPr>
        <w:t xml:space="preserve"> </w:t>
      </w:r>
      <w:r w:rsidRPr="00723DAA">
        <w:rPr>
          <w:rFonts w:ascii="Times New Roman" w:hAnsi="Times New Roman" w:cs="Times New Roman"/>
        </w:rPr>
        <w:t>obtenidos</w:t>
      </w:r>
      <w:r w:rsidR="00E57A11" w:rsidRPr="00723DAA">
        <w:rPr>
          <w:rFonts w:ascii="Times New Roman" w:hAnsi="Times New Roman" w:cs="Times New Roman"/>
        </w:rPr>
        <w:t xml:space="preserve"> (0.455083)</w:t>
      </w:r>
      <w:r w:rsidRPr="00723DAA">
        <w:rPr>
          <w:rFonts w:ascii="Times New Roman" w:hAnsi="Times New Roman" w:cs="Times New Roman"/>
        </w:rPr>
        <w:t>, confirmando que se trata de grupos genéticamente bien diferenciados.</w:t>
      </w:r>
      <w:r w:rsidR="00E57A11" w:rsidRPr="00723DAA">
        <w:rPr>
          <w:rFonts w:ascii="Times New Roman" w:hAnsi="Times New Roman" w:cs="Times New Roman"/>
        </w:rPr>
        <w:t xml:space="preserve"> </w:t>
      </w:r>
      <w:r w:rsidR="00B22499" w:rsidRPr="00723DAA">
        <w:rPr>
          <w:rFonts w:ascii="Times New Roman" w:hAnsi="Times New Roman" w:cs="Times New Roman"/>
        </w:rPr>
        <w:t xml:space="preserve">Finalmente, con respecto a el valor de </w:t>
      </w:r>
      <w:proofErr w:type="spellStart"/>
      <w:r w:rsidR="00B22499" w:rsidRPr="00723DAA">
        <w:rPr>
          <w:rFonts w:ascii="Times New Roman" w:hAnsi="Times New Roman" w:cs="Times New Roman"/>
        </w:rPr>
        <w:t>Dxy</w:t>
      </w:r>
      <w:proofErr w:type="spellEnd"/>
      <w:r w:rsidR="00B22499" w:rsidRPr="00723DAA">
        <w:rPr>
          <w:rFonts w:ascii="Times New Roman" w:hAnsi="Times New Roman" w:cs="Times New Roman"/>
        </w:rPr>
        <w:t xml:space="preserve"> (0.0036742) (el cual es el número promedio de sustituciones de nucleótidos por sitio entre las dos poblaciones) el bajo valor indica que existe una alta similitud genética en términos de secuencias crudas entre ambas poblaciones fenómeno conocido como: Retención de Polimorfismos Ancestrales. Esta baja divergencia absoluta sugiere que la separación entre los grupos es un evento reciente, lo que ha permitido que conserven la mayor parte del código genético de su ancestro común. Este fenómeno, de Retención de Polimorfismos Ancestrales, explica por qué las secuencias permanecen tan similares a pesar de que las poblaciones hayan dejado de cruzarse en la actualidad. (FST) y (Gráfico 4)</w:t>
      </w:r>
    </w:p>
    <w:p w14:paraId="04D0E0F6" w14:textId="5C52EA3F" w:rsidR="00D67688" w:rsidRPr="00723DAA" w:rsidRDefault="00D67688" w:rsidP="00D67688">
      <w:pPr>
        <w:jc w:val="center"/>
        <w:rPr>
          <w:rFonts w:ascii="Times New Roman" w:hAnsi="Times New Roman" w:cs="Times New Roman"/>
        </w:rPr>
      </w:pPr>
      <w:r w:rsidRPr="00723DAA">
        <w:rPr>
          <w:rFonts w:ascii="Times New Roman" w:hAnsi="Times New Roman" w:cs="Times New Roman"/>
          <w:noProof/>
        </w:rPr>
        <w:drawing>
          <wp:inline distT="0" distB="0" distL="0" distR="0" wp14:anchorId="73F16B85" wp14:editId="03D5181F">
            <wp:extent cx="3439795" cy="3401996"/>
            <wp:effectExtent l="0" t="0" r="8255" b="8255"/>
            <wp:docPr id="1967142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142345" name=""/>
                    <pic:cNvPicPr/>
                  </pic:nvPicPr>
                  <pic:blipFill>
                    <a:blip r:embed="rId9"/>
                    <a:stretch>
                      <a:fillRect/>
                    </a:stretch>
                  </pic:blipFill>
                  <pic:spPr>
                    <a:xfrm>
                      <a:off x="0" y="0"/>
                      <a:ext cx="3446983" cy="3409105"/>
                    </a:xfrm>
                    <a:prstGeom prst="rect">
                      <a:avLst/>
                    </a:prstGeom>
                  </pic:spPr>
                </pic:pic>
              </a:graphicData>
            </a:graphic>
          </wp:inline>
        </w:drawing>
      </w:r>
    </w:p>
    <w:p w14:paraId="2D99C550" w14:textId="22730294" w:rsidR="00A6071F" w:rsidRPr="00723DAA" w:rsidRDefault="00A6071F" w:rsidP="00D67688">
      <w:pPr>
        <w:jc w:val="center"/>
        <w:rPr>
          <w:rFonts w:ascii="Times New Roman" w:hAnsi="Times New Roman" w:cs="Times New Roman"/>
        </w:rPr>
      </w:pPr>
      <w:r w:rsidRPr="00CE5CE5">
        <w:rPr>
          <w:rFonts w:ascii="Times New Roman" w:hAnsi="Times New Roman" w:cs="Times New Roman"/>
          <w:b/>
          <w:bCs/>
        </w:rPr>
        <w:t>Grafico 3</w:t>
      </w:r>
      <w:r w:rsidRPr="00723DAA">
        <w:rPr>
          <w:rFonts w:ascii="Times New Roman" w:hAnsi="Times New Roman" w:cs="Times New Roman"/>
        </w:rPr>
        <w:t>. Error de validación cruzada para los diferentes K</w:t>
      </w:r>
    </w:p>
    <w:p w14:paraId="07FE4FF4" w14:textId="77777777" w:rsidR="00D67688" w:rsidRPr="00723DAA" w:rsidRDefault="00D67688" w:rsidP="00D67688">
      <w:pPr>
        <w:rPr>
          <w:rFonts w:ascii="Times New Roman" w:hAnsi="Times New Roman" w:cs="Times New Roman"/>
        </w:rPr>
      </w:pPr>
    </w:p>
    <w:p w14:paraId="3472BF0F" w14:textId="31186A88" w:rsidR="00D67688" w:rsidRPr="00723DAA" w:rsidRDefault="00D67688" w:rsidP="00D67688">
      <w:pPr>
        <w:jc w:val="center"/>
        <w:rPr>
          <w:rFonts w:ascii="Times New Roman" w:hAnsi="Times New Roman" w:cs="Times New Roman"/>
        </w:rPr>
      </w:pPr>
      <w:r w:rsidRPr="00723DAA">
        <w:rPr>
          <w:rFonts w:ascii="Times New Roman" w:hAnsi="Times New Roman" w:cs="Times New Roman"/>
          <w:noProof/>
        </w:rPr>
        <w:lastRenderedPageBreak/>
        <w:drawing>
          <wp:inline distT="0" distB="0" distL="0" distR="0" wp14:anchorId="10BBB335" wp14:editId="5DD1C1D1">
            <wp:extent cx="3745230" cy="3215101"/>
            <wp:effectExtent l="0" t="0" r="7620" b="4445"/>
            <wp:docPr id="1665001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01664" name=""/>
                    <pic:cNvPicPr/>
                  </pic:nvPicPr>
                  <pic:blipFill>
                    <a:blip r:embed="rId10"/>
                    <a:stretch>
                      <a:fillRect/>
                    </a:stretch>
                  </pic:blipFill>
                  <pic:spPr>
                    <a:xfrm>
                      <a:off x="0" y="0"/>
                      <a:ext cx="3748062" cy="3217532"/>
                    </a:xfrm>
                    <a:prstGeom prst="rect">
                      <a:avLst/>
                    </a:prstGeom>
                  </pic:spPr>
                </pic:pic>
              </a:graphicData>
            </a:graphic>
          </wp:inline>
        </w:drawing>
      </w:r>
    </w:p>
    <w:p w14:paraId="39652CA7" w14:textId="269E7EC9" w:rsidR="00452D95" w:rsidRPr="00723DAA" w:rsidRDefault="00452D95" w:rsidP="00D67688">
      <w:pPr>
        <w:jc w:val="center"/>
        <w:rPr>
          <w:rFonts w:ascii="Times New Roman" w:hAnsi="Times New Roman" w:cs="Times New Roman"/>
        </w:rPr>
      </w:pPr>
      <w:r w:rsidRPr="00CE5CE5">
        <w:rPr>
          <w:rFonts w:ascii="Times New Roman" w:hAnsi="Times New Roman" w:cs="Times New Roman"/>
          <w:b/>
          <w:bCs/>
        </w:rPr>
        <w:t>Gráfico 4.</w:t>
      </w:r>
      <w:r w:rsidRPr="00723DAA">
        <w:rPr>
          <w:rFonts w:ascii="Times New Roman" w:hAnsi="Times New Roman" w:cs="Times New Roman"/>
        </w:rPr>
        <w:t xml:space="preserve"> </w:t>
      </w:r>
      <w:proofErr w:type="spellStart"/>
      <w:r w:rsidRPr="00723DAA">
        <w:rPr>
          <w:rFonts w:ascii="Times New Roman" w:hAnsi="Times New Roman" w:cs="Times New Roman"/>
        </w:rPr>
        <w:t>Admixture</w:t>
      </w:r>
      <w:proofErr w:type="spellEnd"/>
      <w:r w:rsidRPr="00723DAA">
        <w:rPr>
          <w:rFonts w:ascii="Times New Roman" w:hAnsi="Times New Roman" w:cs="Times New Roman"/>
        </w:rPr>
        <w:t xml:space="preserve">, estructura de las poblaciones </w:t>
      </w:r>
      <w:proofErr w:type="spellStart"/>
      <w:r w:rsidRPr="00723DAA">
        <w:rPr>
          <w:rFonts w:ascii="Times New Roman" w:hAnsi="Times New Roman" w:cs="Times New Roman"/>
          <w:i/>
          <w:iCs/>
        </w:rPr>
        <w:t>Alopecuroides</w:t>
      </w:r>
      <w:proofErr w:type="spellEnd"/>
      <w:r w:rsidRPr="00723DAA">
        <w:rPr>
          <w:rFonts w:ascii="Times New Roman" w:hAnsi="Times New Roman" w:cs="Times New Roman"/>
        </w:rPr>
        <w:t xml:space="preserve"> y </w:t>
      </w:r>
      <w:proofErr w:type="spellStart"/>
      <w:r w:rsidRPr="00723DAA">
        <w:rPr>
          <w:rFonts w:ascii="Times New Roman" w:hAnsi="Times New Roman" w:cs="Times New Roman"/>
          <w:i/>
          <w:iCs/>
        </w:rPr>
        <w:t>Trianatu</w:t>
      </w:r>
      <w:proofErr w:type="spellEnd"/>
    </w:p>
    <w:p w14:paraId="3FA5F453" w14:textId="77777777" w:rsidR="00CE5CE5" w:rsidRDefault="00CE5CE5" w:rsidP="00D67688">
      <w:pPr>
        <w:jc w:val="both"/>
        <w:rPr>
          <w:rFonts w:ascii="Times New Roman" w:hAnsi="Times New Roman" w:cs="Times New Roman"/>
          <w:b/>
          <w:bCs/>
        </w:rPr>
      </w:pPr>
    </w:p>
    <w:p w14:paraId="0856E576" w14:textId="6992CBEB" w:rsidR="00D67688" w:rsidRPr="00723DAA" w:rsidRDefault="00D67688" w:rsidP="00D67688">
      <w:pPr>
        <w:jc w:val="both"/>
        <w:rPr>
          <w:rFonts w:ascii="Times New Roman" w:hAnsi="Times New Roman" w:cs="Times New Roman"/>
          <w:b/>
          <w:bCs/>
        </w:rPr>
      </w:pPr>
      <w:r w:rsidRPr="00723DAA">
        <w:rPr>
          <w:rFonts w:ascii="Times New Roman" w:hAnsi="Times New Roman" w:cs="Times New Roman"/>
          <w:b/>
          <w:bCs/>
        </w:rPr>
        <w:t>Análisis de Estructura y Ancestralidad</w:t>
      </w:r>
    </w:p>
    <w:p w14:paraId="273D82DF" w14:textId="1F468811" w:rsidR="00D67688" w:rsidRPr="00723DAA" w:rsidRDefault="00D67688" w:rsidP="00D67688">
      <w:pPr>
        <w:jc w:val="both"/>
        <w:rPr>
          <w:rFonts w:ascii="Times New Roman" w:hAnsi="Times New Roman" w:cs="Times New Roman"/>
        </w:rPr>
      </w:pPr>
      <w:r w:rsidRPr="00723DAA">
        <w:rPr>
          <w:rFonts w:ascii="Times New Roman" w:hAnsi="Times New Roman" w:cs="Times New Roman"/>
        </w:rPr>
        <w:t xml:space="preserve">Para determinar la estructura poblacional y la </w:t>
      </w:r>
      <w:proofErr w:type="spellStart"/>
      <w:r w:rsidRPr="00723DAA">
        <w:rPr>
          <w:rFonts w:ascii="Times New Roman" w:hAnsi="Times New Roman" w:cs="Times New Roman"/>
        </w:rPr>
        <w:t>ancestría</w:t>
      </w:r>
      <w:proofErr w:type="spellEnd"/>
      <w:r w:rsidRPr="00723DAA">
        <w:rPr>
          <w:rFonts w:ascii="Times New Roman" w:hAnsi="Times New Roman" w:cs="Times New Roman"/>
        </w:rPr>
        <w:t xml:space="preserve"> compartida, se utiliza el análisis de </w:t>
      </w:r>
      <w:proofErr w:type="spellStart"/>
      <w:r w:rsidRPr="00723DAA">
        <w:rPr>
          <w:rFonts w:ascii="Times New Roman" w:hAnsi="Times New Roman" w:cs="Times New Roman"/>
        </w:rPr>
        <w:t>Admixture</w:t>
      </w:r>
      <w:proofErr w:type="spellEnd"/>
      <w:r w:rsidRPr="00723DAA">
        <w:rPr>
          <w:rFonts w:ascii="Times New Roman" w:hAnsi="Times New Roman" w:cs="Times New Roman"/>
        </w:rPr>
        <w:t xml:space="preserve">. El número óptimo de poblaciones (K) se define mediante el error de validación cruzada; en este análisis, el valor de K que presenta el menor error es el mejor para la estimación, siendo en este caso un K=2. </w:t>
      </w:r>
      <w:r w:rsidR="00A6071F" w:rsidRPr="00723DAA">
        <w:rPr>
          <w:rFonts w:ascii="Times New Roman" w:hAnsi="Times New Roman" w:cs="Times New Roman"/>
        </w:rPr>
        <w:t xml:space="preserve">(Gráfico 3) </w:t>
      </w:r>
      <w:r w:rsidRPr="00723DAA">
        <w:rPr>
          <w:rFonts w:ascii="Times New Roman" w:hAnsi="Times New Roman" w:cs="Times New Roman"/>
        </w:rPr>
        <w:t xml:space="preserve">Este procedimiento permite identificar cuántos grupos ancestrales explican mejor la variación observada en los datos genómicos </w:t>
      </w:r>
      <w:r w:rsidR="00A6071F" w:rsidRPr="00723DAA">
        <w:rPr>
          <w:rFonts w:ascii="Times New Roman" w:hAnsi="Times New Roman" w:cs="Times New Roman"/>
        </w:rPr>
        <w:t xml:space="preserve">que se estaban </w:t>
      </w:r>
      <w:r w:rsidRPr="00723DAA">
        <w:rPr>
          <w:rFonts w:ascii="Times New Roman" w:hAnsi="Times New Roman" w:cs="Times New Roman"/>
        </w:rPr>
        <w:t>procesa</w:t>
      </w:r>
      <w:r w:rsidR="00A6071F" w:rsidRPr="00723DAA">
        <w:rPr>
          <w:rFonts w:ascii="Times New Roman" w:hAnsi="Times New Roman" w:cs="Times New Roman"/>
        </w:rPr>
        <w:t>n</w:t>
      </w:r>
      <w:r w:rsidRPr="00723DAA">
        <w:rPr>
          <w:rFonts w:ascii="Times New Roman" w:hAnsi="Times New Roman" w:cs="Times New Roman"/>
        </w:rPr>
        <w:t>do.</w:t>
      </w:r>
    </w:p>
    <w:p w14:paraId="1B1C204B" w14:textId="39B685EA" w:rsidR="00D67688" w:rsidRPr="00723DAA" w:rsidRDefault="00D67688" w:rsidP="00D67688">
      <w:pPr>
        <w:jc w:val="both"/>
        <w:rPr>
          <w:rFonts w:ascii="Times New Roman" w:hAnsi="Times New Roman" w:cs="Times New Roman"/>
        </w:rPr>
      </w:pPr>
      <w:r w:rsidRPr="00723DAA">
        <w:rPr>
          <w:rFonts w:ascii="Times New Roman" w:hAnsi="Times New Roman" w:cs="Times New Roman"/>
        </w:rPr>
        <w:t xml:space="preserve">Al graficar la ancestralidad </w:t>
      </w:r>
      <w:r w:rsidR="00A6071F" w:rsidRPr="00723DAA">
        <w:rPr>
          <w:rFonts w:ascii="Times New Roman" w:hAnsi="Times New Roman" w:cs="Times New Roman"/>
        </w:rPr>
        <w:t>a través de</w:t>
      </w:r>
      <w:r w:rsidR="00452D95" w:rsidRPr="00723DAA">
        <w:rPr>
          <w:rFonts w:ascii="Times New Roman" w:hAnsi="Times New Roman" w:cs="Times New Roman"/>
        </w:rPr>
        <w:t>l (G</w:t>
      </w:r>
      <w:r w:rsidR="00A6071F" w:rsidRPr="00723DAA">
        <w:rPr>
          <w:rFonts w:ascii="Times New Roman" w:hAnsi="Times New Roman" w:cs="Times New Roman"/>
        </w:rPr>
        <w:t>rafico</w:t>
      </w:r>
      <w:r w:rsidR="00452D95" w:rsidRPr="00723DAA">
        <w:rPr>
          <w:rFonts w:ascii="Times New Roman" w:hAnsi="Times New Roman" w:cs="Times New Roman"/>
        </w:rPr>
        <w:t xml:space="preserve"> 4)</w:t>
      </w:r>
      <w:r w:rsidR="00A6071F" w:rsidRPr="00723DAA">
        <w:rPr>
          <w:rFonts w:ascii="Times New Roman" w:hAnsi="Times New Roman" w:cs="Times New Roman"/>
        </w:rPr>
        <w:t xml:space="preserve"> de estructura </w:t>
      </w:r>
      <w:proofErr w:type="spellStart"/>
      <w:r w:rsidR="00A6071F" w:rsidRPr="00723DAA">
        <w:rPr>
          <w:rFonts w:ascii="Times New Roman" w:hAnsi="Times New Roman" w:cs="Times New Roman"/>
        </w:rPr>
        <w:t>admixture</w:t>
      </w:r>
      <w:proofErr w:type="spellEnd"/>
      <w:r w:rsidRPr="00723DAA">
        <w:rPr>
          <w:rFonts w:ascii="Times New Roman" w:hAnsi="Times New Roman" w:cs="Times New Roman"/>
        </w:rPr>
        <w:t>,</w:t>
      </w:r>
      <w:r w:rsidR="00A6071F" w:rsidRPr="00723DAA">
        <w:rPr>
          <w:rFonts w:ascii="Times New Roman" w:hAnsi="Times New Roman" w:cs="Times New Roman"/>
        </w:rPr>
        <w:t xml:space="preserve"> se reconoce, (</w:t>
      </w:r>
      <w:r w:rsidRPr="00723DAA">
        <w:rPr>
          <w:rFonts w:ascii="Times New Roman" w:hAnsi="Times New Roman" w:cs="Times New Roman"/>
        </w:rPr>
        <w:t xml:space="preserve"> donde cada barra representa un individuo y cada color una población</w:t>
      </w:r>
      <w:r w:rsidR="00A6071F" w:rsidRPr="00723DAA">
        <w:rPr>
          <w:rFonts w:ascii="Times New Roman" w:hAnsi="Times New Roman" w:cs="Times New Roman"/>
        </w:rPr>
        <w:t>)</w:t>
      </w:r>
      <w:r w:rsidRPr="00723DAA">
        <w:rPr>
          <w:rFonts w:ascii="Times New Roman" w:hAnsi="Times New Roman" w:cs="Times New Roman"/>
        </w:rPr>
        <w:t xml:space="preserve">, se observa que no existe </w:t>
      </w:r>
      <w:proofErr w:type="spellStart"/>
      <w:r w:rsidRPr="00723DAA">
        <w:rPr>
          <w:rFonts w:ascii="Times New Roman" w:hAnsi="Times New Roman" w:cs="Times New Roman"/>
        </w:rPr>
        <w:t>ancestría</w:t>
      </w:r>
      <w:proofErr w:type="spellEnd"/>
      <w:r w:rsidRPr="00723DAA">
        <w:rPr>
          <w:rFonts w:ascii="Times New Roman" w:hAnsi="Times New Roman" w:cs="Times New Roman"/>
        </w:rPr>
        <w:t xml:space="preserve"> compartida entre las poblaciones estudiadas. Este fenómeno es indicativo de un proceso de especiación alopátrica, probablemente causado por la separación geográfica</w:t>
      </w:r>
      <w:r w:rsidR="00A6071F" w:rsidRPr="00723DAA">
        <w:rPr>
          <w:rFonts w:ascii="Times New Roman" w:hAnsi="Times New Roman" w:cs="Times New Roman"/>
        </w:rPr>
        <w:t xml:space="preserve"> de las poblaciones debido a la separación de </w:t>
      </w:r>
      <w:proofErr w:type="gramStart"/>
      <w:r w:rsidR="00A6071F" w:rsidRPr="00723DAA">
        <w:rPr>
          <w:rFonts w:ascii="Times New Roman" w:hAnsi="Times New Roman" w:cs="Times New Roman"/>
        </w:rPr>
        <w:t>las mismas</w:t>
      </w:r>
      <w:proofErr w:type="gramEnd"/>
      <w:r w:rsidR="00A6071F" w:rsidRPr="00723DAA">
        <w:rPr>
          <w:rFonts w:ascii="Times New Roman" w:hAnsi="Times New Roman" w:cs="Times New Roman"/>
        </w:rPr>
        <w:t xml:space="preserve"> por </w:t>
      </w:r>
      <w:r w:rsidRPr="00723DAA">
        <w:rPr>
          <w:rFonts w:ascii="Times New Roman" w:hAnsi="Times New Roman" w:cs="Times New Roman"/>
        </w:rPr>
        <w:t>las cordilleras. El aislamiento se ha mantenido por el tiempo suficiente para que los estadísticos reconozcan poblaciones totalmente diferentes</w:t>
      </w:r>
      <w:r w:rsidR="00A6071F" w:rsidRPr="00723DAA">
        <w:rPr>
          <w:rFonts w:ascii="Times New Roman" w:hAnsi="Times New Roman" w:cs="Times New Roman"/>
        </w:rPr>
        <w:t xml:space="preserve">, ya que como fue mencionado anteriormente los valores de </w:t>
      </w:r>
      <w:r w:rsidR="00452D95" w:rsidRPr="00723DAA">
        <w:rPr>
          <w:rFonts w:ascii="Times New Roman" w:hAnsi="Times New Roman" w:cs="Times New Roman"/>
        </w:rPr>
        <w:t>FST</w:t>
      </w:r>
      <w:r w:rsidR="00A6071F" w:rsidRPr="00723DAA">
        <w:rPr>
          <w:rFonts w:ascii="Times New Roman" w:hAnsi="Times New Roman" w:cs="Times New Roman"/>
        </w:rPr>
        <w:t xml:space="preserve"> entre poblaciones son altos indicando concordancia con lo observado en el (Gráfico 4) </w:t>
      </w:r>
      <w:r w:rsidRPr="00723DAA">
        <w:rPr>
          <w:rFonts w:ascii="Times New Roman" w:hAnsi="Times New Roman" w:cs="Times New Roman"/>
        </w:rPr>
        <w:t xml:space="preserve"> Mientras que no hay mezcla entre grupos, la variación interna entre individuos es notablemente marcada para la población </w:t>
      </w:r>
      <w:proofErr w:type="spellStart"/>
      <w:r w:rsidRPr="00723DAA">
        <w:rPr>
          <w:rFonts w:ascii="Times New Roman" w:hAnsi="Times New Roman" w:cs="Times New Roman"/>
          <w:i/>
          <w:iCs/>
        </w:rPr>
        <w:t>Alopecuroides</w:t>
      </w:r>
      <w:proofErr w:type="spellEnd"/>
      <w:r w:rsidRPr="00723DAA">
        <w:rPr>
          <w:rFonts w:ascii="Times New Roman" w:hAnsi="Times New Roman" w:cs="Times New Roman"/>
        </w:rPr>
        <w:t>,</w:t>
      </w:r>
      <w:r w:rsidR="00A6071F" w:rsidRPr="00723DAA">
        <w:rPr>
          <w:rFonts w:ascii="Times New Roman" w:hAnsi="Times New Roman" w:cs="Times New Roman"/>
        </w:rPr>
        <w:t xml:space="preserve"> el cual presenta valores de pi mayores en comparación a la población </w:t>
      </w:r>
      <w:proofErr w:type="spellStart"/>
      <w:r w:rsidR="00A6071F" w:rsidRPr="00723DAA">
        <w:rPr>
          <w:rFonts w:ascii="Times New Roman" w:hAnsi="Times New Roman" w:cs="Times New Roman"/>
          <w:i/>
          <w:iCs/>
        </w:rPr>
        <w:t>Trianatus</w:t>
      </w:r>
      <w:proofErr w:type="spellEnd"/>
      <w:r w:rsidRPr="00723DAA">
        <w:rPr>
          <w:rFonts w:ascii="Times New Roman" w:hAnsi="Times New Roman" w:cs="Times New Roman"/>
        </w:rPr>
        <w:t xml:space="preserve"> lo cual se refleja consistentemente en el </w:t>
      </w:r>
      <w:r w:rsidR="00452D95" w:rsidRPr="00723DAA">
        <w:rPr>
          <w:rFonts w:ascii="Times New Roman" w:hAnsi="Times New Roman" w:cs="Times New Roman"/>
        </w:rPr>
        <w:t>(G</w:t>
      </w:r>
      <w:r w:rsidRPr="00723DAA">
        <w:rPr>
          <w:rFonts w:ascii="Times New Roman" w:hAnsi="Times New Roman" w:cs="Times New Roman"/>
        </w:rPr>
        <w:t>ráfico</w:t>
      </w:r>
      <w:r w:rsidR="00452D95" w:rsidRPr="00723DAA">
        <w:rPr>
          <w:rFonts w:ascii="Times New Roman" w:hAnsi="Times New Roman" w:cs="Times New Roman"/>
        </w:rPr>
        <w:t xml:space="preserve"> 3)</w:t>
      </w:r>
      <w:r w:rsidRPr="00723DAA">
        <w:rPr>
          <w:rFonts w:ascii="Times New Roman" w:hAnsi="Times New Roman" w:cs="Times New Roman"/>
        </w:rPr>
        <w:t xml:space="preserve"> </w:t>
      </w:r>
      <w:r w:rsidR="00452D95" w:rsidRPr="00723DAA">
        <w:rPr>
          <w:rFonts w:ascii="Times New Roman" w:hAnsi="Times New Roman" w:cs="Times New Roman"/>
        </w:rPr>
        <w:t>d</w:t>
      </w:r>
      <w:r w:rsidRPr="00723DAA">
        <w:rPr>
          <w:rFonts w:ascii="Times New Roman" w:hAnsi="Times New Roman" w:cs="Times New Roman"/>
        </w:rPr>
        <w:t>el PCA</w:t>
      </w:r>
      <w:r w:rsidR="00452D95" w:rsidRPr="00723DAA">
        <w:rPr>
          <w:rFonts w:ascii="Times New Roman" w:hAnsi="Times New Roman" w:cs="Times New Roman"/>
        </w:rPr>
        <w:t>.</w:t>
      </w:r>
    </w:p>
    <w:sectPr w:rsidR="00D67688" w:rsidRPr="00723DAA" w:rsidSect="00B22499">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E0251" w14:textId="77777777" w:rsidR="00DC3547" w:rsidRDefault="00DC3547" w:rsidP="00D67688">
      <w:pPr>
        <w:spacing w:after="0" w:line="240" w:lineRule="auto"/>
      </w:pPr>
      <w:r>
        <w:separator/>
      </w:r>
    </w:p>
  </w:endnote>
  <w:endnote w:type="continuationSeparator" w:id="0">
    <w:p w14:paraId="7EF0770D" w14:textId="77777777" w:rsidR="00DC3547" w:rsidRDefault="00DC3547" w:rsidP="00D67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F136E" w14:textId="77777777" w:rsidR="00DC3547" w:rsidRDefault="00DC3547" w:rsidP="00D67688">
      <w:pPr>
        <w:spacing w:after="0" w:line="240" w:lineRule="auto"/>
      </w:pPr>
      <w:r>
        <w:separator/>
      </w:r>
    </w:p>
  </w:footnote>
  <w:footnote w:type="continuationSeparator" w:id="0">
    <w:p w14:paraId="377CE102" w14:textId="77777777" w:rsidR="00DC3547" w:rsidRDefault="00DC3547" w:rsidP="00D676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3ECE"/>
    <w:multiLevelType w:val="hybridMultilevel"/>
    <w:tmpl w:val="4D30B0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193399F"/>
    <w:multiLevelType w:val="hybridMultilevel"/>
    <w:tmpl w:val="7BB2CB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48B2268"/>
    <w:multiLevelType w:val="hybridMultilevel"/>
    <w:tmpl w:val="359277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2F17828"/>
    <w:multiLevelType w:val="hybridMultilevel"/>
    <w:tmpl w:val="EBEA18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675739E9"/>
    <w:multiLevelType w:val="hybridMultilevel"/>
    <w:tmpl w:val="C6B6E2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776D74F3"/>
    <w:multiLevelType w:val="hybridMultilevel"/>
    <w:tmpl w:val="B9DCDEE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77662562">
    <w:abstractNumId w:val="1"/>
  </w:num>
  <w:num w:numId="2" w16cid:durableId="2096710399">
    <w:abstractNumId w:val="5"/>
  </w:num>
  <w:num w:numId="3" w16cid:durableId="620382485">
    <w:abstractNumId w:val="4"/>
  </w:num>
  <w:num w:numId="4" w16cid:durableId="212229624">
    <w:abstractNumId w:val="3"/>
  </w:num>
  <w:num w:numId="5" w16cid:durableId="533886790">
    <w:abstractNumId w:val="0"/>
  </w:num>
  <w:num w:numId="6" w16cid:durableId="8871790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688"/>
    <w:rsid w:val="00047AE8"/>
    <w:rsid w:val="00185DAD"/>
    <w:rsid w:val="0020068D"/>
    <w:rsid w:val="00452D95"/>
    <w:rsid w:val="005F366B"/>
    <w:rsid w:val="0071346F"/>
    <w:rsid w:val="007230BC"/>
    <w:rsid w:val="00723DAA"/>
    <w:rsid w:val="00901CC5"/>
    <w:rsid w:val="009C114D"/>
    <w:rsid w:val="00A6071F"/>
    <w:rsid w:val="00B22499"/>
    <w:rsid w:val="00BB3275"/>
    <w:rsid w:val="00CE5CE5"/>
    <w:rsid w:val="00D67688"/>
    <w:rsid w:val="00DA4004"/>
    <w:rsid w:val="00DC3547"/>
    <w:rsid w:val="00E57A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5AB47"/>
  <w15:chartTrackingRefBased/>
  <w15:docId w15:val="{68DDF55F-65F5-4F57-86B0-C97546B38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A11"/>
  </w:style>
  <w:style w:type="paragraph" w:styleId="Ttulo1">
    <w:name w:val="heading 1"/>
    <w:basedOn w:val="Normal"/>
    <w:next w:val="Normal"/>
    <w:link w:val="Ttulo1Car"/>
    <w:uiPriority w:val="9"/>
    <w:qFormat/>
    <w:rsid w:val="00D676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676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6768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6768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6768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676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76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76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768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768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6768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6768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6768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6768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676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76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76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7688"/>
    <w:rPr>
      <w:rFonts w:eastAsiaTheme="majorEastAsia" w:cstheme="majorBidi"/>
      <w:color w:val="272727" w:themeColor="text1" w:themeTint="D8"/>
    </w:rPr>
  </w:style>
  <w:style w:type="paragraph" w:styleId="Ttulo">
    <w:name w:val="Title"/>
    <w:basedOn w:val="Normal"/>
    <w:next w:val="Normal"/>
    <w:link w:val="TtuloCar"/>
    <w:uiPriority w:val="10"/>
    <w:qFormat/>
    <w:rsid w:val="00D67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76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76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76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7688"/>
    <w:pPr>
      <w:spacing w:before="160"/>
      <w:jc w:val="center"/>
    </w:pPr>
    <w:rPr>
      <w:i/>
      <w:iCs/>
      <w:color w:val="404040" w:themeColor="text1" w:themeTint="BF"/>
    </w:rPr>
  </w:style>
  <w:style w:type="character" w:customStyle="1" w:styleId="CitaCar">
    <w:name w:val="Cita Car"/>
    <w:basedOn w:val="Fuentedeprrafopredeter"/>
    <w:link w:val="Cita"/>
    <w:uiPriority w:val="29"/>
    <w:rsid w:val="00D67688"/>
    <w:rPr>
      <w:i/>
      <w:iCs/>
      <w:color w:val="404040" w:themeColor="text1" w:themeTint="BF"/>
    </w:rPr>
  </w:style>
  <w:style w:type="paragraph" w:styleId="Prrafodelista">
    <w:name w:val="List Paragraph"/>
    <w:basedOn w:val="Normal"/>
    <w:uiPriority w:val="34"/>
    <w:qFormat/>
    <w:rsid w:val="00D67688"/>
    <w:pPr>
      <w:ind w:left="720"/>
      <w:contextualSpacing/>
    </w:pPr>
  </w:style>
  <w:style w:type="character" w:styleId="nfasisintenso">
    <w:name w:val="Intense Emphasis"/>
    <w:basedOn w:val="Fuentedeprrafopredeter"/>
    <w:uiPriority w:val="21"/>
    <w:qFormat/>
    <w:rsid w:val="00D67688"/>
    <w:rPr>
      <w:i/>
      <w:iCs/>
      <w:color w:val="2F5496" w:themeColor="accent1" w:themeShade="BF"/>
    </w:rPr>
  </w:style>
  <w:style w:type="paragraph" w:styleId="Citadestacada">
    <w:name w:val="Intense Quote"/>
    <w:basedOn w:val="Normal"/>
    <w:next w:val="Normal"/>
    <w:link w:val="CitadestacadaCar"/>
    <w:uiPriority w:val="30"/>
    <w:qFormat/>
    <w:rsid w:val="00D676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67688"/>
    <w:rPr>
      <w:i/>
      <w:iCs/>
      <w:color w:val="2F5496" w:themeColor="accent1" w:themeShade="BF"/>
    </w:rPr>
  </w:style>
  <w:style w:type="character" w:styleId="Referenciaintensa">
    <w:name w:val="Intense Reference"/>
    <w:basedOn w:val="Fuentedeprrafopredeter"/>
    <w:uiPriority w:val="32"/>
    <w:qFormat/>
    <w:rsid w:val="00D67688"/>
    <w:rPr>
      <w:b/>
      <w:bCs/>
      <w:smallCaps/>
      <w:color w:val="2F5496" w:themeColor="accent1" w:themeShade="BF"/>
      <w:spacing w:val="5"/>
    </w:rPr>
  </w:style>
  <w:style w:type="paragraph" w:styleId="Encabezado">
    <w:name w:val="header"/>
    <w:basedOn w:val="Normal"/>
    <w:link w:val="EncabezadoCar"/>
    <w:uiPriority w:val="99"/>
    <w:unhideWhenUsed/>
    <w:rsid w:val="00D6768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7688"/>
  </w:style>
  <w:style w:type="paragraph" w:styleId="Piedepgina">
    <w:name w:val="footer"/>
    <w:basedOn w:val="Normal"/>
    <w:link w:val="PiedepginaCar"/>
    <w:uiPriority w:val="99"/>
    <w:unhideWhenUsed/>
    <w:rsid w:val="00D6768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7688"/>
  </w:style>
  <w:style w:type="table" w:styleId="Tablaconcuadrcula">
    <w:name w:val="Table Grid"/>
    <w:basedOn w:val="Tablanormal"/>
    <w:uiPriority w:val="39"/>
    <w:rsid w:val="00452D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4</Pages>
  <Words>1011</Words>
  <Characters>5565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Rozo Rangel</dc:creator>
  <cp:keywords/>
  <dc:description/>
  <cp:lastModifiedBy>Mariana Rozo Rangel</cp:lastModifiedBy>
  <cp:revision>4</cp:revision>
  <dcterms:created xsi:type="dcterms:W3CDTF">2026-04-28T18:37:00Z</dcterms:created>
  <dcterms:modified xsi:type="dcterms:W3CDTF">2026-05-02T03:26:00Z</dcterms:modified>
</cp:coreProperties>
</file>