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057481" w:rsidRDefault="00E765DD">
      <w:pPr>
        <w:spacing w:before="3000" w:line="440" w:lineRule="exact"/>
        <w:jc w:val="center"/>
        <w:rPr>
          <w:sz w:val="52"/>
          <w:szCs w:val="52"/>
        </w:rPr>
      </w:pPr>
      <w:r w:rsidRPr="00057481">
        <w:rPr>
          <w:b/>
          <w:sz w:val="52"/>
          <w:szCs w:val="52"/>
        </w:rPr>
        <w:t>{trustName}</w:t>
      </w:r>
    </w:p>
    <w:p w14:paraId="671C9301" w14:textId="77777777" w:rsidR="004A7C89" w:rsidRPr="00057481" w:rsidRDefault="00E765DD">
      <w:pPr>
        <w:spacing w:before="3000"/>
        <w:jc w:val="center"/>
        <w:rPr>
          <w:sz w:val="52"/>
          <w:szCs w:val="52"/>
        </w:rPr>
      </w:pPr>
      <w:r w:rsidRPr="00057481">
        <w:rPr>
          <w:b/>
          <w:sz w:val="52"/>
          <w:szCs w:val="52"/>
        </w:rPr>
        <w:t>{</w:t>
      </w:r>
      <w:proofErr w:type="spellStart"/>
      <w:r w:rsidRPr="00057481">
        <w:rPr>
          <w:b/>
          <w:sz w:val="52"/>
          <w:szCs w:val="52"/>
        </w:rPr>
        <w:t>trustDate</w:t>
      </w:r>
      <w:proofErr w:type="spellEnd"/>
      <w:r w:rsidRPr="00057481">
        <w:rPr>
          <w:b/>
          <w:sz w:val="52"/>
          <w:szCs w:val="52"/>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Pr="00057481" w:rsidRDefault="00E765DD">
      <w:pPr>
        <w:spacing w:line="520" w:lineRule="exact"/>
        <w:jc w:val="center"/>
        <w:rPr>
          <w:sz w:val="52"/>
          <w:szCs w:val="52"/>
        </w:rPr>
      </w:pPr>
      <w:r w:rsidRPr="00057481">
        <w:rPr>
          <w:b/>
          <w:sz w:val="52"/>
          <w:szCs w:val="52"/>
        </w:rPr>
        <w:lastRenderedPageBreak/>
        <w:t>The {</w:t>
      </w:r>
      <w:proofErr w:type="spellStart"/>
      <w:r w:rsidRPr="00057481">
        <w:rPr>
          <w:b/>
          <w:sz w:val="52"/>
          <w:szCs w:val="52"/>
        </w:rPr>
        <w:t>grantorFullName</w:t>
      </w:r>
      <w:proofErr w:type="spellEnd"/>
      <w:r w:rsidRPr="00057481">
        <w:rPr>
          <w:b/>
          <w:sz w:val="52"/>
          <w:szCs w:val="52"/>
        </w:rPr>
        <w:t>} Living Trust</w:t>
      </w:r>
      <w:r w:rsidRPr="00057481">
        <w:rPr>
          <w:b/>
          <w:sz w:val="52"/>
          <w:szCs w:val="52"/>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{/isRestatement}</w:t>
      </w:r>
    </w:p>
    <w:p w14:paraId="0B53D13D" w14:textId="77777777" w:rsidR="004A7C89" w:rsidRDefault="00E765DD">
      <w:r>
        <w:t>{#isRestatement}The parties to this restated trust are {grantorFullName} (the Grantor) and {grantorFullName} (the Trustee).{/isRestatement}{^isRestatement}The date of this trust is {trustDate}. The parties to this trust are {grantorFullName} (the Grantor) and {grantorFullName} (the Trustee).{/isRestatement}</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{/isRestatement}dated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p w14:paraId="216331B5" w14:textId="5D2B8253" w:rsidR="004A7C89" w:rsidRDefault="000F1483">
      <w:r>
        <w:br w:type="textWrapping" w:clear="all"/>
      </w:r>
      <w:r w:rsidR="00E765DD">
        <w:t>All references in this document to my children are references to {</w:t>
      </w:r>
      <w:proofErr w:type="spellStart"/>
      <w:r w:rsidR="00E765DD">
        <w:t>childrenReferences</w:t>
      </w:r>
      <w:proofErr w:type="spellEnd"/>
      <w:r w:rsidR="00E765DD">
        <w:t>}, and any children subsequently born to me or adopted by me by legal proceeding.</w:t>
      </w:r>
    </w:p>
    <w:p w14:paraId="7576BE20" w14:textId="77777777" w:rsidR="004A7C89" w:rsidRDefault="00E765DD">
      <w:r>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lastRenderedPageBreak/>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2EA37481" w14:textId="1F5A5B12" w:rsidR="008E2045" w:rsidRDefault="008E2045" w:rsidP="008E2045">
      <w:pPr>
        <w:pStyle w:val="BodyText2"/>
      </w:pPr>
      <w:r>
        <w:t>{</w:t>
      </w:r>
      <w:proofErr w:type="spellStart"/>
      <w:r>
        <w:t>firstTrusteeIncapacityFormatted</w:t>
      </w:r>
      <w:proofErr w:type="spellEnd"/>
      <w:r>
        <w:t>}</w:t>
      </w:r>
    </w:p>
    <w:p w14:paraId="7D398EAB" w14:textId="4FB9425E" w:rsidR="008E2045" w:rsidRDefault="008E2045" w:rsidP="008E2045">
      <w:pPr>
        <w:pStyle w:val="BodyText2"/>
      </w:pPr>
      <w:r>
        <w:t>{</w:t>
      </w:r>
      <w:proofErr w:type="spellStart"/>
      <w:r>
        <w:t>trusteeIncapacitySuccessorsFormatted</w:t>
      </w:r>
      <w:proofErr w:type="spellEnd"/>
      <w:r>
        <w:t>}</w:t>
      </w:r>
    </w:p>
    <w:p w14:paraId="59EFACFA" w14:textId="384D0159"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0920761A" w14:textId="59FB9D87" w:rsidR="008E2045" w:rsidRPr="008E2045" w:rsidRDefault="008E2045" w:rsidP="008E2045">
      <w:pPr>
        <w:pStyle w:val="BodyText"/>
        <w:rPr>
          <w:rFonts w:ascii="Times New Roman" w:hAnsi="Times New Roman" w:cs="Times New Roman"/>
          <w:b w:val="0"/>
          <w:bCs/>
          <w:sz w:val="22"/>
        </w:rPr>
      </w:pPr>
      <w:r w:rsidRPr="008E2045">
        <w:rPr>
          <w:rFonts w:ascii="Times New Roman" w:hAnsi="Times New Roman" w:cs="Times New Roman"/>
          <w:b w:val="0"/>
          <w:bCs/>
          <w:sz w:val="22"/>
        </w:rPr>
        <w:t xml:space="preserve">             {</w:t>
      </w:r>
      <w:proofErr w:type="spellStart"/>
      <w:r w:rsidRPr="008E2045">
        <w:rPr>
          <w:rFonts w:ascii="Times New Roman" w:hAnsi="Times New Roman" w:cs="Times New Roman"/>
          <w:b w:val="0"/>
          <w:bCs/>
          <w:sz w:val="22"/>
        </w:rPr>
        <w:t>firstTrusteeAfterDeathFormatted</w:t>
      </w:r>
      <w:proofErr w:type="spellEnd"/>
      <w:r w:rsidRPr="008E2045">
        <w:rPr>
          <w:rFonts w:ascii="Times New Roman" w:hAnsi="Times New Roman" w:cs="Times New Roman"/>
          <w:b w:val="0"/>
          <w:bCs/>
          <w:sz w:val="22"/>
        </w:rPr>
        <w:t>}</w:t>
      </w:r>
    </w:p>
    <w:p w14:paraId="3D5F7E0A" w14:textId="77777777" w:rsidR="008E2045" w:rsidRPr="008E2045" w:rsidRDefault="008E2045" w:rsidP="008E2045">
      <w:pPr>
        <w:pStyle w:val="BodyText"/>
        <w:rPr>
          <w:rFonts w:ascii="Times New Roman" w:hAnsi="Times New Roman" w:cs="Times New Roman"/>
          <w:b w:val="0"/>
          <w:bCs/>
          <w:sz w:val="22"/>
        </w:rPr>
      </w:pPr>
    </w:p>
    <w:p w14:paraId="70262A32" w14:textId="053B5188" w:rsidR="008E2045" w:rsidRPr="008E2045" w:rsidRDefault="008E2045" w:rsidP="008E2045">
      <w:pPr>
        <w:pStyle w:val="BodyText"/>
        <w:rPr>
          <w:rFonts w:ascii="Times New Roman" w:hAnsi="Times New Roman" w:cs="Times New Roman"/>
          <w:b w:val="0"/>
          <w:bCs/>
          <w:sz w:val="22"/>
        </w:rPr>
      </w:pPr>
      <w:r w:rsidRPr="008E2045">
        <w:rPr>
          <w:rFonts w:ascii="Times New Roman" w:hAnsi="Times New Roman" w:cs="Times New Roman"/>
          <w:b w:val="0"/>
          <w:bCs/>
          <w:sz w:val="22"/>
        </w:rPr>
        <w:t xml:space="preserve">             {</w:t>
      </w:r>
      <w:proofErr w:type="spellStart"/>
      <w:r w:rsidRPr="008E2045">
        <w:rPr>
          <w:rFonts w:ascii="Times New Roman" w:hAnsi="Times New Roman" w:cs="Times New Roman"/>
          <w:b w:val="0"/>
          <w:bCs/>
          <w:sz w:val="22"/>
        </w:rPr>
        <w:t>trusteeAfterDeathSuccessorsFormatted</w:t>
      </w:r>
      <w:proofErr w:type="spellEnd"/>
      <w:r w:rsidRPr="008E2045">
        <w:rPr>
          <w:rFonts w:ascii="Times New Roman" w:hAnsi="Times New Roman" w:cs="Times New Roman"/>
          <w:b w:val="0"/>
          <w:bCs/>
          <w:sz w:val="22"/>
        </w:rPr>
        <w:t>}</w:t>
      </w:r>
    </w:p>
    <w:p w14:paraId="32AD623E" w14:textId="77777777" w:rsidR="008E2045" w:rsidRDefault="008E2045" w:rsidP="008E2045">
      <w:pPr>
        <w:pStyle w:val="BodyText"/>
      </w:pPr>
    </w:p>
    <w:p w14:paraId="326BD397" w14:textId="52B7CC51"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lastRenderedPageBreak/>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lastRenderedPageBreak/>
        <w:t>Section 3.09      Rights and Obligations of Successor Trustees</w:t>
      </w:r>
      <w:bookmarkEnd w:id="16"/>
    </w:p>
    <w:p w14:paraId="3B1C45F8"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During any period of time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lastRenderedPageBreak/>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lastRenderedPageBreak/>
        <w:t>court-ordered allowances for those dependent upon me.</w:t>
      </w:r>
    </w:p>
    <w:p w14:paraId="7C3A7489"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lastRenderedPageBreak/>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 xml:space="preserve">The Trustee may rely upon the written request of the Personal Representative for payments authorized under this Article and the amounts included in those payments without computing the sums involved.  If a payment is made under this Article to the </w:t>
      </w:r>
      <w:r>
        <w:lastRenderedPageBreak/>
        <w:t>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 xml:space="preserve">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w:t>
      </w:r>
      <w:r>
        <w:lastRenderedPageBreak/>
        <w:t>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5E0F63CD" w14:textId="77777777" w:rsidR="00D27B0D" w:rsidRDefault="00000000" w:rsidP="00D27B0D">
      <w:pPr>
        <w:pStyle w:val="Heading1"/>
      </w:pPr>
      <w:r>
        <w:br/>
      </w:r>
      <w:r w:rsidR="00D27B0D">
        <w:t>{#</w:t>
      </w:r>
      <w:proofErr w:type="gramStart"/>
      <w:r w:rsidR="00D27B0D">
        <w:t>hasSpecificDistributions}Article</w:t>
      </w:r>
      <w:proofErr w:type="gramEnd"/>
      <w:r w:rsidR="00D27B0D">
        <w:t xml:space="preserve"> Six</w:t>
      </w:r>
      <w:r w:rsidR="00D27B0D">
        <w:br/>
        <w:t>Specific Distributions and Disposition of Tangible Personal Property{/</w:t>
      </w:r>
      <w:proofErr w:type="gramStart"/>
      <w:r w:rsidR="00D27B0D">
        <w:t>hasSpecificDistributions}{</w:t>
      </w:r>
      <w:proofErr w:type="gramEnd"/>
      <w:r w:rsidR="00D27B0D">
        <w:t>^</w:t>
      </w:r>
      <w:proofErr w:type="gramStart"/>
      <w:r w:rsidR="00D27B0D">
        <w:t>hasSpecificDistributions}Article</w:t>
      </w:r>
      <w:proofErr w:type="gramEnd"/>
      <w:r w:rsidR="00D27B0D">
        <w:t xml:space="preserve"> Six</w:t>
      </w:r>
      <w:r w:rsidR="00D27B0D">
        <w:br/>
        <w:t>Disposition of Tangible Personal Property{/</w:t>
      </w:r>
      <w:proofErr w:type="spellStart"/>
      <w:r w:rsidR="00D27B0D">
        <w:t>hasSpecificDistributions</w:t>
      </w:r>
      <w:proofErr w:type="spellEnd"/>
      <w:r w:rsidR="00D27B0D">
        <w:t>}</w:t>
      </w:r>
    </w:p>
    <w:p w14:paraId="054909F3" w14:textId="0F7495FA" w:rsidR="00D27B0D" w:rsidRDefault="00D27B0D"/>
    <w:p w14:paraId="3AE58896" w14:textId="6BD92ABA" w:rsidR="0089529B" w:rsidRDefault="00000000">
      <w:r>
        <w:t>{#hasSpecificDistributions}</w:t>
      </w:r>
    </w:p>
    <w:p w14:paraId="12B5AB53" w14:textId="77777777" w:rsidR="0089529B" w:rsidRDefault="00000000">
      <w:r>
        <w:t>{#specificDistributions}</w:t>
      </w:r>
      <w:r>
        <w:br/>
        <w:t>Section 6.{$index + 1}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{/hasSpecificDistributions}</w:t>
      </w:r>
    </w:p>
    <w:p w14:paraId="168B476F" w14:textId="06AA5DE2" w:rsidR="0089529B" w:rsidRDefault="00000000">
      <w:r>
        <w:rPr>
          <w:b/>
        </w:rPr>
        <w:lastRenderedPageBreak/>
        <w:br/>
        <w:t xml:space="preserve">Section </w:t>
      </w:r>
      <w:proofErr w:type="gramStart"/>
      <w:r>
        <w:rPr>
          <w:b/>
        </w:rPr>
        <w:t>6.{</w:t>
      </w:r>
      <w:proofErr w:type="gramEnd"/>
      <w:r>
        <w:rPr>
          <w:b/>
        </w:rPr>
        <w:t>tpp_section_</w:t>
      </w:r>
      <w:proofErr w:type="gramStart"/>
      <w:r>
        <w:rPr>
          <w:b/>
        </w:rPr>
        <w:t xml:space="preserve">num}   </w:t>
      </w:r>
      <w:proofErr w:type="gramEnd"/>
      <w:r>
        <w:rPr>
          <w:b/>
        </w:rPr>
        <w:t xml:space="preserve">   Distribution of Tangible Personal Property by Memorandum</w:t>
      </w:r>
      <w:r>
        <w:rPr>
          <w:b/>
        </w:rPr>
        <w:br/>
      </w:r>
    </w:p>
    <w:p w14:paraId="7840333B"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6.{tpp_section_num_plus_1}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6.{tpp_section_num_plus_2}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lastRenderedPageBreak/>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6.{tpp_section_num_plus_3}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6.{tpp_section_num_plus_4}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lastRenderedPageBreak/>
        <w:t>{#beneficiaries}{beneficiary.percentage}% to {beneficiary.fullName}, my {beneficiary.relationship}{#beneficiary.dateOfBirth}, born on {beneficiary.dateOfBirth}{/beneficiary.dateOfBirth}{^$last}; and{/$last}.{/beneficiaries}</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7.{$index + 2}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{/beneficiary.hasAgeDistribution}{#beneficiary.hasAgeDistribution}The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r>
      <w:r>
        <w:lastRenderedPageBreak/>
        <w:t>At the intervals set forth below, {beneficiary.fullName} may withdraw from {beneficiary.pronounPossessive} trust, at any time, amounts not to exceed in the aggregate:</w:t>
      </w:r>
      <w:r>
        <w:br/>
      </w:r>
      <w:r>
        <w:br/>
        <w:t>{#beneficiary.ageDistributionRules}{ageRule.percentage}% of the accumulated trust income and principal {ageRule.timing};</w:t>
      </w:r>
      <w:r>
        <w:br/>
        <w:t>{/beneficiary.ageDistributionRules}</w:t>
      </w:r>
      <w:r>
        <w:br/>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{/beneficiary.hasAgeDistribution}{/beneficiaries}</w:t>
      </w:r>
    </w:p>
    <w:p w14:paraId="3A8A4085" w14:textId="77777777" w:rsidR="0089529B" w:rsidRDefault="0089529B"/>
    <w:p w14:paraId="64DA08FA" w14:textId="77777777" w:rsidR="004A7C89" w:rsidRDefault="00E765DD">
      <w:pPr>
        <w:pStyle w:val="Heading1"/>
      </w:pPr>
      <w:bookmarkStart w:id="28" w:name="_Toc211620445"/>
      <w:r>
        <w:lastRenderedPageBreak/>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lastRenderedPageBreak/>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lastRenderedPageBreak/>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lastRenderedPageBreak/>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lastRenderedPageBreak/>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lastRenderedPageBreak/>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w:t>
      </w:r>
      <w:r>
        <w:lastRenderedPageBreak/>
        <w:t>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lastRenderedPageBreak/>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 xml:space="preserve">In all events, a beneficiary’s Legal Representative may receive any notices and take any action on behalf of the beneficiary as to an accounting.  If any beneficiary’s Legal Representative fails to </w:t>
      </w:r>
      <w:r>
        <w:lastRenderedPageBreak/>
        <w:t>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lastRenderedPageBreak/>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w:t>
      </w:r>
      <w:r>
        <w:lastRenderedPageBreak/>
        <w:t>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 xml:space="preserve">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w:t>
      </w:r>
      <w:r>
        <w:lastRenderedPageBreak/>
        <w:t>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lastRenderedPageBreak/>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w:t>
      </w:r>
      <w:r>
        <w:lastRenderedPageBreak/>
        <w:t xml:space="preserve">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lastRenderedPageBreak/>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 xml:space="preserve">The Trustee may execute or cancel any automatic premium loan agreement with respect to any policy, and may elect or cancel any automatic premium loan provision in a life insurance policy.  The Trustee may borrow money to pay premiums due on any policy, either by borrowing from </w:t>
      </w:r>
      <w:r>
        <w:lastRenderedPageBreak/>
        <w:t>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lastRenderedPageBreak/>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lastRenderedPageBreak/>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 xml:space="preserve">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w:t>
      </w:r>
      <w:r>
        <w:lastRenderedPageBreak/>
        <w:t>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 xml:space="preserve">The Trustee may place all or any part of the securities held by the trust in the custody of a bank or trust company.  The Trustee may have all securities registered in the name of the bank or trust </w:t>
      </w:r>
      <w:r>
        <w:lastRenderedPageBreak/>
        <w:t>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lastRenderedPageBreak/>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lastRenderedPageBreak/>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lastRenderedPageBreak/>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lastRenderedPageBreak/>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lastRenderedPageBreak/>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lastRenderedPageBreak/>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 xml:space="preserve">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w:t>
      </w:r>
      <w:r>
        <w:lastRenderedPageBreak/>
        <w:t>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lastRenderedPageBreak/>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w:t>
      </w:r>
      <w:r>
        <w:lastRenderedPageBreak/>
        <w:t>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lastRenderedPageBreak/>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lastRenderedPageBreak/>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ACECC" w14:textId="77777777" w:rsidR="006E72FF" w:rsidRDefault="006E72FF">
      <w:pPr>
        <w:spacing w:after="0" w:line="240" w:lineRule="auto"/>
      </w:pPr>
      <w:r>
        <w:separator/>
      </w:r>
    </w:p>
  </w:endnote>
  <w:endnote w:type="continuationSeparator" w:id="0">
    <w:p w14:paraId="23FCF5FA" w14:textId="77777777" w:rsidR="006E72FF" w:rsidRDefault="006E7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0D5D5" w14:textId="77777777" w:rsidR="006E72FF" w:rsidRDefault="006E72FF">
      <w:pPr>
        <w:spacing w:after="0" w:line="240" w:lineRule="auto"/>
      </w:pPr>
      <w:r>
        <w:separator/>
      </w:r>
    </w:p>
  </w:footnote>
  <w:footnote w:type="continuationSeparator" w:id="0">
    <w:p w14:paraId="05EB14C3" w14:textId="77777777" w:rsidR="006E72FF" w:rsidRDefault="006E7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481"/>
    <w:rsid w:val="0006063C"/>
    <w:rsid w:val="000A55D7"/>
    <w:rsid w:val="000F1483"/>
    <w:rsid w:val="0015074B"/>
    <w:rsid w:val="0017006D"/>
    <w:rsid w:val="00223E4F"/>
    <w:rsid w:val="0029639D"/>
    <w:rsid w:val="002B20D0"/>
    <w:rsid w:val="00326F90"/>
    <w:rsid w:val="004A7C89"/>
    <w:rsid w:val="005A0B43"/>
    <w:rsid w:val="006E72FF"/>
    <w:rsid w:val="00830A0F"/>
    <w:rsid w:val="0089529B"/>
    <w:rsid w:val="008E2045"/>
    <w:rsid w:val="009C4268"/>
    <w:rsid w:val="009F6EE5"/>
    <w:rsid w:val="00A40832"/>
    <w:rsid w:val="00AA1D8D"/>
    <w:rsid w:val="00AB2B72"/>
    <w:rsid w:val="00B47730"/>
    <w:rsid w:val="00B93560"/>
    <w:rsid w:val="00C713BA"/>
    <w:rsid w:val="00CB0664"/>
    <w:rsid w:val="00D27B0D"/>
    <w:rsid w:val="00DC6063"/>
    <w:rsid w:val="00DF5C73"/>
    <w:rsid w:val="00E409A5"/>
    <w:rsid w:val="00E41A74"/>
    <w:rsid w:val="00E765DD"/>
    <w:rsid w:val="00EC3538"/>
    <w:rsid w:val="00FA62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18371</Words>
  <Characters>104717</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2025-11-01T12:55:00Z</dcterms:created>
  <dcterms:modified xsi:type="dcterms:W3CDTF">2025-11-01T12:55:00Z</dcterms:modified>
  <cp:category/>
</cp:coreProperties>
</file>