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5751" w:rsidRPr="00C75751" w:rsidRDefault="00C75751" w:rsidP="00C75751">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C75751">
        <w:rPr>
          <w:rFonts w:ascii="Times New Roman" w:eastAsia="Times New Roman" w:hAnsi="Times New Roman" w:cs="Times New Roman"/>
          <w:b/>
          <w:bCs/>
          <w:kern w:val="36"/>
          <w:sz w:val="48"/>
          <w:szCs w:val="48"/>
          <w14:ligatures w14:val="none"/>
        </w:rPr>
        <w:t>The {</w:t>
      </w:r>
      <w:proofErr w:type="spellStart"/>
      <w:r w:rsidRPr="00C75751">
        <w:rPr>
          <w:rFonts w:ascii="Times New Roman" w:eastAsia="Times New Roman" w:hAnsi="Times New Roman" w:cs="Times New Roman"/>
          <w:b/>
          <w:bCs/>
          <w:kern w:val="36"/>
          <w:sz w:val="48"/>
          <w:szCs w:val="48"/>
          <w14:ligatures w14:val="none"/>
        </w:rPr>
        <w:t>beneficiaryName</w:t>
      </w:r>
      <w:proofErr w:type="spellEnd"/>
      <w:r w:rsidRPr="00C75751">
        <w:rPr>
          <w:rFonts w:ascii="Times New Roman" w:eastAsia="Times New Roman" w:hAnsi="Times New Roman" w:cs="Times New Roman"/>
          <w:b/>
          <w:bCs/>
          <w:kern w:val="36"/>
          <w:sz w:val="48"/>
          <w:szCs w:val="48"/>
          <w14:ligatures w14:val="none"/>
        </w:rPr>
        <w:t>} Special Needs Trust</w:t>
      </w: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w:t>
      </w:r>
      <w:proofErr w:type="spellStart"/>
      <w:r w:rsidRPr="00C75751">
        <w:rPr>
          <w:rFonts w:ascii="Times New Roman" w:eastAsia="Times New Roman" w:hAnsi="Times New Roman" w:cs="Times New Roman"/>
          <w:b/>
          <w:bCs/>
          <w:kern w:val="0"/>
          <w14:ligatures w14:val="none"/>
        </w:rPr>
        <w:t>trustDate</w:t>
      </w:r>
      <w:proofErr w:type="spellEnd"/>
      <w:r w:rsidRPr="00C75751">
        <w:rPr>
          <w:rFonts w:ascii="Times New Roman" w:eastAsia="Times New Roman" w:hAnsi="Times New Roman" w:cs="Times New Roman"/>
          <w:b/>
          <w:bCs/>
          <w:kern w:val="0"/>
          <w14:ligatures w14:val="none"/>
        </w:rPr>
        <w:t>}</w:t>
      </w: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Default="00C75751" w:rsidP="00C75751">
      <w:pPr>
        <w:spacing w:before="100" w:beforeAutospacing="1" w:after="100" w:afterAutospacing="1" w:line="240" w:lineRule="auto"/>
        <w:jc w:val="center"/>
        <w:rPr>
          <w:rFonts w:ascii="Times New Roman" w:eastAsia="Times New Roman" w:hAnsi="Times New Roman" w:cs="Times New Roman"/>
          <w:b/>
          <w:bCs/>
          <w:kern w:val="0"/>
          <w14:ligatures w14:val="none"/>
        </w:rPr>
      </w:pPr>
    </w:p>
    <w:p w:rsidR="00C75751" w:rsidRPr="00C75751" w:rsidRDefault="00C75751" w:rsidP="00C75751">
      <w:pPr>
        <w:spacing w:before="100" w:beforeAutospacing="1" w:after="100" w:afterAutospacing="1" w:line="240" w:lineRule="auto"/>
        <w:jc w:val="center"/>
        <w:rPr>
          <w:rFonts w:ascii="Times New Roman" w:eastAsia="Times New Roman" w:hAnsi="Times New Roman" w:cs="Times New Roman"/>
          <w:kern w:val="0"/>
          <w14:ligatures w14:val="none"/>
        </w:rPr>
      </w:pPr>
    </w:p>
    <w:p w:rsidR="00C75751" w:rsidRPr="00C75751" w:rsidRDefault="00C75751" w:rsidP="00C75751">
      <w:pPr>
        <w:spacing w:before="100" w:beforeAutospacing="1" w:after="100" w:afterAutospacing="1" w:line="240" w:lineRule="auto"/>
        <w:jc w:val="center"/>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LAW OFFICES LAW OFFICES OF ROZSA NAGY ESTATE PLANNING, TRUST ADMINSTRATION AND PROBATE 450 N BRAND BLVD. SUITE 623 GLENDALE, CALIFORNIA 91011</w:t>
      </w:r>
    </w:p>
    <w:p w:rsidR="00C75751" w:rsidRDefault="00C75751" w:rsidP="00C75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C75751" w:rsidRDefault="00C75751" w:rsidP="00C75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C75751" w:rsidRPr="00C75751" w:rsidRDefault="00C75751" w:rsidP="00C75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5751">
        <w:rPr>
          <w:rFonts w:ascii="Times New Roman" w:eastAsia="Times New Roman" w:hAnsi="Times New Roman" w:cs="Times New Roman"/>
          <w:b/>
          <w:bCs/>
          <w:kern w:val="36"/>
          <w:sz w:val="48"/>
          <w:szCs w:val="48"/>
          <w14:ligatures w14:val="none"/>
        </w:rPr>
        <w:lastRenderedPageBreak/>
        <w:t>The {</w:t>
      </w:r>
      <w:proofErr w:type="spellStart"/>
      <w:r w:rsidRPr="00C75751">
        <w:rPr>
          <w:rFonts w:ascii="Times New Roman" w:eastAsia="Times New Roman" w:hAnsi="Times New Roman" w:cs="Times New Roman"/>
          <w:b/>
          <w:bCs/>
          <w:kern w:val="36"/>
          <w:sz w:val="48"/>
          <w:szCs w:val="48"/>
          <w14:ligatures w14:val="none"/>
        </w:rPr>
        <w:t>beneficiaryName</w:t>
      </w:r>
      <w:proofErr w:type="spellEnd"/>
      <w:r w:rsidRPr="00C75751">
        <w:rPr>
          <w:rFonts w:ascii="Times New Roman" w:eastAsia="Times New Roman" w:hAnsi="Times New Roman" w:cs="Times New Roman"/>
          <w:b/>
          <w:bCs/>
          <w:kern w:val="36"/>
          <w:sz w:val="48"/>
          <w:szCs w:val="48"/>
          <w14:ligatures w14:val="none"/>
        </w:rPr>
        <w:t>} Special Needs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b/>
          <w:bCs/>
          <w:kern w:val="0"/>
          <w14:ligatures w14:val="none"/>
        </w:rPr>
        <w:t>{</w:t>
      </w:r>
      <w:proofErr w:type="spellStart"/>
      <w:r w:rsidRPr="00C75751">
        <w:rPr>
          <w:rFonts w:ascii="Times New Roman" w:eastAsia="Times New Roman" w:hAnsi="Times New Roman" w:cs="Times New Roman"/>
          <w:b/>
          <w:bCs/>
          <w:kern w:val="0"/>
          <w14:ligatures w14:val="none"/>
        </w:rPr>
        <w:t>trustDate</w:t>
      </w:r>
      <w:proofErr w:type="spellEnd"/>
      <w:r w:rsidRPr="00C75751">
        <w:rPr>
          <w:rFonts w:ascii="Times New Roman" w:eastAsia="Times New Roman" w:hAnsi="Times New Roman" w:cs="Times New Roman"/>
          <w:b/>
          <w:bCs/>
          <w:kern w:val="0"/>
          <w14:ligatures w14:val="none"/>
        </w:rPr>
        <w: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LAW OFFICES LAW OFFICES OF ROZSA NAGY ESTATE PLANNING, TRUST ADMINSTRATION AND PROBATE 450 N BRAND BLVD. SUITE 623 GLENDALE, CALIFORNIA 91011</w:t>
      </w:r>
    </w:p>
    <w:p w:rsidR="00C75751" w:rsidRPr="00C75751" w:rsidRDefault="00C75751" w:rsidP="00C75751">
      <w:pPr>
        <w:spacing w:after="0" w:line="240" w:lineRule="auto"/>
        <w:rPr>
          <w:rFonts w:ascii="Times New Roman" w:eastAsia="Times New Roman" w:hAnsi="Times New Roman" w:cs="Times New Roman"/>
          <w:kern w:val="0"/>
          <w14:ligatures w14:val="none"/>
        </w:rPr>
      </w:pP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The {</w:t>
      </w:r>
      <w:proofErr w:type="spellStart"/>
      <w:r w:rsidRPr="00C75751">
        <w:rPr>
          <w:rFonts w:ascii="Times New Roman" w:eastAsia="Times New Roman" w:hAnsi="Times New Roman" w:cs="Times New Roman"/>
          <w:b/>
          <w:bCs/>
          <w:kern w:val="0"/>
          <w:sz w:val="36"/>
          <w:szCs w:val="36"/>
          <w14:ligatures w14:val="none"/>
        </w:rPr>
        <w:t>beneficiaryName</w:t>
      </w:r>
      <w:proofErr w:type="spellEnd"/>
      <w:r w:rsidRPr="00C75751">
        <w:rPr>
          <w:rFonts w:ascii="Times New Roman" w:eastAsia="Times New Roman" w:hAnsi="Times New Roman" w:cs="Times New Roman"/>
          <w:b/>
          <w:bCs/>
          <w:kern w:val="0"/>
          <w:sz w:val="36"/>
          <w:szCs w:val="36"/>
          <w14:ligatures w14:val="none"/>
        </w:rPr>
        <w:t>} Special Needs Trust</w:t>
      </w:r>
    </w:p>
    <w:p w:rsidR="00C75751" w:rsidRPr="00C75751" w:rsidRDefault="00C75751" w:rsidP="00C75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5751">
        <w:rPr>
          <w:rFonts w:ascii="Times New Roman" w:eastAsia="Times New Roman" w:hAnsi="Times New Roman" w:cs="Times New Roman"/>
          <w:b/>
          <w:bCs/>
          <w:kern w:val="0"/>
          <w:sz w:val="27"/>
          <w:szCs w:val="27"/>
          <w14:ligatures w14:val="none"/>
        </w:rPr>
        <w:t>Article One</w:t>
      </w:r>
    </w:p>
    <w:p w:rsidR="00C75751" w:rsidRPr="00C75751" w:rsidRDefault="00C75751" w:rsidP="00C75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5751">
        <w:rPr>
          <w:rFonts w:ascii="Times New Roman" w:eastAsia="Times New Roman" w:hAnsi="Times New Roman" w:cs="Times New Roman"/>
          <w:b/>
          <w:bCs/>
          <w:kern w:val="0"/>
          <w:sz w:val="27"/>
          <w:szCs w:val="27"/>
          <w14:ligatures w14:val="none"/>
        </w:rPr>
        <w:t>Establishing the {</w:t>
      </w:r>
      <w:proofErr w:type="spellStart"/>
      <w:r w:rsidRPr="00C75751">
        <w:rPr>
          <w:rFonts w:ascii="Times New Roman" w:eastAsia="Times New Roman" w:hAnsi="Times New Roman" w:cs="Times New Roman"/>
          <w:b/>
          <w:bCs/>
          <w:kern w:val="0"/>
          <w:sz w:val="27"/>
          <w:szCs w:val="27"/>
          <w14:ligatures w14:val="none"/>
        </w:rPr>
        <w:t>beneficiaryName</w:t>
      </w:r>
      <w:proofErr w:type="spellEnd"/>
      <w:r w:rsidRPr="00C75751">
        <w:rPr>
          <w:rFonts w:ascii="Times New Roman" w:eastAsia="Times New Roman" w:hAnsi="Times New Roman" w:cs="Times New Roman"/>
          <w:b/>
          <w:bCs/>
          <w:kern w:val="0"/>
          <w:sz w:val="27"/>
          <w:szCs w:val="27"/>
          <w14:ligatures w14:val="none"/>
        </w:rPr>
        <w:t>} Special Needs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date of this Irrevocable Trust Agreement is {</w:t>
      </w:r>
      <w:proofErr w:type="spellStart"/>
      <w:r w:rsidRPr="00C75751">
        <w:rPr>
          <w:rFonts w:ascii="Times New Roman" w:eastAsia="Times New Roman" w:hAnsi="Times New Roman" w:cs="Times New Roman"/>
          <w:kern w:val="0"/>
          <w14:ligatures w14:val="none"/>
        </w:rPr>
        <w:t>trustDate</w:t>
      </w:r>
      <w:proofErr w:type="spellEnd"/>
      <w:r w:rsidRPr="00C75751">
        <w:rPr>
          <w:rFonts w:ascii="Times New Roman" w:eastAsia="Times New Roman" w:hAnsi="Times New Roman" w:cs="Times New Roman"/>
          <w:kern w:val="0"/>
          <w14:ligatures w14:val="none"/>
        </w:rPr>
        <w:t>}. The parties to the agreement are {grantor1Name} and {grantor2Name} (the "Grantor") and {currentTrustee1Name} and {currentTrustee2Name} ("the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We intend that this agreement create a valid trust under the laws of California and under the laws of any state in which any trust created under this agreement is administered. The terms of this trust agreement prevail over any provision of California law, except those provisions that are mandatory and may not be waived.</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 Identifying The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 may be referred to as "{currentTrustee1Name} and {currentTrustee2Name}, Trustee of the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Special Needs Trust, dated {</w:t>
      </w:r>
      <w:proofErr w:type="spellStart"/>
      <w:r w:rsidRPr="00C75751">
        <w:rPr>
          <w:rFonts w:ascii="Times New Roman" w:eastAsia="Times New Roman" w:hAnsi="Times New Roman" w:cs="Times New Roman"/>
          <w:kern w:val="0"/>
          <w14:ligatures w14:val="none"/>
        </w:rPr>
        <w:t>trustDate</w:t>
      </w:r>
      <w:proofErr w:type="spellEnd"/>
      <w:r w:rsidRPr="00C75751">
        <w:rPr>
          <w:rFonts w:ascii="Times New Roman" w:eastAsia="Times New Roman" w:hAnsi="Times New Roman" w:cs="Times New Roman"/>
          <w:kern w:val="0"/>
          <w14:ligatures w14:val="none"/>
        </w:rPr>
        <w: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For the purpose of transferring property to the trust, or identifying the trust in any beneficiary or pay-on-death designation, any description referring to the trust shall be effective if it reasonably identifies the trust. Any description that contains the date of the trust, the name of at least one initial or successor Trustee and an indication that the trustee is holding the trust property in a fiduciary capacity shall be sufficient to reasonably identify the trust.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1.02 Reliance by Third Parties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From time to time, third parties may require documentation to verify the existence of this agreement, or particular provisions of it, such as the name or names of the trustee or the powers held by the trustee. To protect the confidentiality of this agreement, the trustee may use an affidavit or a certification of trust that identifies the trustee and sets forth the authority of the trustee to transact business on behalf of the trust in lieu of providing a copy of this agreement. The affidavit or certification may include pertinent pages from this agreement, such as title or signature pages.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A third party may rely upon an affidavit or certification of trust that is signed by the trustee with respect to the representations contained in the affidavit or certification of trust. A third party relying upon an affidavit or certification of trust shall be exonerated from any liability for actions the third party takes or fails to take in reliance upon the representations contained in the affidavit or certification of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 third party dealing with the trustee is not required to inquire into the terms of this agreement or the authority of the trustee, or to see to the application of funds or other property received by the trustee. The receipt from the trustee for any money or property paid, transferred or delivered to the trustee will be a sufficient discharge to the person or persons paying, transferring or delivering the money or property from all liability in connection with its application. A written statement by the trustee is conclusive evidence of the trustee's authority. Third parties are not liable for any loss resulting from their reliance on a written statement by the trustee asserting the trustee's authority or seeking to effectuate a transfer of property to or from the trust.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1.03 An Irrevocable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This Trust is irrevocable, and the Grantor cannot alter, amend, revoke, or terminate it in any way.</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1.04 Transfers to the {</w:t>
      </w:r>
      <w:proofErr w:type="spellStart"/>
      <w:r w:rsidRPr="00C75751">
        <w:rPr>
          <w:rFonts w:ascii="Times New Roman" w:eastAsia="Times New Roman" w:hAnsi="Times New Roman" w:cs="Times New Roman"/>
          <w:b/>
          <w:bCs/>
          <w:kern w:val="0"/>
          <w14:ligatures w14:val="none"/>
        </w:rPr>
        <w:t>beneficiaryName</w:t>
      </w:r>
      <w:proofErr w:type="spellEnd"/>
      <w:r w:rsidRPr="00C75751">
        <w:rPr>
          <w:rFonts w:ascii="Times New Roman" w:eastAsia="Times New Roman" w:hAnsi="Times New Roman" w:cs="Times New Roman"/>
          <w:b/>
          <w:bCs/>
          <w:kern w:val="0"/>
          <w14:ligatures w14:val="none"/>
        </w:rPr>
        <w:t>} Special Needs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We transfer to the Trustee the property listed in Schedule A. We retain no right, title, interest in the income or principal of this trust or any other incident of ownership in any trust property.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By execution of this agreement, the trustee accepts and agrees to hold the trust property described on Schedule A. All property transferred to the trust after the date of this agreement must be acceptable to the trustee. The trustee may refuse to accept any property. The trustee shall hold, administer and dispose of all trust property accepted by the trustee for the benefit of our beneficiaries in accordance with the terms of this agreement.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1.05 Statement of Our Intent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We are creating this trust as a means by which trust assets may be held for the benefit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on the terms and conditions set forth in this instrument. The principal purpose and intent of all parties of this trust agreement is to provide a system for fiscal management, administration and disbursement, advocacy, care and emotional guidance for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The trustee shall interpret all provisions of this trust to best effectuate these purposes and intentions.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1.06 Reformation or Amendment to Comply with Federal or State Benefit Laws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have the power, in its sole and absolute discretion, to amend or reform this agreement in any manner that is required for the sole purpose of ensuring that it qualifies and complies with applicable law that governs exclusion of resources for Federal or State (including any subdivision thereof) benefits.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Under no circumstances shall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be able to amend, modify or revoke this trust through court order, even if allowed to do so under state law, if the result is that {</w:t>
      </w:r>
      <w:proofErr w:type="spellStart"/>
      <w:r w:rsidRPr="00C75751">
        <w:rPr>
          <w:rFonts w:ascii="Times New Roman" w:eastAsia="Times New Roman" w:hAnsi="Times New Roman" w:cs="Times New Roman"/>
          <w:kern w:val="0"/>
          <w14:ligatures w14:val="none"/>
        </w:rPr>
        <w:t>he_she</w:t>
      </w:r>
      <w:proofErr w:type="spellEnd"/>
      <w:r w:rsidRPr="00C75751">
        <w:rPr>
          <w:rFonts w:ascii="Times New Roman" w:eastAsia="Times New Roman" w:hAnsi="Times New Roman" w:cs="Times New Roman"/>
          <w:kern w:val="0"/>
          <w14:ligatures w14:val="none"/>
        </w:rPr>
        <w:t>} gains direct access to the trust principal or income. The Primary Beneficiary does not have the power to assign, encumber, direct, distribute or authorize distributions from this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confer with legal counsel and obtain a legal opinion to the effect that it is necessary to amend or reform this trust in order to ensure that the exercise of the power granted in this section does in fact conform with applicable law that governs exclusion of resources for Federal or State (including any subdivision thereof) benefits programs.</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26"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Article Two</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Trust Purpose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2.01 Primary Intent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This Special Needs Trust contains instructions for providing for the supplemental special needs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In carrying out this purpose, our intent is to supplement any benefits received (or for which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may be eligible) through or from various governmental assistance programs and not to supplant any such benefits, unless the trustee, in its sole and absolute discretion, determines that the government assistance is inadequate.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following the terms of this trust, the trustee should first understand our intentions and philosophy concerning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xml:space="preserve">}. While we understand in creating this trust that the trustee has absolute discretion concerning all distributions from this trust, </w:t>
      </w:r>
      <w:proofErr w:type="gramStart"/>
      <w:r w:rsidRPr="00C75751">
        <w:rPr>
          <w:rFonts w:ascii="Times New Roman" w:eastAsia="Times New Roman" w:hAnsi="Times New Roman" w:cs="Times New Roman"/>
          <w:kern w:val="0"/>
          <w14:ligatures w14:val="none"/>
        </w:rPr>
        <w:t>We</w:t>
      </w:r>
      <w:proofErr w:type="gramEnd"/>
      <w:r w:rsidRPr="00C75751">
        <w:rPr>
          <w:rFonts w:ascii="Times New Roman" w:eastAsia="Times New Roman" w:hAnsi="Times New Roman" w:cs="Times New Roman"/>
          <w:kern w:val="0"/>
          <w14:ligatures w14:val="none"/>
        </w:rPr>
        <w:t xml:space="preserve"> intend the following information to provide guidance in exercising that discretion in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best interest.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2.02 Background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has been diagnosed with {disability}, creating the inability to engage in substantial and gainful employment.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While it is expected that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shall always strive toward independence and will require moderate assistance with basic living needs, our primary objective is to support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in {</w:t>
      </w:r>
      <w:proofErr w:type="spellStart"/>
      <w:r w:rsidRPr="00C75751">
        <w:rPr>
          <w:rFonts w:ascii="Times New Roman" w:eastAsia="Times New Roman" w:hAnsi="Times New Roman" w:cs="Times New Roman"/>
          <w:kern w:val="0"/>
          <w14:ligatures w14:val="none"/>
        </w:rPr>
        <w:t>his_her</w:t>
      </w:r>
      <w:proofErr w:type="spellEnd"/>
      <w:r w:rsidRPr="00C75751">
        <w:rPr>
          <w:rFonts w:ascii="Times New Roman" w:eastAsia="Times New Roman" w:hAnsi="Times New Roman" w:cs="Times New Roman"/>
          <w:kern w:val="0"/>
          <w14:ligatures w14:val="none"/>
        </w:rPr>
        <w:t>} efforts to remain as independent as possible, and to maintain a high level of health and emotional well-being.</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2.03 Residential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It is our wish that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live as independently as possible in a safe environment. Our desire is that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live in {</w:t>
      </w:r>
      <w:proofErr w:type="spellStart"/>
      <w:r w:rsidRPr="00C75751">
        <w:rPr>
          <w:rFonts w:ascii="Times New Roman" w:eastAsia="Times New Roman" w:hAnsi="Times New Roman" w:cs="Times New Roman"/>
          <w:kern w:val="0"/>
          <w14:ligatures w14:val="none"/>
        </w:rPr>
        <w:t>his_her</w:t>
      </w:r>
      <w:proofErr w:type="spellEnd"/>
      <w:r w:rsidRPr="00C75751">
        <w:rPr>
          <w:rFonts w:ascii="Times New Roman" w:eastAsia="Times New Roman" w:hAnsi="Times New Roman" w:cs="Times New Roman"/>
          <w:kern w:val="0"/>
          <w14:ligatures w14:val="none"/>
        </w:rPr>
        <w:t>} private residence with personal, professional and financial assistance as needed.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We wish to support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living situation to the maximum extent possible without supplanting public benefits. It is our preference that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receives support as necessary to avoid residing in an institutional setting.</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2.04 Support Family Activities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Maintaining contact with our family is of the highest priority. We encourage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to have regular visits with family; and we support the use of trust funds to facilitate such contact, if that becomes necessary. This also includes funds for family to visit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We also direct funds to be used for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to participate in family reunions, vacations or other family events.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2.05 Use of Memorandum of Intent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This article is meant to give guidance to the trustee to fulfill the objectives of this trust instrument concerning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We direct the trustee also to consider any Memorandum of Intent signed by us that we might leave from time to time further clarifying our wishes of how the trustee shall exercise any discretionary distributions of funds or resources concerning self,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27"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Article Three</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Trustee Succession Provisions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3.01 Resignation of a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Any Trustee may resign by giving written notice to us. If we are deceased the written notice shall be delivered to the Income Beneficiary of the trust and to any other Trustees then serving.</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Upon the resignation of a Trustee, the resigning Trustee may, concurrent with the written notice described above, appoint the resigning Trustee's successor as Trustee in the manner set forth in Section 3.03. If the resigning Trustee fails to make the appointment, the other provisions of this Article regarding Trustee succession shall govern, and the next named successor or successors to the resigning Trustee will serve in the order listed. Likewise, if no named successors to the resigning Trustees are available to serve and the resigning Trustee fails to designate a successor, the other provisions of this Article regarding the filling of a vacant Trustee office shall govern.</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3.02 Appointment and Replacement of Trustees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trustees shall be removed and replaced as provided in this Section.</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(a) Successor Trustees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If {currentTrustee1Name} and {currentTrustee2Name} are unable to continue to serve, {successorTrustee1Name} shall serve as the successor Trustee. If {successorTrustee1Name} is unable to serve, {successorTrustee2Name} shall serve as the successor Trustee.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(b) Removal and Appointment of Trustees by Me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We may remove any Trustee at any time, with or without cause, provided We appoint an individual or corporate successor Trustee that simultaneously commences service as Trustee and that is not related or subordinate to us within the meaning of Section 672(c) of the Internal Revenue Code.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(c) Removal of Trustees by Others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Following our death or during any period of time we are incapacitated, a Trustee may be removed only for cause, which removal must be approved by a court of competent jurisdiction upon the petition of an interested party.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no event shall the court petitioned to approve the appointment of a Trustee acquire any jurisdiction over the trust except to the extent necessary to approve or disapprove appointment of a Trustee.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(d) Default of Designation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the event that there is no designated successor trustee willing to serve, then any interested party can petition a court of competent jurisdiction to designate an individual or corporate fiduciary as a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the event of a Trustee vacancy due to resignation, however, the foregoing provisions apply only if the resigning Trustee fails to appoint a successor Trustee in the manner more fully set forth in Section 3.01.</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3.03 Notice of Removal and Appointment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Notice of removal shall be in writing, shall be delivered to the Trustee being removed and to any other Trustees then serving. The notice of removal shall be effective in accordance with its provisions.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Notice of appointment shall be in writing and shall be delivered to the successor Trustee and any other Trustees then serving. The appointment shall become effective at the time of acceptance by the successor Trustee. A copy of the notice shall be attached to this agreement.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3.04 Appointment of a Cotrustee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Any individual Trustee may appoint an individual or a corporate fiduciary as a Cotrustee. A Cotrustee so named shall serve only as long as the Trustee who appointed such Cotrustee (or, if such Cotrustee was named by more than one Trustee acting together, by the last to serve of such Trustees) serves, and such Cotrustee shall not become a successor Trustee upon the death, </w:t>
      </w:r>
      <w:r w:rsidRPr="00C75751">
        <w:rPr>
          <w:rFonts w:ascii="Times New Roman" w:eastAsia="Times New Roman" w:hAnsi="Times New Roman" w:cs="Times New Roman"/>
          <w:kern w:val="0"/>
          <w14:ligatures w14:val="none"/>
        </w:rPr>
        <w:lastRenderedPageBreak/>
        <w:t>resignation, or incapacity of the Trustee who appointed such Cotrustee, unless so appointed under the terms of this agreement. Although such Cotrustee may exercise all the powers of the appointing Trustee, the combined powers of such Cotrustee and the appointing Trustee shall not exceed the powers of the appointing Trustee alone. Under no circumstances shall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serve as Cotrustee.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3.05 Corporate Fiduciaries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Any corporate fiduciary serving under this agreement as a Trustee must be a bank, trust company, or public charity that is qualified to act as a fiduciary under applicable federal and state law and that is not related or subordinate to us or to any beneficiary within the meaning of Section 672(c) of the Internal Revenue Code.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3.06 Incapacity of a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any individual Trustee, other than us, becomes incapacitated, it shall not be necessary for the incapacitated Trustee to resign as Trustee. A written declaration of incapacity by the Cotrustee, if any, or, if none, by the party designated to succeed the incapacitated Trustee, if made in good faith and if supported by a written opinion of incapacity by a physician who has examined the incapacitated Trustee, will terminate the trusteeship.</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3.07 Appointment of Independent Special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for any reason the Trustee of any trust created under this instrument is unwilling or unable to act with respect to any trust property or any provision of this instrument, the trustee shall appoint, in writing, a corporate fiduciary or an individual to serve as an Independent Special Trustee with respect to this property or provision. The appointed Independent Special Trustee must not be related or subordinate to any trust beneficiary within the meaning of Internal Revenue Code Section 672(c).</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 Independent Special Trustee shall exercise all fiduciary powers granted by this trust unless expressly limited elsewhere in this instrument or by the Trustee in the instrument appointing the Independent Special Trustee. An Independent Special Trustee may resign at any time by delivering written notice to the Trustee. Notice of resignation will be effective in accordance with the terms of the notice.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3.08 Rights of Successor Trustees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Each successor Trustee serving under this agreement, whether corporate or individual, shall have all of the title, rights, powers and privileges granted to the initial Trustee named under this agreement. In addition, each successor Trustee shall be subject to all of the restrictions imposed upon, as well as all obligations and duties, both discretionary and ministerial, given to the initial Trustee.</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28"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lastRenderedPageBreak/>
        <w:t>Article Four</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Definition of {</w:t>
      </w:r>
      <w:proofErr w:type="spellStart"/>
      <w:r w:rsidRPr="00C75751">
        <w:rPr>
          <w:rFonts w:ascii="Times New Roman" w:eastAsia="Times New Roman" w:hAnsi="Times New Roman" w:cs="Times New Roman"/>
          <w:b/>
          <w:bCs/>
          <w:kern w:val="0"/>
          <w:sz w:val="36"/>
          <w:szCs w:val="36"/>
          <w14:ligatures w14:val="none"/>
        </w:rPr>
        <w:t>beneficiaryName</w:t>
      </w:r>
      <w:proofErr w:type="spellEnd"/>
      <w:r w:rsidRPr="00C75751">
        <w:rPr>
          <w:rFonts w:ascii="Times New Roman" w:eastAsia="Times New Roman" w:hAnsi="Times New Roman" w:cs="Times New Roman"/>
          <w:b/>
          <w:bCs/>
          <w:kern w:val="0"/>
          <w:sz w:val="36"/>
          <w:szCs w:val="36"/>
          <w14:ligatures w14:val="none"/>
        </w:rPr>
        <w:t>}'s Special Needs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 xml:space="preserve">Section 4.01 Special Needs The </w:t>
      </w:r>
      <w:proofErr w:type="gramStart"/>
      <w:r w:rsidRPr="00C75751">
        <w:rPr>
          <w:rFonts w:ascii="Times New Roman" w:eastAsia="Times New Roman" w:hAnsi="Times New Roman" w:cs="Times New Roman"/>
          <w:b/>
          <w:bCs/>
          <w:kern w:val="0"/>
          <w14:ligatures w14:val="none"/>
        </w:rPr>
        <w:t>trustee</w:t>
      </w:r>
      <w:proofErr w:type="gramEnd"/>
      <w:r w:rsidRPr="00C75751">
        <w:rPr>
          <w:rFonts w:ascii="Times New Roman" w:eastAsia="Times New Roman" w:hAnsi="Times New Roman" w:cs="Times New Roman"/>
          <w:b/>
          <w:bCs/>
          <w:kern w:val="0"/>
          <w14:ligatures w14:val="none"/>
        </w:rPr>
        <w:t xml:space="preserve"> Shall Consider</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As used in this document, "special needs" refers to the requisites for maintaining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comfort, and happiness when, in the discretion of the trustee, such requisites are not being provided by any public agency, office or department of the State of California, or of any other state, or of the United States or by any private agency.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may have basic needs such as medical and dental care, attendant care, support services, supplemental health care, and related therapeutic care for which governmental assistance programs may not otherwise provide.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intent of this trust is to create a supplemental and emergency fund for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benefit and not to displace assistance that may otherwise be available to {</w:t>
      </w:r>
      <w:proofErr w:type="spellStart"/>
      <w:r w:rsidRPr="00C75751">
        <w:rPr>
          <w:rFonts w:ascii="Times New Roman" w:eastAsia="Times New Roman" w:hAnsi="Times New Roman" w:cs="Times New Roman"/>
          <w:kern w:val="0"/>
          <w14:ligatures w14:val="none"/>
        </w:rPr>
        <w:t>him_her</w:t>
      </w:r>
      <w:proofErr w:type="spellEnd"/>
      <w:r w:rsidRPr="00C75751">
        <w:rPr>
          <w:rFonts w:ascii="Times New Roman" w:eastAsia="Times New Roman" w:hAnsi="Times New Roman" w:cs="Times New Roman"/>
          <w:kern w:val="0"/>
          <w14:ligatures w14:val="none"/>
        </w:rPr>
        <w:t>} through or from various governmental assistance programs. "Special needs" shall not include any items included within the maintenance requirements, if any, of the Grantor under California Family Code Section 3910.</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is directed to consider these basic living needs when making distributions.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4.02 Examples of Medical Needs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may have basic needs such as medical and dental care, psychological and psychiatric psychotherapy, support services, including attendant support services, supplemental health care, plastic surgery, and other care for which public benefit assistance programs may not provide. "Special needs" shall include, but not be limited to, occupational therapy, physical therapy and speech therapy not covered by public benefits, medical and dental expenses, annual independent checkups, equipment, programs of training, education, treatment and rehabilitation, eye glasses, and essential supplementary dietary needs, when appropriate.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Regular medical checkups and general preventive healthcare including annual vision and semi-annual dental checks should be encouraged and provided as part of {</w:t>
      </w:r>
      <w:proofErr w:type="spellStart"/>
      <w:r w:rsidRPr="00C75751">
        <w:rPr>
          <w:rFonts w:ascii="Times New Roman" w:eastAsia="Times New Roman" w:hAnsi="Times New Roman" w:cs="Times New Roman"/>
          <w:kern w:val="0"/>
          <w14:ligatures w14:val="none"/>
        </w:rPr>
        <w:t>his_her</w:t>
      </w:r>
      <w:proofErr w:type="spellEnd"/>
      <w:r w:rsidRPr="00C75751">
        <w:rPr>
          <w:rFonts w:ascii="Times New Roman" w:eastAsia="Times New Roman" w:hAnsi="Times New Roman" w:cs="Times New Roman"/>
          <w:kern w:val="0"/>
          <w14:ligatures w14:val="none"/>
        </w:rPr>
        <w:t>} "special needs." We specifically want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to be periodically evaluated by medical professionals to ensure that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maintains the best possible health and well-being. This should include annual behavioral evaluations, as appropriate, as well as annual exams by {</w:t>
      </w:r>
      <w:proofErr w:type="spellStart"/>
      <w:r w:rsidRPr="00C75751">
        <w:rPr>
          <w:rFonts w:ascii="Times New Roman" w:eastAsia="Times New Roman" w:hAnsi="Times New Roman" w:cs="Times New Roman"/>
          <w:kern w:val="0"/>
          <w14:ligatures w14:val="none"/>
        </w:rPr>
        <w:t>his_her</w:t>
      </w:r>
      <w:proofErr w:type="spellEnd"/>
      <w:r w:rsidRPr="00C75751">
        <w:rPr>
          <w:rFonts w:ascii="Times New Roman" w:eastAsia="Times New Roman" w:hAnsi="Times New Roman" w:cs="Times New Roman"/>
          <w:kern w:val="0"/>
          <w14:ligatures w14:val="none"/>
        </w:rPr>
        <w:t>} primary care physician. We wish for {</w:t>
      </w:r>
      <w:proofErr w:type="spellStart"/>
      <w:r w:rsidRPr="00C75751">
        <w:rPr>
          <w:rFonts w:ascii="Times New Roman" w:eastAsia="Times New Roman" w:hAnsi="Times New Roman" w:cs="Times New Roman"/>
          <w:kern w:val="0"/>
          <w14:ligatures w14:val="none"/>
        </w:rPr>
        <w:t>his_her</w:t>
      </w:r>
      <w:proofErr w:type="spellEnd"/>
      <w:r w:rsidRPr="00C75751">
        <w:rPr>
          <w:rFonts w:ascii="Times New Roman" w:eastAsia="Times New Roman" w:hAnsi="Times New Roman" w:cs="Times New Roman"/>
          <w:kern w:val="0"/>
          <w14:ligatures w14:val="none"/>
        </w:rPr>
        <w:t>} Trustee to authorize expenditures not covered by public benefits, related to identifying, diagnosing and treating any condition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may develop, so that {</w:t>
      </w:r>
      <w:proofErr w:type="spellStart"/>
      <w:r w:rsidRPr="00C75751">
        <w:rPr>
          <w:rFonts w:ascii="Times New Roman" w:eastAsia="Times New Roman" w:hAnsi="Times New Roman" w:cs="Times New Roman"/>
          <w:kern w:val="0"/>
          <w14:ligatures w14:val="none"/>
        </w:rPr>
        <w:t>he_she</w:t>
      </w:r>
      <w:proofErr w:type="spellEnd"/>
      <w:r w:rsidRPr="00C75751">
        <w:rPr>
          <w:rFonts w:ascii="Times New Roman" w:eastAsia="Times New Roman" w:hAnsi="Times New Roman" w:cs="Times New Roman"/>
          <w:kern w:val="0"/>
          <w14:ligatures w14:val="none"/>
        </w:rPr>
        <w:t>} can maintain optimal overall functioning and minimize the need for hospitalization whenever possible.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4.03 Examples of Residential Needs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The trustee should consider distributions for such things as residential expenses, basic rent costs (if permitted), including furnishings, utilities (other than gas, electricity, garbage collection and water), telephone, Internet and television service.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4.04 Examples of Social Needs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"Special needs" may include specialized classes, camping trips, vacations, athletic contests and events, movies, cultural events, payments for a companion or attendant, and other items to enhance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self-esteem or situation. "Special needs" may also include equipment to enhance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participation in such activities, for example, electronic equipment, such as radios, television sets, compact discs and computer equipment; camping equipment, books, video and audio tapes and athletic equipment.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addition, the trustee should consider distributions for such things as transportation (including vehicle purchase and maintenance); companions for travel and other expenses related to leisure, recreation, and cultural enrichment; personal care, exercise classes or equipment, and membership fees for clubs and associations.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4.05 Examples of Education and Vocational Training Needs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"Special needs" may also include, but not be limited to vocational and educational training or services not provided by any public benefits or local, state, or federal governmental agencies.</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29"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Article Five</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Distributions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5.01 Distributions of Income and Principal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be responsible for determining what discretionary distributions shall be made from this trust. The trustee may provide for the benefit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that amount of net income which will not cause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to be ineligible for governmental financial assistance benefits, in the event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is receiving such benefits. Any undistributed income shall be added to principal.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distribute discretionary amounts of principal to or for the benefit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for those special needs not otherwise provided by governmental financial assistance and benefits, or by the providers of services.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5.02 Purpose to Supplement Public Benefits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The intent of this Trust is to supplement any benefits received (or for which the beneficiary may be eligible) through or from various governmental assistance programs and not to supplant any </w:t>
      </w:r>
      <w:r w:rsidRPr="00C75751">
        <w:rPr>
          <w:rFonts w:ascii="Times New Roman" w:eastAsia="Times New Roman" w:hAnsi="Times New Roman" w:cs="Times New Roman"/>
          <w:kern w:val="0"/>
          <w14:ligatures w14:val="none"/>
        </w:rPr>
        <w:lastRenderedPageBreak/>
        <w:t>such benefits. All actions of the trustee shall be directed toward carrying out this intent and the discretion granted the trustee under this agreement to carry out this intent is absolute.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shall not be considered to have access to principal or income of the trust. The trustee shall hold, administer, and distribute all property allocated to the trust for the EXCLUSIVE BENEFIT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during {</w:t>
      </w:r>
      <w:proofErr w:type="spellStart"/>
      <w:r w:rsidRPr="00C75751">
        <w:rPr>
          <w:rFonts w:ascii="Times New Roman" w:eastAsia="Times New Roman" w:hAnsi="Times New Roman" w:cs="Times New Roman"/>
          <w:kern w:val="0"/>
          <w14:ligatures w14:val="none"/>
        </w:rPr>
        <w:t>his_her</w:t>
      </w:r>
      <w:proofErr w:type="spellEnd"/>
      <w:r w:rsidRPr="00C75751">
        <w:rPr>
          <w:rFonts w:ascii="Times New Roman" w:eastAsia="Times New Roman" w:hAnsi="Times New Roman" w:cs="Times New Roman"/>
          <w:kern w:val="0"/>
          <w14:ligatures w14:val="none"/>
        </w:rPr>
        <w:t>} lifetime, unless this trust is earlier terminated.</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(a) Trust assets are not available to {</w:t>
      </w:r>
      <w:proofErr w:type="spellStart"/>
      <w:r w:rsidRPr="00C75751">
        <w:rPr>
          <w:rFonts w:ascii="Times New Roman" w:eastAsia="Times New Roman" w:hAnsi="Times New Roman" w:cs="Times New Roman"/>
          <w:b/>
          <w:bCs/>
          <w:kern w:val="0"/>
          <w:sz w:val="20"/>
          <w:szCs w:val="20"/>
          <w14:ligatures w14:val="none"/>
        </w:rPr>
        <w:t>beneficiaryName</w:t>
      </w:r>
      <w:proofErr w:type="spellEnd"/>
      <w:r w:rsidRPr="00C75751">
        <w:rPr>
          <w:rFonts w:ascii="Times New Roman" w:eastAsia="Times New Roman" w:hAnsi="Times New Roman" w:cs="Times New Roman"/>
          <w:b/>
          <w:bCs/>
          <w:kern w:val="0"/>
          <w:sz w:val="20"/>
          <w:szCs w:val="20"/>
          <w14:ligatures w14:val="none"/>
        </w:rPr>
        <w: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For purposes of determining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eligibility no part of the principal or undistributed income of the trust estate shall be considered available to {</w:t>
      </w:r>
      <w:proofErr w:type="spellStart"/>
      <w:r w:rsidRPr="00C75751">
        <w:rPr>
          <w:rFonts w:ascii="Times New Roman" w:eastAsia="Times New Roman" w:hAnsi="Times New Roman" w:cs="Times New Roman"/>
          <w:kern w:val="0"/>
          <w14:ligatures w14:val="none"/>
        </w:rPr>
        <w:t>him_her</w:t>
      </w:r>
      <w:proofErr w:type="spellEnd"/>
      <w:r w:rsidRPr="00C75751">
        <w:rPr>
          <w:rFonts w:ascii="Times New Roman" w:eastAsia="Times New Roman" w:hAnsi="Times New Roman" w:cs="Times New Roman"/>
          <w:kern w:val="0"/>
          <w14:ligatures w14:val="none"/>
        </w:rPr>
        <w: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the event the trustee is requested to release principal or income of the trust to or on behalf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to pay for equipment, medication, or services which any government agency is authorized to provide, or in the event the trustee is requested to petition the court or any other administrative agency for the release of trust principal or income for this purpose, the trustee is, in its sole and absolute discretion, authorized to deny such request and authorized to take what administrative or judicial steps may be necessary to continue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eligibility for benefits, including obtaining legal advice about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specific entitlement to public benefits and obtaining instructions from a court of competent jurisdiction ruling that the trust corpus is not available to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for eligibility purposes. Any expenses of the trustee in this regard, including reasonable attorney fees, shall be a proper charge to the trust estate.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(b) Reporting Requirements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ensure that any distributions made for food or shelter items, treatments or services otherwise covered by public benefits shall be reported in the proper manner to the applicable public benefit program, when required by the rules of the program. The trustee is authorized to delegate the duty of reporting and to seek the advice of an attorney or advocate knowledgeable about such reporting requirements, and any expenses of the trustee in this regard shall be a proper charge to the trust estate.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5.03 No Seeking of Order to Distribute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For purposes of determining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Medi-Cal eligibility, no part of the principal or undistributed income of the trust estate shall be considered available to {</w:t>
      </w:r>
      <w:proofErr w:type="spellStart"/>
      <w:r w:rsidRPr="00C75751">
        <w:rPr>
          <w:rFonts w:ascii="Times New Roman" w:eastAsia="Times New Roman" w:hAnsi="Times New Roman" w:cs="Times New Roman"/>
          <w:kern w:val="0"/>
          <w14:ligatures w14:val="none"/>
        </w:rPr>
        <w:t>him_her</w:t>
      </w:r>
      <w:proofErr w:type="spellEnd"/>
      <w:r w:rsidRPr="00C75751">
        <w:rPr>
          <w:rFonts w:ascii="Times New Roman" w:eastAsia="Times New Roman" w:hAnsi="Times New Roman" w:cs="Times New Roman"/>
          <w:kern w:val="0"/>
          <w14:ligatures w14:val="none"/>
        </w:rPr>
        <w: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deny any request by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for the trustee to (1) release principal or income of the trust to or on behalf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to pay for equipment, medication, or services that Medi-Cal could provide if the trust did not exist; or (2) petition the court or any other administrative agency for the release of trust principal or income for this purpose. The trustee may, in the trustee's discretion, take necessary administrative or legal steps to protect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Medi-Cal eligibility, including obtaining a ruling from a court of competent jurisdiction that the trust principal is not available to the beneficiary for purposes of determining Medi-Cal eligibility. Expenses for this purpose, including reasonable attorney fees, will be a proper charge to the trust estate.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Where the trustee has denied a request pursuant to the preceding paragraph, the trustee may lend funds to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in order to pay for the equipment, medication, or services that the trustee believes that Medi-Cal could provide if the trust did not exist, and may take an assignment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claim against Medi-Cal as partial security for such loan.</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5.04 Commingling of Property Prohibited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shall have no ownership interest whatsoever in the assets of this trust. Therefore, the trustee shall not permit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to commingle {</w:t>
      </w:r>
      <w:proofErr w:type="spellStart"/>
      <w:r w:rsidRPr="00C75751">
        <w:rPr>
          <w:rFonts w:ascii="Times New Roman" w:eastAsia="Times New Roman" w:hAnsi="Times New Roman" w:cs="Times New Roman"/>
          <w:kern w:val="0"/>
          <w14:ligatures w14:val="none"/>
        </w:rPr>
        <w:t>his_her</w:t>
      </w:r>
      <w:proofErr w:type="spellEnd"/>
      <w:r w:rsidRPr="00C75751">
        <w:rPr>
          <w:rFonts w:ascii="Times New Roman" w:eastAsia="Times New Roman" w:hAnsi="Times New Roman" w:cs="Times New Roman"/>
          <w:kern w:val="0"/>
          <w14:ligatures w14:val="none"/>
        </w:rPr>
        <w:t>} funds not belonging to the trust with trust property. Specifically, the trustee shall not accept or commingle any earnings or public benefits payable to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Under no circumstances may a representative payee for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Supplemental Security Income, or other benefits administered by the Social Security Administration cause those funds to be commingled with this trust agreement.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No property interests assigned, conveyed, or delivered to the trustee that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has any vested ownership interest in shall be acceptable to the trustee. This shall include, but not be limited to, any social security benefits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inheritances where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has gained an ownership interest, property directed to this trust instrument by means of a disclaimer exercised by the beneficiary, proceeds from a blocked account for the benefit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or assets from a conservatorship account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the event that a Trustee is also serving in any other fiduciary capacity on behalf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those activities shall be independent from any actions taken with regard to this trust agreement.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5.05 Trust Distributions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administer the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Special Needs Trust and distribute its net income and principal as follows:</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(a) Manner of Distributions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following provisions are only meant as guidance, and the trustee shall seek the advisement of an attorney or advisor experienced in making distributions for persons with disabilities similar to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make distributions for the benefit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in any one or more of the following ways if {</w:t>
      </w:r>
      <w:proofErr w:type="spellStart"/>
      <w:r w:rsidRPr="00C75751">
        <w:rPr>
          <w:rFonts w:ascii="Times New Roman" w:eastAsia="Times New Roman" w:hAnsi="Times New Roman" w:cs="Times New Roman"/>
          <w:kern w:val="0"/>
          <w14:ligatures w14:val="none"/>
        </w:rPr>
        <w:t>he_she</w:t>
      </w:r>
      <w:proofErr w:type="spellEnd"/>
      <w:r w:rsidRPr="00C75751">
        <w:rPr>
          <w:rFonts w:ascii="Times New Roman" w:eastAsia="Times New Roman" w:hAnsi="Times New Roman" w:cs="Times New Roman"/>
          <w:kern w:val="0"/>
          <w14:ligatures w14:val="none"/>
        </w:rPr>
        <w:t>} is receiving Supplemental Security Income, Medi-Cal benefits, or benefits through another similar program that has income and/or resource limitations.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not distribute cash directly to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The trustee shall not reimburse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directly for purchases {</w:t>
      </w:r>
      <w:proofErr w:type="spellStart"/>
      <w:r w:rsidRPr="00C75751">
        <w:rPr>
          <w:rFonts w:ascii="Times New Roman" w:eastAsia="Times New Roman" w:hAnsi="Times New Roman" w:cs="Times New Roman"/>
          <w:kern w:val="0"/>
          <w14:ligatures w14:val="none"/>
        </w:rPr>
        <w:t>he_she</w:t>
      </w:r>
      <w:proofErr w:type="spellEnd"/>
      <w:r w:rsidRPr="00C75751">
        <w:rPr>
          <w:rFonts w:ascii="Times New Roman" w:eastAsia="Times New Roman" w:hAnsi="Times New Roman" w:cs="Times New Roman"/>
          <w:kern w:val="0"/>
          <w14:ligatures w14:val="none"/>
        </w:rPr>
        <w:t>} makes.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pay directly for services, provided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does not receive any assets as a result of such expenditure that can be converted to cash.</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The trustee may distribute a gift certificate directly to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if the certificate is nontransferable and nonrefundable and cannot be converted to cash.</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5.06 Residential Needs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acquire and maintain a residence for the residential needs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as an expense of the trust and may pay all charges on any such residence, including but not limited to, taxes, assessments, utility charges, insurance premiums, interest and amortization payments, repairs and other expenses and charges for the upkeep and maintenance of any such residence. If the trustee is maintaining a residence for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xml:space="preserve">}, </w:t>
      </w:r>
      <w:proofErr w:type="gramStart"/>
      <w:r w:rsidRPr="00C75751">
        <w:rPr>
          <w:rFonts w:ascii="Times New Roman" w:eastAsia="Times New Roman" w:hAnsi="Times New Roman" w:cs="Times New Roman"/>
          <w:kern w:val="0"/>
          <w14:ligatures w14:val="none"/>
        </w:rPr>
        <w:t>We</w:t>
      </w:r>
      <w:proofErr w:type="gramEnd"/>
      <w:r w:rsidRPr="00C75751">
        <w:rPr>
          <w:rFonts w:ascii="Times New Roman" w:eastAsia="Times New Roman" w:hAnsi="Times New Roman" w:cs="Times New Roman"/>
          <w:kern w:val="0"/>
          <w14:ligatures w14:val="none"/>
        </w:rPr>
        <w:t xml:space="preserve"> waive any obligation imposed by regulatory authorities to inspect and appraise such real estate.</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30"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Article Six</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Administration of the {</w:t>
      </w:r>
      <w:proofErr w:type="spellStart"/>
      <w:r w:rsidRPr="00C75751">
        <w:rPr>
          <w:rFonts w:ascii="Times New Roman" w:eastAsia="Times New Roman" w:hAnsi="Times New Roman" w:cs="Times New Roman"/>
          <w:b/>
          <w:bCs/>
          <w:kern w:val="0"/>
          <w:sz w:val="36"/>
          <w:szCs w:val="36"/>
          <w14:ligatures w14:val="none"/>
        </w:rPr>
        <w:t>beneficiaryName</w:t>
      </w:r>
      <w:proofErr w:type="spellEnd"/>
      <w:r w:rsidRPr="00C75751">
        <w:rPr>
          <w:rFonts w:ascii="Times New Roman" w:eastAsia="Times New Roman" w:hAnsi="Times New Roman" w:cs="Times New Roman"/>
          <w:b/>
          <w:bCs/>
          <w:kern w:val="0"/>
          <w:sz w:val="36"/>
          <w:szCs w:val="36"/>
          <w14:ligatures w14:val="none"/>
        </w:rPr>
        <w:t>} Special Needs Trust Upon Death of {</w:t>
      </w:r>
      <w:proofErr w:type="spellStart"/>
      <w:r w:rsidRPr="00C75751">
        <w:rPr>
          <w:rFonts w:ascii="Times New Roman" w:eastAsia="Times New Roman" w:hAnsi="Times New Roman" w:cs="Times New Roman"/>
          <w:b/>
          <w:bCs/>
          <w:kern w:val="0"/>
          <w:sz w:val="36"/>
          <w:szCs w:val="36"/>
          <w14:ligatures w14:val="none"/>
        </w:rPr>
        <w:t>beneficiaryName</w:t>
      </w:r>
      <w:proofErr w:type="spellEnd"/>
      <w:r w:rsidRPr="00C75751">
        <w:rPr>
          <w:rFonts w:ascii="Times New Roman" w:eastAsia="Times New Roman" w:hAnsi="Times New Roman" w:cs="Times New Roman"/>
          <w:b/>
          <w:bCs/>
          <w:kern w:val="0"/>
          <w:sz w:val="36"/>
          <w:szCs w:val="36"/>
          <w14:ligatures w14:val="none"/>
        </w:rPr>
        <w: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Upon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death, all of the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Special Needs Trust property not previously distributed pursuant to prior Articles of this agreement shall be administered as provided in this Article.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6.01 Payment of Expenses and Taxes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is authorized but not directed to pay any expenses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last illness, funeral and burial or cremation, including memorials and memorial services.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payments authorized under this Section are discretionary, and no claims or right to payment by third parties may be enforced against the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Special Needs Trust by virtue of such discretionary authority. Decisions on such expenses may be made by the trustee without regard to any limitation on such expenses imposed by statute or rule of court and may be made without obtaining the approval of any court having jurisdiction over the administration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estate.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6.02 Reimbursement Prohibited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make no payments for expenses incurred prior to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 death if the Trustee shall determine, in its discretion, that payment therefor is the obligation of any county, state, federal or other governmental agency which has a legal responsibility to serve persons with disabilities which are the same as or similar to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6.03 Distribution of Remaining Trust Property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distribute the remaining trust property outright and free of trust as follows: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100% to {remainderBeneficiary1Name} and {remainderBeneficiary2Name}. In case {remainderBeneficiary1Name} and {remainderBeneficiary2Name} are deceased their share shall be distributed to {remainderBeneficiary3Name}.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any share is to be distributed to an incapacitated beneficiary or a beneficiary under the age of 21 such share shall be held or distributed pursuant to the terms of Article Eight of this Agreement.</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31"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Article Seven</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Remote Contingent Distribution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at any time no person or entity is qualified to receive final distribution of any part of the trust estate, this portion of the trust estate must be distributed to those persons who would inherit it had We then died intestate owning the property, as determined and in the proportions provided by the laws of California then in effect.</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32"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Article Eight</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Distributions to Underage and Incapacitated Beneficiaries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the trustee is authorized or directed under any provision of this trust to distribute net income or principal to a person who has not yet reached 21 years of age or who is incapacitated as defined in Section 11.04(f), the trustee may make the distribution by any one or more of the methods described in Section 8.01. Alternatively, the trustee may retain the trust property in a separate trust to be administered by the trustee under Section 8.02.</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We request that before making a distribution to a beneficiary, the trustee consider, to the extent reasonable, the ability the beneficiary has demonstrated in managing prior distributions of trust property.</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8.01 Methods of Distribution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distribute trust property for any beneficiary's benefit, subject to the provisions of this Article in any one or more of the following methods: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distribute trust property directly to the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distribute trust property to the beneficiary's guardian, conservator, parent, other family member, or any person who has assumed the responsibility of caring for the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The trustee may distribute trust property to any person or entity, including the trustee, as custodian for the beneficiary under the Uniform Transfers to Minors Act or similar statute.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distribute trust property to other persons and entities for the beneficiary's use and benefit.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distribute trust property to an agent or attorney in fact authorized to act for the beneficiary under a valid durable power of attorney executed by the beneficiary before becoming incapacitated.</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8.02 Retention in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retain and administer trust property in a separate trust for any beneficiary's benefit, subject to the provisions of this Article as follows.</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(a) Distribution of Net Income and Principal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other than an Interested Trustee, may distribute to the beneficiary as much of the net income and principal of any trust created under this Section as the trustee may determine advisable for any purpose. If there is no then-serving Trustee that is not an Interested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(b) Right of Withdrawal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When the beneficiary whose trust is created under this Section either reaches 21 years of age or is no longer incapacitated, the beneficiary may withdraw all or any portion of the accumulated net income and principal from the trust.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(c) Distribution upon the Death of the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beneficiary may not exercise this power of appointment to appoint to the beneficiary, the beneficiary's estate, the beneficiary's creditors, or creditors of the beneficiary's estate from the limited share of the beneficiary's trust. For purposes of this power of appointment, the limited share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If any part of the beneficiary's trust is not effectively appointed, the trustee shall distribute the remaining unappointed balance per stirpes to the beneficiary's descendants. If the beneficiary has no then-living descendants, the trustee shall distribute the unappointed balance per stirpes to the then-living descendants of the beneficiary's nearest lineal ancestor who was a descendant of mine or, if there is no then-living descendant, per stirpes to our descendants.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We have no then-living descendants, the trustee shall distribute the balance of the trust property as provided in Article Seven.</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8.03 Application of Article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Any decision made by the trustee under this Article is final, controlling, and binding upon all beneficiaries subject to the provisions of this Article.</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33"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Article Nine</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Trust Administration</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9.01 Distributions to Beneficiaries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Whenever this trust authorizes or directs the trustee to make a net income or principal distribution to a beneficiary, the trustee may apply any property that otherwise could be distributed directly to the beneficiary for his or her benefit. The trustee is not required to inquire into the beneficiary's ultimate disposition of the distributed property unless specifically directed otherwise by this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make cash distributions, in-kind distributions, or distributions partly in each, in proportions and at values determined by the trustee. The trustee may allocate undivided interests in specific assets to a beneficiary or trust in any proportion or manner that the trustee determines, even though the property allocated to one beneficiary may be different from that allocated to another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make these determinations without regard to the income tax attributes of the property and without the consent of any beneficiary.</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9.02 Beneficiary's Status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Until the trustee receives notice of the incapacity, birth, marriage, death, or other event upon which a beneficiary's right to receive payments may depend, the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The trustee may rely on any information provided by a beneficiary with respect to the beneficiary's assets and income. The trustee will have no independent duty to investigate the status of any beneficiary and will not incur any liability for not doing so.</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9.03 No Court Proceedings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shall administer this trust with efficiency, with attention to the provisions of this trust, and with freedom from judicial intervention. If the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court's continuing jurisdiction.</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9.04 No Bond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 xml:space="preserve">Section 9.05 Exoneration of </w:t>
      </w:r>
      <w:proofErr w:type="gramStart"/>
      <w:r w:rsidRPr="00C75751">
        <w:rPr>
          <w:rFonts w:ascii="Times New Roman" w:eastAsia="Times New Roman" w:hAnsi="Times New Roman" w:cs="Times New Roman"/>
          <w:b/>
          <w:bCs/>
          <w:kern w:val="0"/>
          <w14:ligatures w14:val="none"/>
        </w:rPr>
        <w:t>The</w:t>
      </w:r>
      <w:proofErr w:type="gramEnd"/>
      <w:r w:rsidRPr="00C75751">
        <w:rPr>
          <w:rFonts w:ascii="Times New Roman" w:eastAsia="Times New Roman" w:hAnsi="Times New Roman" w:cs="Times New Roman"/>
          <w:b/>
          <w:bCs/>
          <w:kern w:val="0"/>
          <w14:ligatures w14:val="none"/>
        </w:rPr>
        <w:t xml:space="preserve">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No successor Trustee is obligated to examine the accounts, records, or actions of any previous Trustee. No successor Trustee may be held responsible for any act, omission, or forbearance by any previous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require a refunding agreement before making any distribution or allocation of trust income or principal, and may withhold distribution or allocation pending determination or release of a tax or other lien.</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9.06 Trustee Compensation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A Trustee may charge additional fees for services provided that are beyond the ordinary scope of duties, such as fees for legal services, tax return preparation, and corporate finance or investment banking services.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addition to receiving compensation, a Trustee may be reimbursed for reasonable costs and expenses incurred in carrying out the Trustee's duties under this trust.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9.07 Employment of Professionals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appoint, employ, and remove investment advisors, accountants, auditors, depositories, custodians, brokers, consultants, attorneys, advisors, agents, and employees to advise or assist in the performance of the trustee's duties. The trustee may act on the recommendations of the persons or entities employed, with or without independent investigation.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reasonably compensate an individual or entity employed to assist or advise the trustee, regardless of any other relationship existing between the individual or entity and the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compensate providers of contracted services at the usual rate out of the trust's income or principal, as the trustee deems advisable. The trustee may compensate an individual or entity employed to assist or advise the trustee without diminishing the compensation the Trustee is entitled to under this trust. A Trustee who is a partner, stockholder, officer, director, or corporate affiliate in any entity employed to assist or advise the trustee may still receive the Trustee's share of the compensation paid to the entity.</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9.08 Exercise of Testamentary Power of Appointment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 testamentary power of appointment granted under this trust may be exercised by a will, living trust or other written instrument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conclusively presume that any power of appointment granted to any beneficiary of a trust created under this trust has not been exercised by the beneficiary if the trustee has no knowledge of the existence of a will, living trust or other written instrument exercising the power within three months after the beneficiary's death.</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9.09 Determination of Principal and Income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The rights among beneficiaries in matters concerning principal and income are to be determined in accordance with the California Uniform Principal and Income Act, Probate Code §§ 16320 et seq. If the California Uniform Principal and Income Act, Probate Code §§ 16320 et seq does not contain a provision concerning a particular item, the trustee shall determine what will be </w:t>
      </w:r>
      <w:r w:rsidRPr="00C75751">
        <w:rPr>
          <w:rFonts w:ascii="Times New Roman" w:eastAsia="Times New Roman" w:hAnsi="Times New Roman" w:cs="Times New Roman"/>
          <w:kern w:val="0"/>
          <w14:ligatures w14:val="none"/>
        </w:rPr>
        <w:lastRenderedPageBreak/>
        <w:t>credited, charged, and apportioned between principal and income in a fair, equitable, and practical manner with respect to that item.</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9.10 Trust Accounting</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Except to the extent required by law, the trustee is not required to file accountings in any jurisdiction. 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the absence of fraud or obvious error, assent by all Qualified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 Qualified Beneficiary who is a minor or incapacitated, the beneficiary's natural guardian or Legal Representative may give the assent required under this Section.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all events, a beneficiary's Legal Representative may receive any notices and take any action on behalf of the beneficiary as to an accounting. If any beneficiary's Legal Representative fails to object to any accounting in writing within 180 days after the trustee provides the accounting, the beneficiary's Legal Representative will be considered to assent to the accounting.</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9.11 Information to Beneficiaries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Privacy is an important issue to us. This Section defines the trustee's duties to inform, account, and report to beneficiaries of various trusts created under this trust, and to other individuals during our lifetime and after our death. Except to the extent required by law, the trustee is not required to comply with a request to furnish a copy of this trust to a Qualified Beneficiary at any time, and the trustee is not required to send annual reports or reports upon termination of the trust to any Permissible </w:t>
      </w:r>
      <w:proofErr w:type="spellStart"/>
      <w:r w:rsidRPr="00C75751">
        <w:rPr>
          <w:rFonts w:ascii="Times New Roman" w:eastAsia="Times New Roman" w:hAnsi="Times New Roman" w:cs="Times New Roman"/>
          <w:kern w:val="0"/>
          <w14:ligatures w14:val="none"/>
        </w:rPr>
        <w:t>Distributee</w:t>
      </w:r>
      <w:proofErr w:type="spellEnd"/>
      <w:r w:rsidRPr="00C75751">
        <w:rPr>
          <w:rFonts w:ascii="Times New Roman" w:eastAsia="Times New Roman" w:hAnsi="Times New Roman" w:cs="Times New Roman"/>
          <w:kern w:val="0"/>
          <w14:ligatures w14:val="none"/>
        </w:rPr>
        <w:t xml:space="preserve"> or Qualified Beneficiary who requests the report. If the trustee decides, in the trustee's sole and absolute discretion, to provide any information to a Permissible </w:t>
      </w:r>
      <w:proofErr w:type="spellStart"/>
      <w:r w:rsidRPr="00C75751">
        <w:rPr>
          <w:rFonts w:ascii="Times New Roman" w:eastAsia="Times New Roman" w:hAnsi="Times New Roman" w:cs="Times New Roman"/>
          <w:kern w:val="0"/>
          <w14:ligatures w14:val="none"/>
        </w:rPr>
        <w:t>Distributee</w:t>
      </w:r>
      <w:proofErr w:type="spellEnd"/>
      <w:r w:rsidRPr="00C75751">
        <w:rPr>
          <w:rFonts w:ascii="Times New Roman" w:eastAsia="Times New Roman" w:hAnsi="Times New Roman" w:cs="Times New Roman"/>
          <w:kern w:val="0"/>
          <w14:ligatures w14:val="none"/>
        </w:rPr>
        <w:t xml:space="preserve"> or Qualified Beneficiary, the trustee may exclude any information that the trustee determines is not directly applicable to the beneficiary receiving the information. Any decision by the trustee to make information available to any beneficiary does not constitute an obligation to provide any information to any beneficiary in the future.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(a) Providing Information while We Are Alive and Not Incapacitated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We waive all duties of the trustee to give notice, information, and reports to any Qualified Beneficiaries other than us while we are alive and able to effectively manage our financial resources. The trustee is not required to keep Qualified Beneficiaries of any trust created under this trust other than us informed of the trust administration in any manner. Further, the trustee is not required to respond to any request for information related to the trust administration from anyone who is not a Qualified Beneficiary, other than us.</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(b) Providing Information If We Are Alive but Incapacitated, and after Our Death</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 xml:space="preserve">During any period that We are alive but incapacitated and after our death, the trustee shall deliver any notice, information, or reports which would otherwise be required to be delivered to us or to a Qualified Beneficiary to a person designated by the trustee. To preserve our privacy and the privacy of Qualified Beneficiaries under the trust, while We are alive, </w:t>
      </w:r>
      <w:proofErr w:type="gramStart"/>
      <w:r w:rsidRPr="00C75751">
        <w:rPr>
          <w:rFonts w:ascii="Times New Roman" w:eastAsia="Times New Roman" w:hAnsi="Times New Roman" w:cs="Times New Roman"/>
          <w:kern w:val="0"/>
          <w14:ligatures w14:val="none"/>
        </w:rPr>
        <w:t>We</w:t>
      </w:r>
      <w:proofErr w:type="gramEnd"/>
      <w:r w:rsidRPr="00C75751">
        <w:rPr>
          <w:rFonts w:ascii="Times New Roman" w:eastAsia="Times New Roman" w:hAnsi="Times New Roman" w:cs="Times New Roman"/>
          <w:kern w:val="0"/>
          <w14:ligatures w14:val="none"/>
        </w:rPr>
        <w:t xml:space="preserve"> request that the trustee not provide any copies of the trust or any other information that may otherwise be required to be distributed to any beneficiary under California law to any beneficiary to whom the information is not directly relevant. The designated person may, in his or her sole and absolute discretion and without waiver, distribute copies of all or any part of the trust or other relevant information about the trust to one or more Qualified Beneficiaries or other interested parties during any period that We are incapacitated.</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9.12 Action of Trustees and Delegation of Trustee Authority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A </w:t>
      </w:r>
      <w:proofErr w:type="spellStart"/>
      <w:r w:rsidRPr="00C75751">
        <w:rPr>
          <w:rFonts w:ascii="Times New Roman" w:eastAsia="Times New Roman" w:hAnsi="Times New Roman" w:cs="Times New Roman"/>
          <w:kern w:val="0"/>
          <w14:ligatures w14:val="none"/>
        </w:rPr>
        <w:t>nonconcurring</w:t>
      </w:r>
      <w:proofErr w:type="spellEnd"/>
      <w:r w:rsidRPr="00C75751">
        <w:rPr>
          <w:rFonts w:ascii="Times New Roman" w:eastAsia="Times New Roman" w:hAnsi="Times New Roman" w:cs="Times New Roman"/>
          <w:kern w:val="0"/>
          <w14:ligatures w14:val="none"/>
        </w:rPr>
        <w:t xml:space="preserve"> Trustee may dissent or abstain from a decision of the majority. A Trustee will be absolved from personal liability by registering the dissent or abstention in the trust records. After doing so, the dissenting Trustee must then act with our other Trustees in any way necessary or appropriate to </w:t>
      </w:r>
      <w:proofErr w:type="gramStart"/>
      <w:r w:rsidRPr="00C75751">
        <w:rPr>
          <w:rFonts w:ascii="Times New Roman" w:eastAsia="Times New Roman" w:hAnsi="Times New Roman" w:cs="Times New Roman"/>
          <w:kern w:val="0"/>
          <w14:ligatures w14:val="none"/>
        </w:rPr>
        <w:t>effect</w:t>
      </w:r>
      <w:proofErr w:type="gramEnd"/>
      <w:r w:rsidRPr="00C75751">
        <w:rPr>
          <w:rFonts w:ascii="Times New Roman" w:eastAsia="Times New Roman" w:hAnsi="Times New Roman" w:cs="Times New Roman"/>
          <w:kern w:val="0"/>
          <w14:ligatures w14:val="none"/>
        </w:rPr>
        <w:t xml:space="preserve"> the majority decision.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Subject to the limitations set forth in Section 10.22, any Trustee may, by written instrument, delegate to any other Trustee the right to exercise any power, including a discretionary power, granted to the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whom the power was delegated.</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9.13 Trustee May Disclaim or Release Any Power</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Notwithstanding any provision of this trust to the contrary, any Trustee may relinquish any Trustee power in whole or in part, irrevocably or for any specified period of time, by a written instrument. The Trustee may relinquish a power personally or may relinquish the power for all subsequent Trustees.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9.14 Trustee May Execute a Power of Attorney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appoint any individual or entity to serve as the trustee's agent under a power of attorney to transact any business on behalf of the trust or any other trust created under this trust.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9.15 Additions to Separate Trusts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If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the trustee shall make the distribution to the second trust instead of distributing the property to the beneficiary outright. For purposes of administration, the distribution will be treated as though it had been an original part of the second trust.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9.16 Authority to Merge or Sever Trusts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Section 11.01, if necessary, to effect the merger. But if a merger does not appear feasible, the trustee may consolidate the trusts' assets for purposes of investment and trust administration while retaining separate records and accounts for each respective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sever any trust on a fractional basis into two or more separate and identical trusts, or may segregate a specific amount or asset from the trust property by allocating it to a separate account or trust. The separate trusts may be funded on a non pro rata basis, but the funding must be based on the assets' total fair market value on the funding date. After the segregation, income earned on a segregated amount or specific asset passes with the amount or asset segregated. The trustee shall hold and administer each severed trust upon terms and conditions identical to those of the original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Subject to the trust's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however, the effective severance date may be retroactive to a date before the trustee exercises the power.</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9.17 Authority to Terminate Trusts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Independent Trustee may terminate any trust created under this trust at any time, if the Independent Trustee, in its sole and absolute discretion, determines that administering a trust created under this trust is no longer economical. Once distributed, the trustee will have no further responsibility with respect to that trust property.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will distribute the trust property from a terminated trust in this order:</w:t>
      </w:r>
    </w:p>
    <w:p w:rsidR="00C75751" w:rsidRPr="00C75751" w:rsidRDefault="00C75751" w:rsidP="00C757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to the purchase of an asset or service for the benefit of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that is considered exempt for purposes of determining eligibility for needs-based public benefits;</w:t>
      </w:r>
    </w:p>
    <w:p w:rsidR="00C75751" w:rsidRPr="00C75751" w:rsidRDefault="00C75751" w:rsidP="00C757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to {</w:t>
      </w:r>
      <w:proofErr w:type="spellStart"/>
      <w:r w:rsidRPr="00C75751">
        <w:rPr>
          <w:rFonts w:ascii="Times New Roman" w:eastAsia="Times New Roman" w:hAnsi="Times New Roman" w:cs="Times New Roman"/>
          <w:kern w:val="0"/>
          <w14:ligatures w14:val="none"/>
        </w:rPr>
        <w:t>beneficiaryName</w:t>
      </w:r>
      <w:proofErr w:type="spellEnd"/>
      <w:r w:rsidRPr="00C75751">
        <w:rPr>
          <w:rFonts w:ascii="Times New Roman" w:eastAsia="Times New Roman" w:hAnsi="Times New Roman" w:cs="Times New Roman"/>
          <w:kern w:val="0"/>
          <w14:ligatures w14:val="none"/>
        </w:rPr>
        <w:t>} outright;</w:t>
      </w:r>
    </w:p>
    <w:p w:rsidR="00C75751" w:rsidRPr="00C75751" w:rsidRDefault="00C75751" w:rsidP="00C757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to the beneficiaries then entitled to mandatory distributions of the trust's net income, in the same proportions; and then</w:t>
      </w:r>
    </w:p>
    <w:p w:rsidR="00C75751" w:rsidRPr="00C75751" w:rsidRDefault="00C75751" w:rsidP="00C757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none of the beneficiaries are entitled to mandatory distributions of net income, to the beneficiaries then eligible to receive discretionary distributions of the trust's net income, in the amounts and shares our Independent Trustee determines.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9.18 Merger of Corporate Fiduciary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any corporate fiduciary acting as the Trustee under this trust is merged with or transfers substantially all of its trust assets to another corporation, or if a corporate fiduciary changes its name, the successor will automatically succeed to the trusteeship as if that successor had been originally named a Trustee. No document of acceptance of trusteeship will be required.</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9.19 Funeral and Other Expenses of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Upon the death of an Income Beneficiary, the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rely upon any request by the deceased beneficiary's Legal Representative or family members for payment without verifying the validity or the amounts and without being required to see to the application of the payment. The trustee may make decisions under this Section without regard to any limitation on payment of expenses imposed by statute or court rule and without obtaining the approval of any court having jurisdiction over the administration of the deceased beneficiary's estate.</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34"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Article Ten</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The trustee's Powers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10.01 Introduction to Trustee's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Except as otherwise specifically provided in this trust, the trustee may exercise the powers granted by this trust without prior approval from any court, including those powers set forth under the laws of the State of California or any other jurisdiction whose law applies to this trust. The powers set forth in Division 9 of the California Probate Code are specifically incorporated into this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The trustee shall exercise the Trustee powers in the manner the trustee determines to be in the beneficiaries' best interests. The trustee must not exercise any power inconsistent with the </w:t>
      </w:r>
      <w:r w:rsidRPr="00C75751">
        <w:rPr>
          <w:rFonts w:ascii="Times New Roman" w:eastAsia="Times New Roman" w:hAnsi="Times New Roman" w:cs="Times New Roman"/>
          <w:kern w:val="0"/>
          <w14:ligatures w14:val="none"/>
        </w:rPr>
        <w:lastRenderedPageBreak/>
        <w:t>beneficiaries' right to the enjoyment of the trust property in accordance with the general principles of trust law.</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have duties and responsibilities in addition to those described in this trust. We encourage any individual or corporate fiduciary serving as Trustee to obtain appropriate legal advice if the trustee has any questions concerning the duties and responsibilities as Trustee.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 xml:space="preserve">Section 10.02 Execution of Documents by </w:t>
      </w:r>
      <w:proofErr w:type="gramStart"/>
      <w:r w:rsidRPr="00C75751">
        <w:rPr>
          <w:rFonts w:ascii="Times New Roman" w:eastAsia="Times New Roman" w:hAnsi="Times New Roman" w:cs="Times New Roman"/>
          <w:b/>
          <w:bCs/>
          <w:kern w:val="0"/>
          <w14:ligatures w14:val="none"/>
        </w:rPr>
        <w:t>The</w:t>
      </w:r>
      <w:proofErr w:type="gramEnd"/>
      <w:r w:rsidRPr="00C75751">
        <w:rPr>
          <w:rFonts w:ascii="Times New Roman" w:eastAsia="Times New Roman" w:hAnsi="Times New Roman" w:cs="Times New Roman"/>
          <w:b/>
          <w:bCs/>
          <w:kern w:val="0"/>
          <w14:ligatures w14:val="none"/>
        </w:rPr>
        <w:t xml:space="preserve">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execute and deliver any written instruments that the trustee considers necessary to carry out any powers granted in this trust.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10.03 Investment Powers in General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invest in any type of investment that the trustee determines is consistent with the investment goals of the trust, whether inside or outside the geographic borders of the United States of America and its possessions or territories, taking into account the overall investment portfolio of the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Without limiting the trustee's investment authority in any way, </w:t>
      </w:r>
      <w:proofErr w:type="gramStart"/>
      <w:r w:rsidRPr="00C75751">
        <w:rPr>
          <w:rFonts w:ascii="Times New Roman" w:eastAsia="Times New Roman" w:hAnsi="Times New Roman" w:cs="Times New Roman"/>
          <w:kern w:val="0"/>
          <w14:ligatures w14:val="none"/>
        </w:rPr>
        <w:t>We</w:t>
      </w:r>
      <w:proofErr w:type="gramEnd"/>
      <w:r w:rsidRPr="00C75751">
        <w:rPr>
          <w:rFonts w:ascii="Times New Roman" w:eastAsia="Times New Roman" w:hAnsi="Times New Roman" w:cs="Times New Roman"/>
          <w:kern w:val="0"/>
          <w14:ligatures w14:val="none"/>
        </w:rPr>
        <w:t xml:space="preserve"> request that the trustee exercise reasonable care and skill in selecting and retaining trust investments. We also request that the trustee take into account the following factors in choosing investments: the potential return from the investment, both in income and appreciation; the potential income tax consequences of the investment; the investment's potential for volatility; and the role the investment will play in the trust's portfolio.</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We request that the trustee also consider the possible effects of inflation or deflation, changes in global and US economic conditions, transaction expenses, and the trust's need for liquidity while arranging the trust's investment portfolio.</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delegate his or her discretion to manage trust investments to any registered investment advisor or corporate fiduciary.</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10.04 Banking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establish any type of bank account in any banking institutions that the trustee chooses. If the trustee makes frequent disbursements from an account, the account does not need to be interest bearing. The trustee may authorize withdrawals from an account in any manner.</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open accounts in the name of the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10.05 Business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If the trust owns or acquires an interest in a business entity, whether as a shareholder, partner, general partner, sole proprietor, member, participant in a joint venture, or otherwise, the trustee may exercise the powers and authority provided for in this Section. The powers granted in this Section are in addition to all other powers granted to the trustee in this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The trustee may act personally and independently with any business entity in which the trust has an interest, separate from any duties owed to the trust as the trustee. This includes serving and receiving compensation for services as an officer, director, general partner, manager, or any other capacity for the business entity. The compensation the trustee receives from this entity will not affect the compensation the trustee may be entitled to for serving as the trustee. The trustee may exercise any voting power for any matter, whether the voting power is held as the trustee or independently as a stockholder, officer, director, general partner, member, manager, or other capacity of the business entity. The trustee may independently own, purchase, and sell an interest in a business entity owned by the trust. Any sale of a </w:t>
      </w:r>
      <w:proofErr w:type="spellStart"/>
      <w:r w:rsidRPr="00C75751">
        <w:rPr>
          <w:rFonts w:ascii="Times New Roman" w:eastAsia="Times New Roman" w:hAnsi="Times New Roman" w:cs="Times New Roman"/>
          <w:kern w:val="0"/>
          <w14:ligatures w14:val="none"/>
        </w:rPr>
        <w:t>nonpublicly</w:t>
      </w:r>
      <w:proofErr w:type="spellEnd"/>
      <w:r w:rsidRPr="00C75751">
        <w:rPr>
          <w:rFonts w:ascii="Times New Roman" w:eastAsia="Times New Roman" w:hAnsi="Times New Roman" w:cs="Times New Roman"/>
          <w:kern w:val="0"/>
          <w14:ligatures w14:val="none"/>
        </w:rPr>
        <w:t xml:space="preserve"> traded business interest between the trustee and the trust must be approved and effected by an Independent Special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any trust created under this trust is funded with subchapter S stock, the trustee may either elect to qualify the trust as a Qualified Subchapter S Trust (QSST) under Internal Revenue Code Section 1361(d)(3) or as an Electing Small Business Trust under Section 1361(e)(1) to administer the trust in accordance with the requirements of the corresponding Section.</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10.06 Contract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sell at public or private sale, transfer, exchange for other property, and otherwise dispose of trust property for consideration and upon terms and conditions that the trustee deems advisable. The trustee may grant options of any duration for any sales, exchanges, or transfers of trust property.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enter into contracts, and may deliver deeds or other instruments, that the trustee considers appropriate.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10.07 Common Investments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For purposes of convenience with regard to the trust property's administration and investment, the trustee may invest part or all of the trust property jointly with property of other trusts for which the trustee is also serving as a Trustee. A corporate fiduciary acting as the trustee may use common funds for investment. When trust property is managed and invested in this manner, the trustee will maintain records that sufficiently identify this trust's portion of the jointly invested assets.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10.08 Environmental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The trustee may inspect trust property to determine compliance with or to respond to any environmental law affecting the property. For purposes of this trust, environmental law means </w:t>
      </w:r>
      <w:r w:rsidRPr="00C75751">
        <w:rPr>
          <w:rFonts w:ascii="Times New Roman" w:eastAsia="Times New Roman" w:hAnsi="Times New Roman" w:cs="Times New Roman"/>
          <w:kern w:val="0"/>
          <w14:ligatures w14:val="none"/>
        </w:rPr>
        <w:lastRenderedPageBreak/>
        <w:t>any federal, state, or local law, rule, regulation, or ordinance protecting the environment or human health.</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refuse to accept property if the trustee determines that the property is or may be contaminated by any hazardous substance or is or was used for any purpose involving hazardous substances that could create liability to the trust or to any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use trust property to:</w:t>
      </w:r>
    </w:p>
    <w:p w:rsidR="00C75751" w:rsidRPr="00C75751" w:rsidRDefault="00C75751" w:rsidP="00C757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conduct environmental assessments, audits, or site monitoring;</w:t>
      </w:r>
    </w:p>
    <w:p w:rsidR="00C75751" w:rsidRPr="00C75751" w:rsidRDefault="00C75751" w:rsidP="00C757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take remedial action to contain, clean up, or remove any hazardous substance including a spill, discharge, or contamination;</w:t>
      </w:r>
    </w:p>
    <w:p w:rsidR="00C75751" w:rsidRPr="00C75751" w:rsidRDefault="00C75751" w:rsidP="00C757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institute, contest, or settle legal proceedings brought by a private litigant or any local, state, or federal agency concerned with environmental compliance;</w:t>
      </w:r>
    </w:p>
    <w:p w:rsidR="00C75751" w:rsidRPr="00C75751" w:rsidRDefault="00C75751" w:rsidP="00C757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comply with any order issued by any court or by any local, state, or federal agency directing an assessment, abatement, or cleanup of any hazardous substance; and</w:t>
      </w:r>
    </w:p>
    <w:p w:rsidR="00C75751" w:rsidRPr="00C75751" w:rsidRDefault="00C75751" w:rsidP="00C757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employ agents, consultants, and legal counsel to assist the trustee in these actions.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is not liable for any loss or reduction in value sustained by the trust as a result of the trustee's decision to retain property on which hazardous materials or substances requiring remedial action are discovered, unless the trustee contributed to that loss through willful misconduct or gross negligence.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is not liable to any beneficiary or to any other party for any decrease in the value of property as a result of the trustee's actions to comply with any environmental law, including any reporting requirement.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release, relinquish, or disclaim any power held by the trustee that the trustee determines may cause the trustee to incur individual liability under any environmental law.</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10.09 Farm, Ranch, and Other Agricultural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retain, acquire, and sell any farm or ranching operation, whether as a sole proprietorship, partnership, or corporation.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engage in the production, harvesting, and marketing of farm and ranch products, either by operating directly or indirectly with management agencies, hired labor, tenants, or sharecroppers.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engage and participate in any government farm program, whether state or federally sponsored.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purchase or rent machinery, equipment, livestock, poultry, feed, and seed.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The trustee may improve and repair all farm and ranch properties; construct buildings, fences, and drainage facilities; and acquire, retain, improve, and dispose of wells, water rights, ditch rights, and priorities of any nature.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do all things customary or desirable to operate a farm or ranch operation for the benefit of the beneficiaries.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10.10 Insurance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purchase, accept, hold, and deal with as owner, insurance policies on our life, any beneficiary's life, or any person's life in whom any beneficiary has an insurable interest.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purchase disability, medical, liability, long-term health care and other insurance on behalf of and for the benefit of any beneficiary. The trustee may purchase annuities and similar investments for any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execute or cancel any automatic premium loan agreement with respect to any policy, and may elect or cancel any automatic premium loan provision in a life insurance policy. The trustee may borrow money to pay premiums due on any policy, either by borrowing from the company issuing the policy or from another source. The trustee may assign the policy as security for the loan.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exercise any option contained in a policy with regard to any dividend or share of surplus apportioned to the policy to reduce the amount of a policy, to convert or exchange the policy, or to surrender a policy at any time for its cash value.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elect any paid-up insurance or extended-term insurance nonforfeiture option contained in a policy.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sell any policy at its fair market value to anyone having an insurable interest in the policy, including the insured.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exercise any other right, option, or benefit contained in a policy or permitted by the issuing insurance company.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Upon termination of the trust, the trustee may transfer and assign the policies held by the trust as a distribution of trust property.</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10.11 Loans and Borrowing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make loans to any person including a beneficiary, as well as an entity, trust, or estate, for any term or payable on demand, and secured or unsecured.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The trustee may encumber any trust property by mortgages, pledges, or otherwise, and may negotiate, refinance, or enter into any mortgage or other secured or unsecured financial arrangement, whether as a mortgagee or mortgagor. The term may extend beyond the trust's </w:t>
      </w:r>
      <w:r w:rsidRPr="00C75751">
        <w:rPr>
          <w:rFonts w:ascii="Times New Roman" w:eastAsia="Times New Roman" w:hAnsi="Times New Roman" w:cs="Times New Roman"/>
          <w:kern w:val="0"/>
          <w14:ligatures w14:val="none"/>
        </w:rPr>
        <w:lastRenderedPageBreak/>
        <w:t>termination and beyond the period required for an interest created under this trust to vest in order to be valid under the rule against perpetuities.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enter into, negotiate, or modify the terms of any mortgage or any other secured or unsecured agreement granted in connection with any loan entered into by us individually or by any Trustee, and may release or foreclose on any mortgage or security interest payable to us or to the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borrow money at interest rates and on other terms that the trustee deems advisable from any person, institution, or other source including, in the case of a corporate fiduciary, its own banking or commercial lending department.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purchase, sell at public or private sale, trade, renew, modify, and extend mortgages. The trustee may accept deeds instead of foreclosing.</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10.12 Nominee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hold real estate, securities, and any other property in the name of a nominee or in any other form, without disclosing the existence of any trust or fiduciary capacity.</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10.13 Oil, Gas and Mineral Interests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acquire, maintain, develop, and exploit, either alone or jointly with others, any oil, gas, coal, mineral, or other natural resource rights or interests.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drill, test, explore, mine, develop, extract, remove, convert, manage, retain, store, sell, and exchange any of those rights and interests on terms and for a price that the trustee deems advisable.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execute leases, pooling, unitization, and other types of agreements in connection with oil, gas, coal, mineral, and other natural resource rights and interests, even though the terms of those arrangements may extend beyond the trust's termination.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execute division orders, transfer orders, releases, assignments, farm outs, and any other instruments that it considers proper.</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employ the services of consultants and outside specialists in connection with the evaluation, management, acquisition, disposition, and development of any mineral interest, and may pay the cost of the services from the trust's principal and income.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10.14 Payment of Property Taxes and Expenses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Except as otherwise provided in this trust, the trustee may pay any property taxes, assessments, fees, charges, and other expenses incurred in the administration or protection of the trust. All payments will be a charge against the trust property and will be paid by the trustee out of income. If the income is insufficient, then the trustee may make any payments of property taxes </w:t>
      </w:r>
      <w:r w:rsidRPr="00C75751">
        <w:rPr>
          <w:rFonts w:ascii="Times New Roman" w:eastAsia="Times New Roman" w:hAnsi="Times New Roman" w:cs="Times New Roman"/>
          <w:kern w:val="0"/>
          <w14:ligatures w14:val="none"/>
        </w:rPr>
        <w:lastRenderedPageBreak/>
        <w:t>or expenses out of the trust property's principal. The trustee's determination with respect to this payment will be conclusive on the beneficiaries.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10.15 Purchase of Assets from and Loans to our Probate Estate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Upon our death, the trustee may purchase at fair market value and retain in the form received any property that is a part of our probate or trust estate as an addition to the trust. In addition, the trustee may make secured and unsecured loans to our probate or trust estate. The trustee may not be held liable for any loss suffered by the trust because of the exercise of the powers granted in this Section.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not use any trust property for the benefit of our estate as defined in Code of Federal Regulations Title 26 Section 20.2042-1(b), unless the property is included in our gross estate for federal estate tax purposes.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10.16 Qualified Tuition Programs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purchase tuition credits or certificates or make contributions to an account in one or more qualified tuition programs as defined under Internal Revenue Code Section 529 on a beneficiary's behalf for the purpose of meeting the beneficiary's qualified higher education expenses. With respect to an interest in any qualified tuition program, the trustee may act as contributor, administering the interest by actions including:</w:t>
      </w:r>
    </w:p>
    <w:p w:rsidR="00C75751" w:rsidRPr="00C75751" w:rsidRDefault="00C75751" w:rsidP="00C75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designating and changing the designated beneficiary of the interest in the qualified tuition program;</w:t>
      </w:r>
    </w:p>
    <w:p w:rsidR="00C75751" w:rsidRPr="00C75751" w:rsidRDefault="00C75751" w:rsidP="00C75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requesting both qualified and nonqualified withdrawals;</w:t>
      </w:r>
    </w:p>
    <w:p w:rsidR="00C75751" w:rsidRPr="00C75751" w:rsidRDefault="00C75751" w:rsidP="00C75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selecting among investment options and reallocating funds among different investment options;</w:t>
      </w:r>
    </w:p>
    <w:p w:rsidR="00C75751" w:rsidRPr="00C75751" w:rsidRDefault="00C75751" w:rsidP="00C75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making rollovers to another qualified tuition program; and</w:t>
      </w:r>
    </w:p>
    <w:p w:rsidR="00C75751" w:rsidRPr="00C75751" w:rsidRDefault="00C75751" w:rsidP="00C75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allocating any tax benefits or penalties to the beneficiaries of the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Notwithstanding anything in this provision to the contrary, the designated beneficiary must always be a beneficiary of the trust from which the funds were distributed to establish the interest in the qualified tuition program. Investment in a qualified tuition program will not be considered a delegation of investment responsibility under any applicable statute or other law.</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10.17 Real Estate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sell at public or private sale, convey, purchase, exchange, lease for any period, mortgage, manage, alter, improve, and in general deal in and with real property in the manner and on the terms and conditions as the trustee deems appropriate.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grant or release easements in or over, subdivide, partition, develop, raze improvements to, and abandon any real property.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 xml:space="preserve">The trustee may manage real estate in any manner considered best, and may exercise all other real estate powers necessary to </w:t>
      </w:r>
      <w:proofErr w:type="gramStart"/>
      <w:r w:rsidRPr="00C75751">
        <w:rPr>
          <w:rFonts w:ascii="Times New Roman" w:eastAsia="Times New Roman" w:hAnsi="Times New Roman" w:cs="Times New Roman"/>
          <w:kern w:val="0"/>
          <w14:ligatures w14:val="none"/>
        </w:rPr>
        <w:t>effect</w:t>
      </w:r>
      <w:proofErr w:type="gramEnd"/>
      <w:r w:rsidRPr="00C75751">
        <w:rPr>
          <w:rFonts w:ascii="Times New Roman" w:eastAsia="Times New Roman" w:hAnsi="Times New Roman" w:cs="Times New Roman"/>
          <w:kern w:val="0"/>
          <w14:ligatures w14:val="none"/>
        </w:rPr>
        <w:t xml:space="preserve"> this purpose.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enter into contracts to sell real estate. The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The trustee may enter into any contracts, covenants, and warranty agreements that the trustee deems appropriate.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10.18 Residences and Tangible Personal Property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The trustee may pay or make arrangements for others to pay all carrying costs of any residence for the beneficiaries' use and benefit, including taxes, assessments, insurance, maintenance, and other related expenses.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acquire, maintain, and invest in articles of tangible personal property, whether or not the property produces income. The trustee may pay for the repair and maintenance of the property.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is not required to convert the property referred to in this Section to income-producing property, except as required by other provisions of this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permit any Income Beneficiary of the trust to occupy any real property or use any personal property owned by the trust on terms or arrangements that the trustee determines, including rent free or in consideration for the payment of taxes, insurance, maintenance, repairs, or other charges.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is not liable for any depreciation or loss resulting from any decision to retain or acquire any property as authorized by this Section.</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10.19 Retention and Abandonment of Trust Property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retain any property constituting the trust at the time of its creation, at the time of our death, or as the result of the exercise of a stock option, without liability for depreciation or loss resulting from retention. The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The trustee may hold property that is not income producing or is otherwise nonproductive if holding the property is in the best interests of the beneficiaries in the sole and absolute discretion </w:t>
      </w:r>
      <w:r w:rsidRPr="00C75751">
        <w:rPr>
          <w:rFonts w:ascii="Times New Roman" w:eastAsia="Times New Roman" w:hAnsi="Times New Roman" w:cs="Times New Roman"/>
          <w:kern w:val="0"/>
          <w14:ligatures w14:val="none"/>
        </w:rPr>
        <w:lastRenderedPageBreak/>
        <w:t>of the trustee. On the other hand, the trustee will invest contributions of cash and cash equivalents as soon as reasonably practicable after the assets have been acquired by the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retain a reasonable amount in cash or money market accounts to pay anticipated expenses and other costs, and to provide for anticipated distributions to or for the benefit of a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abandon any property that the trustee considers of insignificant value.</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10.20 Securities, Brokerage and Margin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buy, sell, trade, and otherwise deal in stocks, bonds, investment companies, mutual funds, common trust funds, commodities, and other securities of any kind and in any amount, including short sales. The trustee may write and purchase call or put options, and other derivative securities. The trustee may maintain margin accounts with brokerage firms, and may pledge securities to secure loans and advances made to the trustee or to or for a beneficiary's benefit.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place all or any part of the securities held by the trust in the custody of a bank or trust company. The trustee may have all securities registered in the name of the bank or trust company or in the name of the bank's nominee or trust company's nominee. The trustee may appoint the bank or trust company as the agent or attorney in fact to collect, receive, receipt for, and disburse any income, and generally to perform the duties and services incident to a custodian of accounts.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employ a broker-dealer as a custodian for securities held by the trust, and may register the securities in the name of the broker-dealer or in the name of a nominee; words indicating that the securities are held in a fiduciary capacity are optional. The trustee may hold securities in bearer or uncertificated form, and may use a central depository, clearing agency, or book-entry system, such as The Depository Trust Company, Euroclear, or the Federal Reserve Bank of New York.</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participate in any reorganization, recapitalization, merger, or similar transaction. The trustee may exercise or sell conversion or subscription rights for securities of all kinds and descriptions. The trustee may give proxies or powers of attorney that may be discretionary and with or without powers of substitution, and may vote or refrain from voting on any matter.</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10.21 Settlement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settle any claims and demands in favor of or against the trust by compromise, adjustment, arbitration, or other means. The trustee may release or abandon any claim in favor of the trust.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 xml:space="preserve">Section 10.22 Limitation on </w:t>
      </w:r>
      <w:proofErr w:type="gramStart"/>
      <w:r w:rsidRPr="00C75751">
        <w:rPr>
          <w:rFonts w:ascii="Times New Roman" w:eastAsia="Times New Roman" w:hAnsi="Times New Roman" w:cs="Times New Roman"/>
          <w:b/>
          <w:bCs/>
          <w:kern w:val="0"/>
          <w14:ligatures w14:val="none"/>
        </w:rPr>
        <w:t>The</w:t>
      </w:r>
      <w:proofErr w:type="gramEnd"/>
      <w:r w:rsidRPr="00C75751">
        <w:rPr>
          <w:rFonts w:ascii="Times New Roman" w:eastAsia="Times New Roman" w:hAnsi="Times New Roman" w:cs="Times New Roman"/>
          <w:b/>
          <w:bCs/>
          <w:kern w:val="0"/>
          <w14:ligatures w14:val="none"/>
        </w:rPr>
        <w:t xml:space="preserve"> trustee's Powers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All powers granted to Trustees under this trust or by applicable law are limited as set forth in this Section, unless explicitly excluded by reference to this Section.</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(a) An Interested Trustee Limited to Ascertainable Standards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 Interested Trustee may only make discretionary decisions when they pertain to a beneficiary's health, education, maintenance, or support as described under Internal Revenue Code Sections 2041 and 2514.</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(b) Interested Trustee Prohibited from Acting</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Whenever this trust specifically prohibits or limits an Interested Trustee from exercising discretion or performing an act, then any Interested Trustee serving as the trustee is prohibited from participating in the exercise of that discretion or performance of that act. If there is no Trustee serving who is not an Interested Trustee, then an Independent Special Trustee may be appointed under the provisions of Section 3.07 to exercise the discretion or perform the act.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(c) Exclusive Powers of Our Independent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Whenever a power or discretion is granted exclusively to our Independent Trustee, then any Interested Trustee who is then serving as the trustee is prohibited from participating in the exercise of the power or discretion. If there is no Independent Trustee then serving, then an Independent Special Trustee may be appointed under the provisions of Section 3.07 to exercise the power or discretion that is exercisable only by our Independent Trustee.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(d) No Distributions in Discharge of Certain Legal Obligations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may not exercise or participate in the exercise of discretion with respect to the distribution of income or principal that would in any manner discharge a legal obligation of the trustee, including the obligation of support.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 xml:space="preserve">(e) Insurance Policy on the Life of </w:t>
      </w:r>
      <w:proofErr w:type="gramStart"/>
      <w:r w:rsidRPr="00C75751">
        <w:rPr>
          <w:rFonts w:ascii="Times New Roman" w:eastAsia="Times New Roman" w:hAnsi="Times New Roman" w:cs="Times New Roman"/>
          <w:b/>
          <w:bCs/>
          <w:kern w:val="0"/>
          <w:sz w:val="20"/>
          <w:szCs w:val="20"/>
          <w14:ligatures w14:val="none"/>
        </w:rPr>
        <w:t>The</w:t>
      </w:r>
      <w:proofErr w:type="gramEnd"/>
      <w:r w:rsidRPr="00C75751">
        <w:rPr>
          <w:rFonts w:ascii="Times New Roman" w:eastAsia="Times New Roman" w:hAnsi="Times New Roman" w:cs="Times New Roman"/>
          <w:b/>
          <w:bCs/>
          <w:kern w:val="0"/>
          <w:sz w:val="20"/>
          <w:szCs w:val="20"/>
          <w14:ligatures w14:val="none"/>
        </w:rPr>
        <w:t xml:space="preserve">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the trust holds a policy that insures the life of a Trustee, that Trustee may not exercise any powers or rights with respect to the policy. Instead, a Co-Trustee or an Independent Special Trustee must exercise the powers and rights with respect to the policy.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will select the Independent Special Trustee.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lastRenderedPageBreak/>
        <w:t>(f) Insurance Policy on a Beneficiary's Life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addition, no distribution of income or principal to the insured beneficiary may be satisfied out of the policy's proceeds, cash value, or other economic benefit of the policy.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limitations of this Subsection do not apply if, upon the beneficiary's death, the policy's proceeds would otherwise be included in the beneficiary's gross estate for federal estate tax purposes.</w:t>
      </w:r>
    </w:p>
    <w:p w:rsidR="00C75751" w:rsidRPr="00C75751" w:rsidRDefault="00C75751" w:rsidP="00C75751">
      <w:pPr>
        <w:spacing w:after="0"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noProof/>
          <w:kern w:val="0"/>
          <w14:ligatures w14:val="none"/>
        </w:rPr>
      </w:r>
      <w:r w:rsidR="00C75751" w:rsidRPr="00C75751">
        <w:rPr>
          <w:rFonts w:ascii="Times New Roman" w:eastAsia="Times New Roman" w:hAnsi="Times New Roman" w:cs="Times New Roman"/>
          <w:noProof/>
          <w:kern w:val="0"/>
          <w14:ligatures w14:val="none"/>
        </w:rPr>
        <w:pict>
          <v:rect id="_x0000_i1035" alt="" style="width:468pt;height:.05pt;mso-width-percent:0;mso-height-percent:0;mso-width-percent:0;mso-height-percent:0" o:hralign="center" o:hrstd="t" o:hr="t" fillcolor="#a0a0a0" stroked="f"/>
        </w:pic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Article Eleven</w:t>
      </w: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General Provisions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11.01 Maximum Term for Trusts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Notwithstanding any contrary provisions or unless terminated earlier under other provisions of this trust, each trust created under this trust document will terminate 21 years after the death of the last to die of the descendants of our paternal and maternal grandparents who are living at the time this agreement is signed.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 per stirpes.</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11.02 Spendthrift Provision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No beneficiary may assign, anticipate, encumber, alienate, or otherwise voluntarily transfer the income or principal of any trust created under this trust. In addition, neither the income nor the principal of any trust created under this trust is subject to attachment, bankruptcy proceedings or any other legal process, the interference or control of creditors or others, or any involuntary transfer.</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This Section does not restrict a beneficiary's right to disclaim any interest or exercise of any power of appointment granted in this trust.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11.03 Changing the Governing Law and Situs of Administration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take action under this Section for any purpose the trustee considers appropriate, including the minimization of any taxes in respect of the trust or any trust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considered necessary or advisable by the trustee, the trustee may appoint an Independent Trustee to serve as Trustee in the new situs.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11.04 Definitions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For purposes of this trust, the following terms have these meanings:</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(a) Adopted and Afterborn Persons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 fetus in utero later born alive will be considered a person in being during the period of gestation.</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(b) Descendants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The term descendants </w:t>
      </w:r>
      <w:proofErr w:type="gramStart"/>
      <w:r w:rsidRPr="00C75751">
        <w:rPr>
          <w:rFonts w:ascii="Times New Roman" w:eastAsia="Times New Roman" w:hAnsi="Times New Roman" w:cs="Times New Roman"/>
          <w:kern w:val="0"/>
          <w14:ligatures w14:val="none"/>
        </w:rPr>
        <w:t>means</w:t>
      </w:r>
      <w:proofErr w:type="gramEnd"/>
      <w:r w:rsidRPr="00C75751">
        <w:rPr>
          <w:rFonts w:ascii="Times New Roman" w:eastAsia="Times New Roman" w:hAnsi="Times New Roman" w:cs="Times New Roman"/>
          <w:kern w:val="0"/>
          <w14:ligatures w14:val="none"/>
        </w:rPr>
        <w:t xml:space="preserve"> persons who directly descend from a person, such as children, grandchildren, or great-grandchildren. The term descendants </w:t>
      </w:r>
      <w:proofErr w:type="gramStart"/>
      <w:r w:rsidRPr="00C75751">
        <w:rPr>
          <w:rFonts w:ascii="Times New Roman" w:eastAsia="Times New Roman" w:hAnsi="Times New Roman" w:cs="Times New Roman"/>
          <w:kern w:val="0"/>
          <w14:ligatures w14:val="none"/>
        </w:rPr>
        <w:t>does</w:t>
      </w:r>
      <w:proofErr w:type="gramEnd"/>
      <w:r w:rsidRPr="00C75751">
        <w:rPr>
          <w:rFonts w:ascii="Times New Roman" w:eastAsia="Times New Roman" w:hAnsi="Times New Roman" w:cs="Times New Roman"/>
          <w:kern w:val="0"/>
          <w14:ligatures w14:val="none"/>
        </w:rPr>
        <w:t xml:space="preserve"> not include collateral descendants, such as nieces and nephews.</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(c) Education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term education is intended to be an ascertainable standard under Internal Revenue Code Sections 2041 and 2514 and includes:</w:t>
      </w:r>
    </w:p>
    <w:p w:rsidR="00C75751" w:rsidRPr="00C75751" w:rsidRDefault="00C75751" w:rsidP="00C757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enrollment at private elementary, junior, and senior high school, including boarding school;</w:t>
      </w:r>
    </w:p>
    <w:p w:rsidR="00C75751" w:rsidRPr="00C75751" w:rsidRDefault="00C75751" w:rsidP="00C757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undergraduate and graduate study in any field at a college or university;</w:t>
      </w:r>
    </w:p>
    <w:p w:rsidR="00C75751" w:rsidRPr="00C75751" w:rsidRDefault="00C75751" w:rsidP="00C757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specialized, vocational, or professional training or instruction at any institution, as well as private instruction; and</w:t>
      </w:r>
    </w:p>
    <w:p w:rsidR="00C75751" w:rsidRPr="00C75751" w:rsidRDefault="00C75751" w:rsidP="00C757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any other curriculum or activity that the trustee considers useful for developing a beneficiary's abilities and interests including athletic training, musical instruction, theatrical training, the arts, and travel.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term education also includes expenses such as tuition, room and board, fees, books, supplies, computers and other equipment, tutoring, transportation, and a reasonable allowance for living expenses.</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(d) Good Faith</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For the purposes of this trust, a Trustee has acted in good faith if:</w:t>
      </w:r>
    </w:p>
    <w:p w:rsidR="00C75751" w:rsidRPr="00C75751" w:rsidRDefault="00C75751" w:rsidP="00C757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 action or inaction is not a result of intentional wrongdoing;</w:t>
      </w:r>
    </w:p>
    <w:p w:rsidR="00C75751" w:rsidRPr="00C75751" w:rsidRDefault="00C75751" w:rsidP="00C757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Trustee did not make the decision to act or not act with reckless indifference to the beneficiaries' interests; and</w:t>
      </w:r>
    </w:p>
    <w:p w:rsidR="00C75751" w:rsidRPr="00C75751" w:rsidRDefault="00C75751" w:rsidP="00C757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 action or inaction does not result in an improper personal benefit to the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Further, all parties subject to the provisions of this trust will treat any action or inaction made in reliance on information, consent, or directions received from the Personal Representative of our estate as made in good faith for the purposes of this Section, except for cases of willful misconduct or malfeasance on the Trustee's part.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(e) Grantor</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Grantor has the same legal meaning as Settlor, Trustor or any other term referring to the maker of a trust.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(f) Incapacity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Except as otherwise provided in this trust, a person is considered incapacitated in any of the following circumstances.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b/>
          <w:bCs/>
          <w:kern w:val="0"/>
          <w14:ligatures w14:val="none"/>
        </w:rPr>
        <w:t>(1) The Opinion of Two Licensed Physicians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 individual is considered to be incapacitated whenever two licensed physicians give the opinion that the individual is unable to effectively manage his or her property or financial affairs, whether as a result of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 individual is considered restored to capacity whenever the individual's personal or attending physician provides a written opinion that the individual is able to effectively manage his or her property and financial affairs.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b/>
          <w:bCs/>
          <w:kern w:val="0"/>
          <w14:ligatures w14:val="none"/>
        </w:rPr>
        <w:t>(2) Court Determination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An individual is considered incapacitated if a court of competent jurisdiction has declared the individual to be disabled, incompetent, or legally incapacitated.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b/>
          <w:bCs/>
          <w:kern w:val="0"/>
          <w14:ligatures w14:val="none"/>
        </w:rPr>
        <w:t>(3) Detention, Disappearance, or Absence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 individual is considered to be incapacitated whenever he or she cannot effectively manage his or her property or financial affairs due to the individual's unexplained disappearance or absence for more than 30 days, or whenever he or she is detained under duress.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 individual's disappearance, absence, or detention under duress may be established by an affidavit of the trustee, or by the affidavit of any beneficiary if no Trustee is then serving. The affidavit must describe the circumstances of the individual's disappearance, absence, or detention, and may be relied upon by any third party dealing in good faith with the trustee.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(g) Include, Includes, Including</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(h) Income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term Income Beneficiary means any beneficiary who is then entitled to receive distributions of the trust's net income, whether mandatory or discretionary.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Unless otherwise provided in this trust, the phrase majority of the Income Beneficiaries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References to a majority refer to a majority of the entire trust collectively until the trustee allocates property to separate trusts or trust shares. After the trustee allocates property to separate trusts or trust shares, references to a majority refer to a majority of each separate trust or trust share.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w:t>
      </w:r>
      <w:proofErr w:type="spellStart"/>
      <w:r w:rsidRPr="00C75751">
        <w:rPr>
          <w:rFonts w:ascii="Times New Roman" w:eastAsia="Times New Roman" w:hAnsi="Times New Roman" w:cs="Times New Roman"/>
          <w:b/>
          <w:bCs/>
          <w:kern w:val="0"/>
          <w:sz w:val="20"/>
          <w:szCs w:val="20"/>
          <w14:ligatures w14:val="none"/>
        </w:rPr>
        <w:t>i</w:t>
      </w:r>
      <w:proofErr w:type="spellEnd"/>
      <w:r w:rsidRPr="00C75751">
        <w:rPr>
          <w:rFonts w:ascii="Times New Roman" w:eastAsia="Times New Roman" w:hAnsi="Times New Roman" w:cs="Times New Roman"/>
          <w:b/>
          <w:bCs/>
          <w:kern w:val="0"/>
          <w:sz w:val="20"/>
          <w:szCs w:val="20"/>
          <w14:ligatures w14:val="none"/>
        </w:rPr>
        <w:t>) Independent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term Independent Trustee means any Trustee who is not an Interested Trustee as defined in Subsection (k) and includes an Independent Special Trustee appointed under the provisions of Section 3.07.</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(j) Instrument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term this instrument means this trust, and includes all trusts created under the terms of this trust.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lastRenderedPageBreak/>
        <w:t>(k) Interested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term Interested Trustee means a Trustee who:</w:t>
      </w:r>
    </w:p>
    <w:p w:rsidR="00C75751" w:rsidRPr="00C75751" w:rsidRDefault="00C75751" w:rsidP="00C757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is a transferor or beneficiary;</w:t>
      </w:r>
    </w:p>
    <w:p w:rsidR="00C75751" w:rsidRPr="00C75751" w:rsidRDefault="00C75751" w:rsidP="00C757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is related or subordinate to a transferor or beneficiary;</w:t>
      </w:r>
    </w:p>
    <w:p w:rsidR="00C75751" w:rsidRPr="00C75751" w:rsidRDefault="00C75751" w:rsidP="00C757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can be removed and replaced by a transferor with either the transferor or a party who is related or subordinate to the transferor; or</w:t>
      </w:r>
    </w:p>
    <w:p w:rsidR="00C75751" w:rsidRPr="00C75751" w:rsidRDefault="00C75751" w:rsidP="00C757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can be removed and replaced by a beneficiary with either the beneficiary or a party who is related or subordinate to the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For purposes of this Subsection, transferor means a person who transferred property to the trust during that person's lifetime, including a person whose disclaimer resulted in property passing to the trust. A person is only a transferor during his or her lifetime. Beneficiary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Related or subordinate is used as defined in Internal Revenue Code Section 672(c).</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(l) Internal Revenue Code and Treasury Regulations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References to the Internal Revenue Code or to its provisions are to the Internal Revenue Code of 1986, as amended, and any corresponding Treasury Regulations. References to the Treasury Regulations,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(m) Legal Representative or Personal Representative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As used in this trust document, the term Legal Representative or Personal Representative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(n) Per Stirpes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Whenever a distribution is to be made to a person's descendants per stirpes,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lastRenderedPageBreak/>
        <w:t xml:space="preserve">(o) Permissible </w:t>
      </w:r>
      <w:proofErr w:type="spellStart"/>
      <w:r w:rsidRPr="00C75751">
        <w:rPr>
          <w:rFonts w:ascii="Times New Roman" w:eastAsia="Times New Roman" w:hAnsi="Times New Roman" w:cs="Times New Roman"/>
          <w:b/>
          <w:bCs/>
          <w:kern w:val="0"/>
          <w:sz w:val="20"/>
          <w:szCs w:val="20"/>
          <w14:ligatures w14:val="none"/>
        </w:rPr>
        <w:t>Distributee</w:t>
      </w:r>
      <w:proofErr w:type="spellEnd"/>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"Permissible </w:t>
      </w:r>
      <w:proofErr w:type="spellStart"/>
      <w:r w:rsidRPr="00C75751">
        <w:rPr>
          <w:rFonts w:ascii="Times New Roman" w:eastAsia="Times New Roman" w:hAnsi="Times New Roman" w:cs="Times New Roman"/>
          <w:kern w:val="0"/>
          <w14:ligatures w14:val="none"/>
        </w:rPr>
        <w:t>Distributee</w:t>
      </w:r>
      <w:proofErr w:type="spellEnd"/>
      <w:r w:rsidRPr="00C75751">
        <w:rPr>
          <w:rFonts w:ascii="Times New Roman" w:eastAsia="Times New Roman" w:hAnsi="Times New Roman" w:cs="Times New Roman"/>
          <w:kern w:val="0"/>
          <w14:ligatures w14:val="none"/>
        </w:rPr>
        <w:t>" means a beneficiary who is currently eligible to receive distributions of trust income or principal, whether the distribution is mandatory or discretionary.</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(p) Primary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Primary Beneficiary of a trust created under this trust is that trust's oldest Income Beneficiary, unless some other individual is specifically designated as the Primary Beneficiary of that separate trust.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(q) Qualified Beneficiary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"Qualified Beneficiary" means a beneficiary who, on the date the beneficiary's qualification is determined: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(1) is a </w:t>
      </w:r>
      <w:proofErr w:type="spellStart"/>
      <w:r w:rsidRPr="00C75751">
        <w:rPr>
          <w:rFonts w:ascii="Times New Roman" w:eastAsia="Times New Roman" w:hAnsi="Times New Roman" w:cs="Times New Roman"/>
          <w:kern w:val="0"/>
          <w14:ligatures w14:val="none"/>
        </w:rPr>
        <w:t>distributee</w:t>
      </w:r>
      <w:proofErr w:type="spellEnd"/>
      <w:r w:rsidRPr="00C75751">
        <w:rPr>
          <w:rFonts w:ascii="Times New Roman" w:eastAsia="Times New Roman" w:hAnsi="Times New Roman" w:cs="Times New Roman"/>
          <w:kern w:val="0"/>
          <w14:ligatures w14:val="none"/>
        </w:rPr>
        <w:t xml:space="preserve"> or Permissible </w:t>
      </w:r>
      <w:proofErr w:type="spellStart"/>
      <w:r w:rsidRPr="00C75751">
        <w:rPr>
          <w:rFonts w:ascii="Times New Roman" w:eastAsia="Times New Roman" w:hAnsi="Times New Roman" w:cs="Times New Roman"/>
          <w:kern w:val="0"/>
          <w14:ligatures w14:val="none"/>
        </w:rPr>
        <w:t>Distributee</w:t>
      </w:r>
      <w:proofErr w:type="spellEnd"/>
      <w:r w:rsidRPr="00C75751">
        <w:rPr>
          <w:rFonts w:ascii="Times New Roman" w:eastAsia="Times New Roman" w:hAnsi="Times New Roman" w:cs="Times New Roman"/>
          <w:kern w:val="0"/>
          <w14:ligatures w14:val="none"/>
        </w:rPr>
        <w:t xml:space="preserve"> of trust income or principal;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(2) would be a </w:t>
      </w:r>
      <w:proofErr w:type="spellStart"/>
      <w:r w:rsidRPr="00C75751">
        <w:rPr>
          <w:rFonts w:ascii="Times New Roman" w:eastAsia="Times New Roman" w:hAnsi="Times New Roman" w:cs="Times New Roman"/>
          <w:kern w:val="0"/>
          <w14:ligatures w14:val="none"/>
        </w:rPr>
        <w:t>distributee</w:t>
      </w:r>
      <w:proofErr w:type="spellEnd"/>
      <w:r w:rsidRPr="00C75751">
        <w:rPr>
          <w:rFonts w:ascii="Times New Roman" w:eastAsia="Times New Roman" w:hAnsi="Times New Roman" w:cs="Times New Roman"/>
          <w:kern w:val="0"/>
          <w14:ligatures w14:val="none"/>
        </w:rPr>
        <w:t xml:space="preserve"> or Permissible </w:t>
      </w:r>
      <w:proofErr w:type="spellStart"/>
      <w:r w:rsidRPr="00C75751">
        <w:rPr>
          <w:rFonts w:ascii="Times New Roman" w:eastAsia="Times New Roman" w:hAnsi="Times New Roman" w:cs="Times New Roman"/>
          <w:kern w:val="0"/>
          <w14:ligatures w14:val="none"/>
        </w:rPr>
        <w:t>Distributee</w:t>
      </w:r>
      <w:proofErr w:type="spellEnd"/>
      <w:r w:rsidRPr="00C75751">
        <w:rPr>
          <w:rFonts w:ascii="Times New Roman" w:eastAsia="Times New Roman" w:hAnsi="Times New Roman" w:cs="Times New Roman"/>
          <w:kern w:val="0"/>
          <w14:ligatures w14:val="none"/>
        </w:rPr>
        <w:t xml:space="preserve"> of trust income or principal if the interests of the </w:t>
      </w:r>
      <w:proofErr w:type="spellStart"/>
      <w:r w:rsidRPr="00C75751">
        <w:rPr>
          <w:rFonts w:ascii="Times New Roman" w:eastAsia="Times New Roman" w:hAnsi="Times New Roman" w:cs="Times New Roman"/>
          <w:kern w:val="0"/>
          <w14:ligatures w14:val="none"/>
        </w:rPr>
        <w:t>distributees</w:t>
      </w:r>
      <w:proofErr w:type="spellEnd"/>
      <w:r w:rsidRPr="00C75751">
        <w:rPr>
          <w:rFonts w:ascii="Times New Roman" w:eastAsia="Times New Roman" w:hAnsi="Times New Roman" w:cs="Times New Roman"/>
          <w:kern w:val="0"/>
          <w14:ligatures w14:val="none"/>
        </w:rPr>
        <w:t xml:space="preserve"> described in subparagraph (1) terminated on that date; or</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(3) would be a </w:t>
      </w:r>
      <w:proofErr w:type="spellStart"/>
      <w:r w:rsidRPr="00C75751">
        <w:rPr>
          <w:rFonts w:ascii="Times New Roman" w:eastAsia="Times New Roman" w:hAnsi="Times New Roman" w:cs="Times New Roman"/>
          <w:kern w:val="0"/>
          <w14:ligatures w14:val="none"/>
        </w:rPr>
        <w:t>distributee</w:t>
      </w:r>
      <w:proofErr w:type="spellEnd"/>
      <w:r w:rsidRPr="00C75751">
        <w:rPr>
          <w:rFonts w:ascii="Times New Roman" w:eastAsia="Times New Roman" w:hAnsi="Times New Roman" w:cs="Times New Roman"/>
          <w:kern w:val="0"/>
          <w14:ligatures w14:val="none"/>
        </w:rPr>
        <w:t xml:space="preserve"> or Permissible </w:t>
      </w:r>
      <w:proofErr w:type="spellStart"/>
      <w:r w:rsidRPr="00C75751">
        <w:rPr>
          <w:rFonts w:ascii="Times New Roman" w:eastAsia="Times New Roman" w:hAnsi="Times New Roman" w:cs="Times New Roman"/>
          <w:kern w:val="0"/>
          <w14:ligatures w14:val="none"/>
        </w:rPr>
        <w:t>Distributee</w:t>
      </w:r>
      <w:proofErr w:type="spellEnd"/>
      <w:r w:rsidRPr="00C75751">
        <w:rPr>
          <w:rFonts w:ascii="Times New Roman" w:eastAsia="Times New Roman" w:hAnsi="Times New Roman" w:cs="Times New Roman"/>
          <w:kern w:val="0"/>
          <w14:ligatures w14:val="none"/>
        </w:rPr>
        <w:t xml:space="preserve"> of trust income or principal if the trust terminated on that date.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(r) Shall and May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Unless otherwise specifically provided in this trust or by the context in which used, </w:t>
      </w:r>
      <w:proofErr w:type="gramStart"/>
      <w:r w:rsidRPr="00C75751">
        <w:rPr>
          <w:rFonts w:ascii="Times New Roman" w:eastAsia="Times New Roman" w:hAnsi="Times New Roman" w:cs="Times New Roman"/>
          <w:kern w:val="0"/>
          <w14:ligatures w14:val="none"/>
        </w:rPr>
        <w:t>We</w:t>
      </w:r>
      <w:proofErr w:type="gramEnd"/>
      <w:r w:rsidRPr="00C75751">
        <w:rPr>
          <w:rFonts w:ascii="Times New Roman" w:eastAsia="Times New Roman" w:hAnsi="Times New Roman" w:cs="Times New Roman"/>
          <w:kern w:val="0"/>
          <w14:ligatures w14:val="none"/>
        </w:rPr>
        <w:t xml:space="preserve"> use the word shall in this trust to impose a duty, command, direct, or require, and the word may to allow or permit, but not require. In the context of the trustee, when We use the word shall We intend to impose a fiduciary duty on the trustee. When we use the word may We intend to empower the trustee to act with the Trustee's sole and absolute discretion unless otherwise stated in this trust. When We use the words may not in reference to the trustee, </w:t>
      </w:r>
      <w:proofErr w:type="gramStart"/>
      <w:r w:rsidRPr="00C75751">
        <w:rPr>
          <w:rFonts w:ascii="Times New Roman" w:eastAsia="Times New Roman" w:hAnsi="Times New Roman" w:cs="Times New Roman"/>
          <w:kern w:val="0"/>
          <w14:ligatures w14:val="none"/>
        </w:rPr>
        <w:t>We</w:t>
      </w:r>
      <w:proofErr w:type="gramEnd"/>
      <w:r w:rsidRPr="00C75751">
        <w:rPr>
          <w:rFonts w:ascii="Times New Roman" w:eastAsia="Times New Roman" w:hAnsi="Times New Roman" w:cs="Times New Roman"/>
          <w:kern w:val="0"/>
          <w14:ligatures w14:val="none"/>
        </w:rPr>
        <w:t xml:space="preserve"> specifically mean the trustee is not permitted to.</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(s) Trust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terms this trust, this document, instrument and this trust document refer to this trust and all trusts created under the terms of this trust.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(t) Trustee</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terms the trustee and Trustee refer to the Initial Trustee named in Article One and to any successor, substitute, replacement, or additional person, corporation, or other entity that ever acts as the Trustee of any trust created under the terms of this trust. The term Trustee refers to singular or plural as the context may require.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(u) Trust Property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The term trust property means all property acquired from any source and held by a Trustee under this trust.</w:t>
      </w:r>
    </w:p>
    <w:p w:rsidR="00C75751" w:rsidRPr="00C75751" w:rsidRDefault="00C75751" w:rsidP="00C757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5751">
        <w:rPr>
          <w:rFonts w:ascii="Times New Roman" w:eastAsia="Times New Roman" w:hAnsi="Times New Roman" w:cs="Times New Roman"/>
          <w:b/>
          <w:bCs/>
          <w:kern w:val="0"/>
          <w14:ligatures w14:val="none"/>
        </w:rPr>
        <w:t>Section 11.05 General Provisions and Rules of Construction</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following general provisions and rules of construction apply to this trust.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(a) Multiple Originals; Validity of Paper or Electronic Copies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This trust may be executed in any number of counterparts, each of which will be considered an original.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Any person may rely on a paper or electronic copy of this trust that the Trustee certifies to be a true copy as if it were an original.</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(b) Singular and Plural; Gender</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Unless the context requires otherwise, singular words may be construed as plural, and plural words may be construed as singular. Words of one gender may be construed as denoting another gender as is appropriate within the context. The word or when used in a list of more than two items, may function as both a conjunction and a disjunction as the context requires.</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(c) Headings of Articles, Sections, and Subsections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The headings of Articles, Sections, and Subsections used within this trust are included solely for the convenience of the reader. They have no significance in the interpretation or construction of this trust.</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(d) Governing State Law</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This trust is governed, construed, and administered according to the laws of California, as amended except as to trust property required by law to be governed by the laws of another jurisdiction and unless the situs of administration is changed under Section 11.03.</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(e) Notices</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rsidR="00C75751" w:rsidRPr="00C75751" w:rsidRDefault="00C75751" w:rsidP="00C7575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75751">
        <w:rPr>
          <w:rFonts w:ascii="Times New Roman" w:eastAsia="Times New Roman" w:hAnsi="Times New Roman" w:cs="Times New Roman"/>
          <w:b/>
          <w:bCs/>
          <w:kern w:val="0"/>
          <w:sz w:val="20"/>
          <w:szCs w:val="20"/>
          <w14:ligatures w14:val="none"/>
        </w:rPr>
        <w:t>(f) Severability</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lastRenderedPageBreak/>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We have executed this trust on {</w:t>
      </w:r>
      <w:proofErr w:type="spellStart"/>
      <w:r w:rsidRPr="00C75751">
        <w:rPr>
          <w:rFonts w:ascii="Times New Roman" w:eastAsia="Times New Roman" w:hAnsi="Times New Roman" w:cs="Times New Roman"/>
          <w:kern w:val="0"/>
          <w14:ligatures w14:val="none"/>
        </w:rPr>
        <w:t>trustDate</w:t>
      </w:r>
      <w:proofErr w:type="spellEnd"/>
      <w:r w:rsidRPr="00C75751">
        <w:rPr>
          <w:rFonts w:ascii="Times New Roman" w:eastAsia="Times New Roman" w:hAnsi="Times New Roman" w:cs="Times New Roman"/>
          <w:kern w:val="0"/>
          <w14:ligatures w14:val="none"/>
        </w:rPr>
        <w:t>}. This trust instrument is effective when signed by us, whether or not now signed by a Trustee.</w:t>
      </w:r>
    </w:p>
    <w:p w:rsidR="00C75751" w:rsidRPr="00C75751" w:rsidRDefault="00C75751" w:rsidP="00C75751">
      <w:pPr>
        <w:spacing w:after="0" w:line="240" w:lineRule="auto"/>
        <w:rPr>
          <w:rFonts w:ascii="Times New Roman" w:eastAsia="Times New Roman" w:hAnsi="Times New Roman" w:cs="Times New Roman"/>
          <w:kern w:val="0"/>
          <w14:ligatures w14:val="none"/>
        </w:rPr>
      </w:pP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b/>
          <w:bCs/>
          <w:kern w:val="0"/>
          <w14:ligatures w14:val="none"/>
        </w:rPr>
        <w:t>SIGNATURE PAGE</w:t>
      </w:r>
    </w:p>
    <w:p w:rsidR="00C75751" w:rsidRPr="00C75751" w:rsidRDefault="00C75751" w:rsidP="00C757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__________________________</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{grantor1Name}, Grantor, Trustee</w:t>
      </w:r>
    </w:p>
    <w:p w:rsidR="00C75751" w:rsidRPr="00C75751" w:rsidRDefault="00C75751" w:rsidP="00C757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__________________________</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{grantor2Name}, Grantor, Trustee</w:t>
      </w: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Pr="00C75751" w:rsidRDefault="00C75751" w:rsidP="00C75751">
      <w:pPr>
        <w:spacing w:after="0" w:line="240" w:lineRule="auto"/>
        <w:rPr>
          <w:rFonts w:ascii="Times New Roman" w:eastAsia="Times New Roman" w:hAnsi="Times New Roman" w:cs="Times New Roman"/>
          <w:kern w:val="0"/>
          <w14:ligatures w14:val="none"/>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9180"/>
      </w:tblGrid>
      <w:tr w:rsidR="00C75751">
        <w:tblPrEx>
          <w:tblCellMar>
            <w:top w:w="0" w:type="dxa"/>
            <w:bottom w:w="0" w:type="dxa"/>
          </w:tblCellMar>
        </w:tblPrEx>
        <w:tc>
          <w:tcPr>
            <w:tcW w:w="918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rsidR="00C75751" w:rsidRDefault="00C75751">
            <w:pPr>
              <w:autoSpaceDE w:val="0"/>
              <w:autoSpaceDN w:val="0"/>
              <w:adjustRightInd w:val="0"/>
              <w:spacing w:after="100" w:line="276" w:lineRule="exact"/>
              <w:jc w:val="center"/>
              <w:rPr>
                <w:rFonts w:ascii="Helvetica" w:hAnsi="Helvetica" w:cs="Helvetica"/>
                <w:kern w:val="0"/>
              </w:rPr>
            </w:pPr>
            <w:r>
              <w:rPr>
                <w:rFonts w:ascii="Times New Roman" w:hAnsi="Times New Roman" w:cs="Times New Roman"/>
                <w:color w:val="000000"/>
                <w:kern w:val="0"/>
              </w:rPr>
              <w:lastRenderedPageBreak/>
              <w:t xml:space="preserve">A notary public or other officer completing this certificate verifies only the identity of the individual who signed the document to which this certificate is attached, and not the truthfulness, accuracy, or validity of that document. </w:t>
            </w:r>
          </w:p>
        </w:tc>
      </w:tr>
    </w:tbl>
    <w:p w:rsid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p>
    <w:p w:rsid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 xml:space="preserve">State of </w:t>
      </w:r>
      <w:proofErr w:type="gramStart"/>
      <w:r w:rsidRPr="00C75751">
        <w:rPr>
          <w:rFonts w:ascii="Times New Roman" w:eastAsia="Times New Roman" w:hAnsi="Times New Roman" w:cs="Times New Roman"/>
          <w:kern w:val="0"/>
          <w14:ligatures w14:val="none"/>
        </w:rPr>
        <w:t>California )</w:t>
      </w:r>
      <w:proofErr w:type="gramEnd"/>
      <w:r w:rsidRPr="00C75751">
        <w:rPr>
          <w:rFonts w:ascii="Times New Roman" w:eastAsia="Times New Roman" w:hAnsi="Times New Roman" w:cs="Times New Roman"/>
          <w:kern w:val="0"/>
          <w14:ligatures w14:val="none"/>
        </w:rPr>
        <w:t xml:space="preserve"> </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County of {county</w:t>
      </w:r>
      <w:proofErr w:type="gramStart"/>
      <w:r w:rsidRPr="00C75751">
        <w:rPr>
          <w:rFonts w:ascii="Times New Roman" w:eastAsia="Times New Roman" w:hAnsi="Times New Roman" w:cs="Times New Roman"/>
          <w:kern w:val="0"/>
          <w14:ligatures w14:val="none"/>
        </w:rPr>
        <w:t>} )</w:t>
      </w:r>
      <w:proofErr w:type="gramEnd"/>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On {</w:t>
      </w:r>
      <w:proofErr w:type="spellStart"/>
      <w:r w:rsidRPr="00C75751">
        <w:rPr>
          <w:rFonts w:ascii="Times New Roman" w:eastAsia="Times New Roman" w:hAnsi="Times New Roman" w:cs="Times New Roman"/>
          <w:kern w:val="0"/>
          <w14:ligatures w14:val="none"/>
        </w:rPr>
        <w:t>notaryDate</w:t>
      </w:r>
      <w:proofErr w:type="spellEnd"/>
      <w:r w:rsidRPr="00C75751">
        <w:rPr>
          <w:rFonts w:ascii="Times New Roman" w:eastAsia="Times New Roman" w:hAnsi="Times New Roman" w:cs="Times New Roman"/>
          <w:kern w:val="0"/>
          <w14:ligatures w14:val="none"/>
        </w:rPr>
        <w:t>} before me, {</w:t>
      </w:r>
      <w:proofErr w:type="spellStart"/>
      <w:r w:rsidRPr="00C75751">
        <w:rPr>
          <w:rFonts w:ascii="Times New Roman" w:eastAsia="Times New Roman" w:hAnsi="Times New Roman" w:cs="Times New Roman"/>
          <w:kern w:val="0"/>
          <w14:ligatures w14:val="none"/>
        </w:rPr>
        <w:t>notaryName</w:t>
      </w:r>
      <w:proofErr w:type="spellEnd"/>
      <w:r w:rsidRPr="00C75751">
        <w:rPr>
          <w:rFonts w:ascii="Times New Roman" w:eastAsia="Times New Roman" w:hAnsi="Times New Roman" w:cs="Times New Roman"/>
          <w:kern w:val="0"/>
          <w14:ligatures w14:val="none"/>
        </w:rPr>
        <w:t>} (here insert name and title of the officer), personally appeared {grantor1Name} and {grantor2Name}, who proved to me on the basis of satisfactory evidence to be the person(s) whose name(s) is/are subscribed to the within instrument and acknowledged to me that he/she/they executed the same in his/her/their authorized capacity(</w:t>
      </w:r>
      <w:proofErr w:type="spellStart"/>
      <w:r w:rsidRPr="00C75751">
        <w:rPr>
          <w:rFonts w:ascii="Times New Roman" w:eastAsia="Times New Roman" w:hAnsi="Times New Roman" w:cs="Times New Roman"/>
          <w:kern w:val="0"/>
          <w14:ligatures w14:val="none"/>
        </w:rPr>
        <w:t>ies</w:t>
      </w:r>
      <w:proofErr w:type="spellEnd"/>
      <w:r w:rsidRPr="00C75751">
        <w:rPr>
          <w:rFonts w:ascii="Times New Roman" w:eastAsia="Times New Roman" w:hAnsi="Times New Roman" w:cs="Times New Roman"/>
          <w:kern w:val="0"/>
          <w14:ligatures w14:val="none"/>
        </w:rPr>
        <w:t>), and that by his/her/their signature(s) on the instrument the person(s), or the entity upon behalf of which the person(s) acted, executed the instrument.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I certify under PENALTY OF PERJURY under the laws of the State of California that the foregoing paragraph is true and correct.</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WITNESS my hand and official seal.</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Signature _____________________________ (Seal)</w:t>
      </w: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Default="00C75751" w:rsidP="00C75751">
      <w:pPr>
        <w:spacing w:after="0" w:line="240" w:lineRule="auto"/>
        <w:rPr>
          <w:rFonts w:ascii="Times New Roman" w:eastAsia="Times New Roman" w:hAnsi="Times New Roman" w:cs="Times New Roman"/>
          <w:kern w:val="0"/>
          <w14:ligatures w14:val="none"/>
        </w:rPr>
      </w:pPr>
    </w:p>
    <w:p w:rsidR="00C75751" w:rsidRPr="00C75751" w:rsidRDefault="00C75751" w:rsidP="00C75751">
      <w:pPr>
        <w:spacing w:after="0" w:line="240" w:lineRule="auto"/>
        <w:rPr>
          <w:rFonts w:ascii="Times New Roman" w:eastAsia="Times New Roman" w:hAnsi="Times New Roman" w:cs="Times New Roman"/>
          <w:kern w:val="0"/>
          <w14:ligatures w14:val="none"/>
        </w:rPr>
      </w:pPr>
    </w:p>
    <w:p w:rsidR="00C75751" w:rsidRPr="00C75751" w:rsidRDefault="00C75751" w:rsidP="00C75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751">
        <w:rPr>
          <w:rFonts w:ascii="Times New Roman" w:eastAsia="Times New Roman" w:hAnsi="Times New Roman" w:cs="Times New Roman"/>
          <w:b/>
          <w:bCs/>
          <w:kern w:val="0"/>
          <w:sz w:val="36"/>
          <w:szCs w:val="36"/>
          <w14:ligatures w14:val="none"/>
        </w:rPr>
        <w:t>Schedule A</w:t>
      </w:r>
    </w:p>
    <w:p w:rsidR="00C75751" w:rsidRPr="00C75751" w:rsidRDefault="00C75751" w:rsidP="00C75751">
      <w:pPr>
        <w:spacing w:before="100" w:beforeAutospacing="1" w:after="100" w:afterAutospacing="1" w:line="240" w:lineRule="auto"/>
        <w:rPr>
          <w:rFonts w:ascii="Times New Roman" w:eastAsia="Times New Roman" w:hAnsi="Times New Roman" w:cs="Times New Roman"/>
          <w:kern w:val="0"/>
          <w14:ligatures w14:val="none"/>
        </w:rPr>
      </w:pPr>
      <w:r w:rsidRPr="00C75751">
        <w:rPr>
          <w:rFonts w:ascii="Times New Roman" w:eastAsia="Times New Roman" w:hAnsi="Times New Roman" w:cs="Times New Roman"/>
          <w:kern w:val="0"/>
          <w14:ligatures w14:val="none"/>
        </w:rPr>
        <w:t>{</w:t>
      </w:r>
      <w:proofErr w:type="spellStart"/>
      <w:r w:rsidRPr="00C75751">
        <w:rPr>
          <w:rFonts w:ascii="Times New Roman" w:eastAsia="Times New Roman" w:hAnsi="Times New Roman" w:cs="Times New Roman"/>
          <w:kern w:val="0"/>
          <w14:ligatures w14:val="none"/>
        </w:rPr>
        <w:t>scheduleAProperty</w:t>
      </w:r>
      <w:proofErr w:type="spellEnd"/>
      <w:r w:rsidRPr="00C75751">
        <w:rPr>
          <w:rFonts w:ascii="Times New Roman" w:eastAsia="Times New Roman" w:hAnsi="Times New Roman" w:cs="Times New Roman"/>
          <w:kern w:val="0"/>
          <w14:ligatures w14:val="none"/>
        </w:rPr>
        <w:t>}</w:t>
      </w:r>
    </w:p>
    <w:p w:rsidR="00C75751" w:rsidRDefault="00C75751"/>
    <w:sectPr w:rsidR="00C75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82FDA"/>
    <w:multiLevelType w:val="multilevel"/>
    <w:tmpl w:val="EAA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946D3"/>
    <w:multiLevelType w:val="multilevel"/>
    <w:tmpl w:val="80C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F75F6"/>
    <w:multiLevelType w:val="multilevel"/>
    <w:tmpl w:val="7BA6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75FBC"/>
    <w:multiLevelType w:val="multilevel"/>
    <w:tmpl w:val="014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32787"/>
    <w:multiLevelType w:val="multilevel"/>
    <w:tmpl w:val="62BE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E470A"/>
    <w:multiLevelType w:val="multilevel"/>
    <w:tmpl w:val="172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433786">
    <w:abstractNumId w:val="0"/>
  </w:num>
  <w:num w:numId="2" w16cid:durableId="1057632772">
    <w:abstractNumId w:val="2"/>
  </w:num>
  <w:num w:numId="3" w16cid:durableId="2131630773">
    <w:abstractNumId w:val="5"/>
  </w:num>
  <w:num w:numId="4" w16cid:durableId="1891306146">
    <w:abstractNumId w:val="4"/>
  </w:num>
  <w:num w:numId="5" w16cid:durableId="1672834534">
    <w:abstractNumId w:val="1"/>
  </w:num>
  <w:num w:numId="6" w16cid:durableId="323050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51"/>
    <w:rsid w:val="00962504"/>
    <w:rsid w:val="00A40832"/>
    <w:rsid w:val="00C75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FE3B8"/>
  <w15:chartTrackingRefBased/>
  <w15:docId w15:val="{24BA2166-EEEA-C74D-A641-F5AEE40B7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5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57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757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757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57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57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757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757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751"/>
    <w:rPr>
      <w:rFonts w:eastAsiaTheme="majorEastAsia" w:cstheme="majorBidi"/>
      <w:color w:val="272727" w:themeColor="text1" w:themeTint="D8"/>
    </w:rPr>
  </w:style>
  <w:style w:type="paragraph" w:styleId="Title">
    <w:name w:val="Title"/>
    <w:basedOn w:val="Normal"/>
    <w:next w:val="Normal"/>
    <w:link w:val="TitleChar"/>
    <w:uiPriority w:val="10"/>
    <w:qFormat/>
    <w:rsid w:val="00C75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751"/>
    <w:pPr>
      <w:spacing w:before="160"/>
      <w:jc w:val="center"/>
    </w:pPr>
    <w:rPr>
      <w:i/>
      <w:iCs/>
      <w:color w:val="404040" w:themeColor="text1" w:themeTint="BF"/>
    </w:rPr>
  </w:style>
  <w:style w:type="character" w:customStyle="1" w:styleId="QuoteChar">
    <w:name w:val="Quote Char"/>
    <w:basedOn w:val="DefaultParagraphFont"/>
    <w:link w:val="Quote"/>
    <w:uiPriority w:val="29"/>
    <w:rsid w:val="00C75751"/>
    <w:rPr>
      <w:i/>
      <w:iCs/>
      <w:color w:val="404040" w:themeColor="text1" w:themeTint="BF"/>
    </w:rPr>
  </w:style>
  <w:style w:type="paragraph" w:styleId="ListParagraph">
    <w:name w:val="List Paragraph"/>
    <w:basedOn w:val="Normal"/>
    <w:uiPriority w:val="34"/>
    <w:qFormat/>
    <w:rsid w:val="00C75751"/>
    <w:pPr>
      <w:ind w:left="720"/>
      <w:contextualSpacing/>
    </w:pPr>
  </w:style>
  <w:style w:type="character" w:styleId="IntenseEmphasis">
    <w:name w:val="Intense Emphasis"/>
    <w:basedOn w:val="DefaultParagraphFont"/>
    <w:uiPriority w:val="21"/>
    <w:qFormat/>
    <w:rsid w:val="00C75751"/>
    <w:rPr>
      <w:i/>
      <w:iCs/>
      <w:color w:val="2F5496" w:themeColor="accent1" w:themeShade="BF"/>
    </w:rPr>
  </w:style>
  <w:style w:type="paragraph" w:styleId="IntenseQuote">
    <w:name w:val="Intense Quote"/>
    <w:basedOn w:val="Normal"/>
    <w:next w:val="Normal"/>
    <w:link w:val="IntenseQuoteChar"/>
    <w:uiPriority w:val="30"/>
    <w:qFormat/>
    <w:rsid w:val="00C75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751"/>
    <w:rPr>
      <w:i/>
      <w:iCs/>
      <w:color w:val="2F5496" w:themeColor="accent1" w:themeShade="BF"/>
    </w:rPr>
  </w:style>
  <w:style w:type="character" w:styleId="IntenseReference">
    <w:name w:val="Intense Reference"/>
    <w:basedOn w:val="DefaultParagraphFont"/>
    <w:uiPriority w:val="32"/>
    <w:qFormat/>
    <w:rsid w:val="00C75751"/>
    <w:rPr>
      <w:b/>
      <w:bCs/>
      <w:smallCaps/>
      <w:color w:val="2F5496" w:themeColor="accent1" w:themeShade="BF"/>
      <w:spacing w:val="5"/>
    </w:rPr>
  </w:style>
  <w:style w:type="character" w:styleId="Strong">
    <w:name w:val="Strong"/>
    <w:basedOn w:val="DefaultParagraphFont"/>
    <w:uiPriority w:val="22"/>
    <w:qFormat/>
    <w:rsid w:val="00C75751"/>
    <w:rPr>
      <w:b/>
      <w:bCs/>
    </w:rPr>
  </w:style>
  <w:style w:type="paragraph" w:customStyle="1" w:styleId="whitespace-normal">
    <w:name w:val="whitespace-normal"/>
    <w:basedOn w:val="Normal"/>
    <w:rsid w:val="00C757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757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14183</Words>
  <Characters>80844</Characters>
  <Application>Microsoft Office Word</Application>
  <DocSecurity>0</DocSecurity>
  <Lines>673</Lines>
  <Paragraphs>189</Paragraphs>
  <ScaleCrop>false</ScaleCrop>
  <Company/>
  <LinksUpToDate>false</LinksUpToDate>
  <CharactersWithSpaces>94838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rozsa gyene</dc:creator>
  <cp:keywords/>
  <dc:description/>
  <cp:lastModifiedBy>rozsa gyene</cp:lastModifiedBy>
  <cp:revision>2</cp:revision>
  <dcterms:created xsi:type="dcterms:W3CDTF">2025-11-02T10:52:00Z</dcterms:created>
  <dcterms:modified xsi:type="dcterms:W3CDTF">2025-11-02T10:52:00Z</dcterms:modified>
</cp:coreProperties>
</file>