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92E" w:rsidRDefault="00DF092E" w:rsidP="00DF092E">
      <w:pPr>
        <w:pStyle w:val="Nagwek2"/>
        <w:jc w:val="center"/>
        <w:rPr>
          <w:sz w:val="22"/>
          <w:szCs w:val="22"/>
        </w:rPr>
      </w:pPr>
      <w:r w:rsidRPr="000D5CF8">
        <w:rPr>
          <w:rFonts w:eastAsia="Calibri"/>
          <w:sz w:val="22"/>
          <w:szCs w:val="22"/>
          <w:lang w:eastAsia="en-US"/>
        </w:rPr>
        <w:t>R</w:t>
      </w:r>
      <w:r w:rsidRPr="000D5CF8">
        <w:rPr>
          <w:sz w:val="22"/>
          <w:szCs w:val="22"/>
        </w:rPr>
        <w:t xml:space="preserve">achunek zysków i strat (wariant </w:t>
      </w:r>
      <w:r>
        <w:rPr>
          <w:sz w:val="22"/>
          <w:szCs w:val="22"/>
        </w:rPr>
        <w:t>porównawczy</w:t>
      </w:r>
      <w:r w:rsidRPr="000D5CF8">
        <w:rPr>
          <w:sz w:val="22"/>
          <w:szCs w:val="22"/>
        </w:rPr>
        <w:t>)</w:t>
      </w:r>
    </w:p>
    <w:tbl>
      <w:tblPr>
        <w:tblW w:w="4065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1"/>
        <w:gridCol w:w="2633"/>
      </w:tblGrid>
      <w:tr w:rsidR="00DF092E" w:rsidRPr="007F0D5B" w:rsidTr="00D85E0B">
        <w:trPr>
          <w:trHeight w:val="227"/>
          <w:tblHeader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F0D5B">
              <w:rPr>
                <w:rFonts w:ascii="Times New Roman" w:hAnsi="Times New Roman"/>
                <w:b/>
                <w:bCs/>
                <w:color w:val="000000"/>
              </w:rPr>
              <w:t>POZYCJA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F0D5B">
              <w:rPr>
                <w:rFonts w:ascii="Times New Roman" w:hAnsi="Times New Roman"/>
                <w:b/>
                <w:bCs/>
                <w:color w:val="000000"/>
              </w:rPr>
              <w:t>ROK BIEŻĄCY</w:t>
            </w: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b/>
                <w:bCs/>
                <w:color w:val="000000"/>
              </w:rPr>
              <w:t>A. PRZYCHODY NETTO ZE SPRZEDAŻY I ZRÓWNANE Z NIMI, W TYM: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092E" w:rsidRPr="007F0D5B" w:rsidRDefault="00DF092E" w:rsidP="00D85E0B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color w:val="000000"/>
              </w:rPr>
              <w:t>I. Przychody netto ze sprzedaży produktów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tabs>
                <w:tab w:val="left" w:pos="360"/>
              </w:tabs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color w:val="000000"/>
              </w:rPr>
              <w:t>II. Zmiana stanu produktów (zwiększenie – wartość dodatnia, zmniejszenie – wartość ujemna)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color w:val="000000"/>
              </w:rPr>
              <w:t>III. Koszt wytworzenia produktów na własne potrzeby jednostki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color w:val="000000"/>
              </w:rPr>
              <w:t>IV. Przychody netto ze sprzedaży towarów i materiałów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snapToGrid w:val="0"/>
              <w:spacing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7F0D5B">
              <w:rPr>
                <w:rFonts w:ascii="Times New Roman" w:hAnsi="Times New Roman"/>
                <w:b/>
                <w:bCs/>
                <w:color w:val="000000"/>
              </w:rPr>
              <w:t>B. KOSZTY DZIAŁALNOŚCI OPERACYJNEJ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F092E" w:rsidRPr="007F0D5B" w:rsidRDefault="00DF092E" w:rsidP="00D85E0B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color w:val="000000"/>
              </w:rPr>
              <w:t>I. Amortyzacja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color w:val="000000"/>
              </w:rPr>
              <w:t>II. Zużycie materiałów i energii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color w:val="000000"/>
              </w:rPr>
              <w:t>III. Usługi obce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color w:val="000000"/>
              </w:rPr>
              <w:t>IV. Podatki i opłaty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color w:val="000000"/>
              </w:rPr>
              <w:t>V. Wynagrodzenia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color w:val="000000"/>
              </w:rPr>
              <w:t>VI. Ubezpieczenia społeczne i inne świadczenia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color w:val="000000"/>
              </w:rPr>
              <w:t>VII. Pozostałe koszty rodzajowe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color w:val="000000"/>
              </w:rPr>
              <w:t>VIII. Wartość sprzedanych towarów i materiałów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snapToGrid w:val="0"/>
              <w:spacing w:line="240" w:lineRule="auto"/>
              <w:jc w:val="center"/>
              <w:rPr>
                <w:rFonts w:ascii="Times New Roman" w:hAnsi="Times New Roman"/>
                <w:lang w:eastAsia="ar-SA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b/>
                <w:bCs/>
                <w:color w:val="000000"/>
              </w:rPr>
              <w:t>C. ZYSK (STRATA) ZE SPRZEDAŻY (A-B)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</w:tcPr>
          <w:p w:rsidR="00DF092E" w:rsidRPr="007F0D5B" w:rsidRDefault="00DF092E" w:rsidP="00D85E0B">
            <w:pPr>
              <w:snapToGrid w:val="0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b/>
                <w:bCs/>
                <w:color w:val="000000"/>
              </w:rPr>
              <w:t xml:space="preserve">D. </w:t>
            </w:r>
            <w:r w:rsidRPr="007F0D5B">
              <w:rPr>
                <w:rFonts w:ascii="Times New Roman" w:hAnsi="Times New Roman"/>
                <w:bCs/>
                <w:color w:val="000000"/>
              </w:rPr>
              <w:t>Pozostałe przychody operacyjne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pStyle w:val="tablerigh8n"/>
              <w:spacing w:before="0" w:after="0" w:line="240" w:lineRule="auto"/>
              <w:ind w:right="0"/>
              <w:jc w:val="center"/>
              <w:rPr>
                <w:sz w:val="22"/>
                <w:szCs w:val="22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b/>
                <w:bCs/>
                <w:color w:val="000000"/>
              </w:rPr>
              <w:t xml:space="preserve">E. </w:t>
            </w:r>
            <w:r w:rsidRPr="007F0D5B">
              <w:rPr>
                <w:rFonts w:ascii="Times New Roman" w:hAnsi="Times New Roman"/>
                <w:bCs/>
                <w:color w:val="000000"/>
              </w:rPr>
              <w:t>Pozostałe koszty operacyjne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pStyle w:val="tablerigh8n"/>
              <w:spacing w:before="0" w:after="0" w:line="240" w:lineRule="auto"/>
              <w:ind w:right="0"/>
              <w:jc w:val="center"/>
              <w:rPr>
                <w:sz w:val="22"/>
                <w:szCs w:val="22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b/>
                <w:bCs/>
                <w:color w:val="000000"/>
              </w:rPr>
              <w:t>F. ZYSK (STRATA) Z DZIAŁALNOŚCI OPERACYJNEJ (C+D-E)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</w:tcPr>
          <w:p w:rsidR="00DF092E" w:rsidRPr="007F0D5B" w:rsidRDefault="00DF092E" w:rsidP="00D85E0B">
            <w:pPr>
              <w:pStyle w:val="tablerigh8n"/>
              <w:spacing w:before="0" w:after="0" w:line="240" w:lineRule="auto"/>
              <w:ind w:right="0"/>
              <w:jc w:val="center"/>
              <w:rPr>
                <w:b/>
                <w:sz w:val="22"/>
                <w:szCs w:val="22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b/>
                <w:bCs/>
                <w:color w:val="000000"/>
              </w:rPr>
              <w:t xml:space="preserve">G. </w:t>
            </w:r>
            <w:r w:rsidRPr="007F0D5B">
              <w:rPr>
                <w:rFonts w:ascii="Times New Roman" w:hAnsi="Times New Roman"/>
                <w:bCs/>
                <w:color w:val="000000"/>
              </w:rPr>
              <w:t>Przychody finansowe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pStyle w:val="tablerigh8n"/>
              <w:spacing w:before="0" w:after="0" w:line="240" w:lineRule="auto"/>
              <w:ind w:right="0"/>
              <w:jc w:val="center"/>
              <w:rPr>
                <w:sz w:val="22"/>
                <w:szCs w:val="22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b/>
                <w:bCs/>
                <w:color w:val="000000"/>
              </w:rPr>
              <w:t xml:space="preserve">H. </w:t>
            </w:r>
            <w:r w:rsidRPr="007F0D5B">
              <w:rPr>
                <w:rFonts w:ascii="Times New Roman" w:hAnsi="Times New Roman"/>
                <w:bCs/>
                <w:color w:val="000000"/>
              </w:rPr>
              <w:t>Koszty finansowe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pStyle w:val="tablerigh8n"/>
              <w:spacing w:before="0" w:after="0" w:line="240" w:lineRule="auto"/>
              <w:ind w:right="0"/>
              <w:jc w:val="center"/>
              <w:rPr>
                <w:sz w:val="22"/>
                <w:szCs w:val="22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b/>
                <w:bCs/>
                <w:color w:val="000000"/>
              </w:rPr>
              <w:t>I. ZYSK (STRATA) BRUTTO (F+G-H)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</w:tcPr>
          <w:p w:rsidR="00DF092E" w:rsidRPr="007F0D5B" w:rsidRDefault="00DF092E" w:rsidP="00D85E0B">
            <w:pPr>
              <w:pStyle w:val="tablerigh8n"/>
              <w:spacing w:before="0" w:after="0" w:line="240" w:lineRule="auto"/>
              <w:ind w:right="0"/>
              <w:jc w:val="center"/>
              <w:rPr>
                <w:b/>
                <w:sz w:val="22"/>
                <w:szCs w:val="22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b/>
                <w:bCs/>
                <w:color w:val="000000"/>
              </w:rPr>
              <w:t xml:space="preserve">J. </w:t>
            </w:r>
            <w:r w:rsidRPr="007F0D5B">
              <w:rPr>
                <w:rFonts w:ascii="Times New Roman" w:hAnsi="Times New Roman"/>
                <w:bCs/>
                <w:color w:val="000000"/>
              </w:rPr>
              <w:t>Podatek dochodowy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pStyle w:val="tablerigh8n"/>
              <w:spacing w:before="0" w:after="0" w:line="240" w:lineRule="auto"/>
              <w:ind w:right="0"/>
              <w:jc w:val="center"/>
              <w:rPr>
                <w:b/>
                <w:sz w:val="22"/>
                <w:szCs w:val="22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b/>
                <w:bCs/>
                <w:color w:val="000000"/>
              </w:rPr>
              <w:t xml:space="preserve">K. </w:t>
            </w:r>
            <w:r w:rsidRPr="007F0D5B">
              <w:rPr>
                <w:rFonts w:ascii="Times New Roman" w:hAnsi="Times New Roman"/>
                <w:bCs/>
                <w:color w:val="000000"/>
              </w:rPr>
              <w:t>Pozostałe obowiązkowe zmniejszenia zysku (zwiększenia straty)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F092E" w:rsidRPr="007F0D5B" w:rsidRDefault="00DF092E" w:rsidP="00D85E0B">
            <w:pPr>
              <w:pStyle w:val="tablerigh8n"/>
              <w:spacing w:before="0" w:after="0" w:line="240" w:lineRule="auto"/>
              <w:ind w:right="0"/>
              <w:jc w:val="center"/>
              <w:rPr>
                <w:b/>
                <w:sz w:val="22"/>
                <w:szCs w:val="22"/>
              </w:rPr>
            </w:pPr>
          </w:p>
        </w:tc>
      </w:tr>
      <w:tr w:rsidR="00DF092E" w:rsidRPr="007F0D5B" w:rsidTr="00D85E0B">
        <w:trPr>
          <w:trHeight w:val="255"/>
          <w:jc w:val="center"/>
        </w:trPr>
        <w:tc>
          <w:tcPr>
            <w:tcW w:w="34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DF092E" w:rsidRPr="007F0D5B" w:rsidRDefault="00DF092E" w:rsidP="00D85E0B">
            <w:pPr>
              <w:spacing w:line="240" w:lineRule="auto"/>
              <w:rPr>
                <w:rFonts w:ascii="Times New Roman" w:hAnsi="Times New Roman"/>
                <w:color w:val="000000"/>
              </w:rPr>
            </w:pPr>
            <w:r w:rsidRPr="007F0D5B">
              <w:rPr>
                <w:rFonts w:ascii="Times New Roman" w:hAnsi="Times New Roman"/>
                <w:b/>
                <w:bCs/>
                <w:color w:val="000000"/>
              </w:rPr>
              <w:t>L. ZYSK (STRATA) NETTO (I-J)</w:t>
            </w:r>
          </w:p>
        </w:tc>
        <w:tc>
          <w:tcPr>
            <w:tcW w:w="154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</w:tcPr>
          <w:p w:rsidR="00DF092E" w:rsidRPr="007F0D5B" w:rsidRDefault="00DF092E" w:rsidP="00D85E0B">
            <w:pPr>
              <w:pStyle w:val="tablerigh8n"/>
              <w:spacing w:before="0" w:after="0" w:line="240" w:lineRule="auto"/>
              <w:ind w:right="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DF092E" w:rsidRPr="007F0D5B" w:rsidRDefault="00DF092E" w:rsidP="00DF092E">
      <w:pPr>
        <w:rPr>
          <w:lang w:eastAsia="pl-PL"/>
        </w:rPr>
      </w:pPr>
    </w:p>
    <w:p w:rsidR="00DF092E" w:rsidRPr="00A71D5E" w:rsidRDefault="00DF092E" w:rsidP="00DF092E">
      <w:pPr>
        <w:pStyle w:val="Nagwek2"/>
        <w:jc w:val="center"/>
        <w:rPr>
          <w:sz w:val="22"/>
          <w:szCs w:val="22"/>
        </w:rPr>
      </w:pPr>
      <w:r w:rsidRPr="00A71D5E">
        <w:rPr>
          <w:rFonts w:eastAsia="Calibri"/>
          <w:sz w:val="22"/>
          <w:szCs w:val="22"/>
          <w:lang w:eastAsia="en-US"/>
        </w:rPr>
        <w:t>R</w:t>
      </w:r>
      <w:r w:rsidRPr="00A71D5E">
        <w:rPr>
          <w:sz w:val="22"/>
          <w:szCs w:val="22"/>
        </w:rPr>
        <w:t>achunek zysków i strat (wariant kalkulacyjny)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5365"/>
        <w:gridCol w:w="1709"/>
      </w:tblGrid>
      <w:tr w:rsidR="00DF092E" w:rsidRPr="00A71D5E" w:rsidTr="00D85E0B">
        <w:trPr>
          <w:trHeight w:val="570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t>A.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t>Przychody netto ze sprzedaży produktów, towarów i materiałów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rPr>
                <w:rFonts w:ascii="Times New Roman" w:hAnsi="Times New Roman"/>
                <w:b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I.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Przychody netto ze sprzedaży produktów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II.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Przychody netto ze sprzedaży towarów i materiałów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t>B.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t>Koszty sprzedanych produktów, towarów i materiałów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I.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Koszty wytworzenia sprzedanych produktów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II.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Wartość sprzedanych towarów i materiałów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lastRenderedPageBreak/>
              <w:t>C.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  <w:b/>
              </w:rPr>
              <w:t>Zysk (strata) brutto ze sprzedaży (A - B)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D.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Koszty sprzedaży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E.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Koszty ogólnego zarządu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t>F.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t>Zysk (strata) ze sprzedaży (C-D-E)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t>G.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Pozostałe przychody operacyjne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t>H.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Pozostałe koszty operacyjne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t>I.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t>Zysk z działalności operacyjnej (F+G-H)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t>J.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Przychody finansowe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t>K.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</w:rPr>
            </w:pPr>
            <w:r w:rsidRPr="00A71D5E">
              <w:rPr>
                <w:rFonts w:ascii="Times New Roman" w:hAnsi="Times New Roman"/>
              </w:rPr>
              <w:t>Koszty finansowe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t>L.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t>Zysk (strata) brutto (I+J-K)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DF092E" w:rsidRPr="00A71D5E" w:rsidTr="00D85E0B">
        <w:trPr>
          <w:trHeight w:val="44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A71D5E">
              <w:rPr>
                <w:rFonts w:ascii="Times New Roman" w:hAnsi="Times New Roman"/>
                <w:b/>
                <w:lang w:val="en-US"/>
              </w:rPr>
              <w:t>M.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  <w:lang w:val="en-US"/>
              </w:rPr>
            </w:pPr>
            <w:proofErr w:type="spellStart"/>
            <w:r w:rsidRPr="00A71D5E">
              <w:rPr>
                <w:rFonts w:ascii="Times New Roman" w:hAnsi="Times New Roman"/>
                <w:lang w:val="en-US"/>
              </w:rPr>
              <w:t>Podatek</w:t>
            </w:r>
            <w:proofErr w:type="spellEnd"/>
            <w:r w:rsidRPr="00A71D5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A71D5E">
              <w:rPr>
                <w:rFonts w:ascii="Times New Roman" w:hAnsi="Times New Roman"/>
                <w:lang w:val="en-US"/>
              </w:rPr>
              <w:t>dochodowy</w:t>
            </w:r>
            <w:proofErr w:type="spellEnd"/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  <w:tr w:rsidR="00DF092E" w:rsidRPr="00A71D5E" w:rsidTr="00D85E0B">
        <w:trPr>
          <w:trHeight w:val="397"/>
          <w:jc w:val="center"/>
        </w:trPr>
        <w:tc>
          <w:tcPr>
            <w:tcW w:w="633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 w:rsidRPr="00A71D5E">
              <w:rPr>
                <w:rFonts w:ascii="Times New Roman" w:hAnsi="Times New Roman"/>
                <w:b/>
                <w:lang w:val="en-US"/>
              </w:rPr>
              <w:t>N.</w:t>
            </w:r>
          </w:p>
        </w:tc>
        <w:tc>
          <w:tcPr>
            <w:tcW w:w="5365" w:type="dxa"/>
          </w:tcPr>
          <w:p w:rsidR="00DF092E" w:rsidRPr="00A71D5E" w:rsidRDefault="00DF092E" w:rsidP="00D85E0B">
            <w:pPr>
              <w:jc w:val="both"/>
              <w:rPr>
                <w:rFonts w:ascii="Times New Roman" w:hAnsi="Times New Roman"/>
                <w:b/>
              </w:rPr>
            </w:pPr>
            <w:r w:rsidRPr="00A71D5E">
              <w:rPr>
                <w:rFonts w:ascii="Times New Roman" w:hAnsi="Times New Roman"/>
                <w:b/>
              </w:rPr>
              <w:t>Zysk (strata) netto (L-M)</w:t>
            </w:r>
          </w:p>
        </w:tc>
        <w:tc>
          <w:tcPr>
            <w:tcW w:w="1709" w:type="dxa"/>
          </w:tcPr>
          <w:p w:rsidR="00DF092E" w:rsidRPr="00A71D5E" w:rsidRDefault="00DF092E" w:rsidP="00D85E0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DF092E" w:rsidRPr="00A71D5E" w:rsidRDefault="00DF092E" w:rsidP="00DF092E">
      <w:pPr>
        <w:rPr>
          <w:rFonts w:ascii="Times New Roman" w:hAnsi="Times New Roman"/>
          <w:b/>
        </w:rPr>
      </w:pPr>
    </w:p>
    <w:p w:rsidR="00DF092E" w:rsidRPr="00A71D5E" w:rsidRDefault="00DF092E" w:rsidP="00DF092E">
      <w:pPr>
        <w:spacing w:line="360" w:lineRule="auto"/>
        <w:jc w:val="both"/>
        <w:rPr>
          <w:rFonts w:ascii="Times New Roman" w:hAnsi="Times New Roman"/>
          <w:bCs/>
        </w:rPr>
      </w:pPr>
    </w:p>
    <w:p w:rsidR="00DF092E" w:rsidRPr="00A71D5E" w:rsidRDefault="00DF092E" w:rsidP="00DF092E">
      <w:pPr>
        <w:jc w:val="center"/>
        <w:rPr>
          <w:rFonts w:ascii="Times New Roman" w:hAnsi="Times New Roman"/>
          <w:b/>
          <w:bCs/>
        </w:rPr>
      </w:pPr>
    </w:p>
    <w:p w:rsidR="00DF092E" w:rsidRPr="000D5CF8" w:rsidRDefault="00DF092E" w:rsidP="00DF092E">
      <w:pPr>
        <w:rPr>
          <w:rFonts w:ascii="Times New Roman" w:hAnsi="Times New Roman"/>
          <w:b/>
        </w:rPr>
      </w:pPr>
      <w:bookmarkStart w:id="0" w:name="_GoBack"/>
      <w:bookmarkEnd w:id="0"/>
    </w:p>
    <w:p w:rsidR="00DF092E" w:rsidRPr="000D5CF8" w:rsidRDefault="00DF092E" w:rsidP="00DF092E">
      <w:pPr>
        <w:spacing w:line="360" w:lineRule="auto"/>
        <w:jc w:val="both"/>
        <w:rPr>
          <w:rFonts w:ascii="Times New Roman" w:hAnsi="Times New Roman"/>
          <w:bCs/>
        </w:rPr>
      </w:pPr>
    </w:p>
    <w:p w:rsidR="00DF092E" w:rsidRPr="000D5CF8" w:rsidRDefault="00DF092E" w:rsidP="00DF092E">
      <w:pPr>
        <w:jc w:val="center"/>
        <w:rPr>
          <w:rFonts w:ascii="Times New Roman" w:hAnsi="Times New Roman"/>
          <w:b/>
          <w:bCs/>
        </w:rPr>
      </w:pPr>
    </w:p>
    <w:p w:rsidR="00DF092E" w:rsidRPr="000D5CF8" w:rsidRDefault="00DF092E" w:rsidP="00DF092E">
      <w:pPr>
        <w:rPr>
          <w:rFonts w:ascii="Times New Roman" w:hAnsi="Times New Roman"/>
        </w:rPr>
      </w:pPr>
    </w:p>
    <w:p w:rsidR="00BA0FFE" w:rsidRDefault="00BA0FFE"/>
    <w:sectPr w:rsidR="00BA0FFE" w:rsidSect="000608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2E"/>
    <w:rsid w:val="00BA0FFE"/>
    <w:rsid w:val="00D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20B34-A8F3-45C9-A6B4-DDF158D9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F092E"/>
    <w:rPr>
      <w:rFonts w:ascii="Calibri" w:eastAsia="Calibri" w:hAnsi="Calibri" w:cs="Times New Roman"/>
    </w:rPr>
  </w:style>
  <w:style w:type="paragraph" w:styleId="Nagwek2">
    <w:name w:val="heading 2"/>
    <w:basedOn w:val="Normalny"/>
    <w:next w:val="Normalny"/>
    <w:link w:val="Nagwek2Znak"/>
    <w:qFormat/>
    <w:rsid w:val="00DF092E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DF092E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tablerigh8n">
    <w:name w:val="table righ 8 n"/>
    <w:uiPriority w:val="99"/>
    <w:rsid w:val="00DF092E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adjustRightInd w:val="0"/>
      <w:spacing w:before="53" w:after="27" w:line="187" w:lineRule="atLeast"/>
      <w:ind w:right="170"/>
      <w:jc w:val="right"/>
    </w:pPr>
    <w:rPr>
      <w:rFonts w:ascii="Times New Roman" w:eastAsia="Times New Roman" w:hAnsi="Times New Roman" w:cs="Times New Roman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FFB47A2BDB73842956C460898E33C93" ma:contentTypeVersion="3" ma:contentTypeDescription="Utwórz nowy dokument." ma:contentTypeScope="" ma:versionID="2616bcb301df405a336744cc0b5c98ff">
  <xsd:schema xmlns:xsd="http://www.w3.org/2001/XMLSchema" xmlns:xs="http://www.w3.org/2001/XMLSchema" xmlns:p="http://schemas.microsoft.com/office/2006/metadata/properties" xmlns:ns2="26a63573-b1f0-4b5e-ba34-e0e6aa864479" targetNamespace="http://schemas.microsoft.com/office/2006/metadata/properties" ma:root="true" ma:fieldsID="097240f31ed3126799f887719d994449" ns2:_="">
    <xsd:import namespace="26a63573-b1f0-4b5e-ba34-e0e6aa8644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63573-b1f0-4b5e-ba34-e0e6aa864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0F6877-5966-4DAE-9000-68C01D6429F3}"/>
</file>

<file path=customXml/itemProps2.xml><?xml version="1.0" encoding="utf-8"?>
<ds:datastoreItem xmlns:ds="http://schemas.openxmlformats.org/officeDocument/2006/customXml" ds:itemID="{CE763278-0859-4095-B460-313F49744137}"/>
</file>

<file path=customXml/itemProps3.xml><?xml version="1.0" encoding="utf-8"?>
<ds:datastoreItem xmlns:ds="http://schemas.openxmlformats.org/officeDocument/2006/customXml" ds:itemID="{9113C873-E056-4473-A993-8DB1976858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Kogut</dc:creator>
  <cp:keywords/>
  <dc:description/>
  <cp:lastModifiedBy>Joanna Kogut</cp:lastModifiedBy>
  <cp:revision>1</cp:revision>
  <dcterms:created xsi:type="dcterms:W3CDTF">2022-01-28T14:52:00Z</dcterms:created>
  <dcterms:modified xsi:type="dcterms:W3CDTF">2022-01-28T14:54:00Z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0x0101009FFB47A2BDB73842956C460898E33C93</vt:lpwstr>
  </property>
</Properties>
</file>