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9B5B" w14:textId="77777777" w:rsidR="00FF7733" w:rsidRDefault="00FF7733" w:rsidP="00E7455F">
      <w:pPr>
        <w:pStyle w:val="NormalnyWeb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WARTOŚĆ PIENIĄDZA W CZASIE – </w:t>
      </w:r>
      <w:r w:rsidR="000961F8">
        <w:rPr>
          <w:rFonts w:ascii="Calibri Light" w:hAnsi="Calibri Light" w:cs="Calibri Light"/>
          <w:sz w:val="40"/>
          <w:szCs w:val="40"/>
        </w:rPr>
        <w:t>część</w:t>
      </w:r>
      <w:r>
        <w:rPr>
          <w:rFonts w:ascii="Calibri Light" w:hAnsi="Calibri Light" w:cs="Calibri Light"/>
          <w:sz w:val="40"/>
          <w:szCs w:val="40"/>
        </w:rPr>
        <w:t xml:space="preserve"> 1</w:t>
      </w:r>
    </w:p>
    <w:p w14:paraId="26AD6F77" w14:textId="2E63FC29" w:rsidR="008E7503" w:rsidRPr="00640E0C" w:rsidRDefault="00640E0C" w:rsidP="00E7455F">
      <w:pPr>
        <w:pStyle w:val="NormalnyWeb"/>
        <w:jc w:val="center"/>
      </w:pPr>
      <w:r w:rsidRPr="00640E0C">
        <w:rPr>
          <w:rFonts w:ascii="Calibri Light" w:hAnsi="Calibri Light" w:cs="Calibri Light"/>
        </w:rPr>
        <w:t>(p</w:t>
      </w:r>
      <w:r w:rsidR="008E7503" w:rsidRPr="00640E0C">
        <w:rPr>
          <w:rFonts w:ascii="Calibri Light" w:hAnsi="Calibri Light" w:cs="Calibri Light"/>
        </w:rPr>
        <w:t xml:space="preserve">ojedyncze przepływy pieniężne, </w:t>
      </w:r>
      <w:r w:rsidR="00616C23" w:rsidRPr="00640E0C">
        <w:rPr>
          <w:rFonts w:ascii="Calibri Light" w:hAnsi="Calibri Light" w:cs="Calibri Light"/>
        </w:rPr>
        <w:t xml:space="preserve">strumienie pieniężne o </w:t>
      </w:r>
      <w:r w:rsidR="00616C23" w:rsidRPr="00DF22AD">
        <w:rPr>
          <w:rFonts w:ascii="Calibri Light" w:hAnsi="Calibri Light" w:cs="Calibri Light"/>
          <w:b/>
          <w:bCs/>
        </w:rPr>
        <w:t>ró</w:t>
      </w:r>
      <w:r w:rsidR="00DF22AD" w:rsidRPr="00DF22AD">
        <w:rPr>
          <w:rFonts w:ascii="Calibri Light" w:hAnsi="Calibri Light" w:cs="Calibri Light"/>
          <w:b/>
          <w:bCs/>
        </w:rPr>
        <w:t>ż</w:t>
      </w:r>
      <w:r w:rsidR="00616C23" w:rsidRPr="00DF22AD">
        <w:rPr>
          <w:rFonts w:ascii="Calibri Light" w:hAnsi="Calibri Light" w:cs="Calibri Light"/>
          <w:b/>
          <w:bCs/>
        </w:rPr>
        <w:t xml:space="preserve">nej </w:t>
      </w:r>
      <w:r w:rsidR="00616C23" w:rsidRPr="00640E0C">
        <w:rPr>
          <w:rFonts w:ascii="Calibri Light" w:hAnsi="Calibri Light" w:cs="Calibri Light"/>
        </w:rPr>
        <w:t>wartości</w:t>
      </w:r>
      <w:r w:rsidRPr="00640E0C">
        <w:rPr>
          <w:rFonts w:ascii="Calibri Light" w:hAnsi="Calibri Light" w:cs="Calibri Light"/>
        </w:rPr>
        <w:t>)</w:t>
      </w:r>
    </w:p>
    <w:p w14:paraId="1F7EB32C" w14:textId="00C85FF2" w:rsidR="00FF7733" w:rsidRDefault="00B94DFF" w:rsidP="00B94DFF">
      <w:p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870EE4">
        <w:rPr>
          <w:rFonts w:asciiTheme="minorHAnsi" w:hAnsiTheme="minorHAnsi"/>
          <w:sz w:val="28"/>
          <w:szCs w:val="28"/>
        </w:rPr>
        <w:t>Student powinien znać i rozumieć następujące kwestie:</w:t>
      </w:r>
    </w:p>
    <w:p w14:paraId="5AAC72E7" w14:textId="77777777" w:rsidR="00FF7733" w:rsidRPr="00E7455F" w:rsidRDefault="00FF7733" w:rsidP="000961F8">
      <w:pPr>
        <w:pStyle w:val="Normalny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0"/>
          <w:szCs w:val="20"/>
        </w:rPr>
      </w:pPr>
      <w:r w:rsidRPr="00E7455F">
        <w:rPr>
          <w:rFonts w:asciiTheme="minorHAnsi" w:hAnsiTheme="minorHAnsi"/>
          <w:sz w:val="20"/>
          <w:szCs w:val="20"/>
        </w:rPr>
        <w:t>Czym jest wart</w:t>
      </w:r>
      <w:r w:rsidR="000961F8">
        <w:rPr>
          <w:rFonts w:asciiTheme="minorHAnsi" w:hAnsiTheme="minorHAnsi"/>
          <w:sz w:val="20"/>
          <w:szCs w:val="20"/>
        </w:rPr>
        <w:t>ość</w:t>
      </w:r>
      <w:r w:rsidRPr="00E7455F">
        <w:rPr>
          <w:rFonts w:asciiTheme="minorHAnsi" w:hAnsiTheme="minorHAnsi"/>
          <w:sz w:val="20"/>
          <w:szCs w:val="20"/>
        </w:rPr>
        <w:t xml:space="preserve"> pieniądza w czasie? </w:t>
      </w:r>
    </w:p>
    <w:p w14:paraId="529E1EBC" w14:textId="77777777" w:rsidR="00FF7733" w:rsidRPr="00E7455F" w:rsidRDefault="00FF7733" w:rsidP="000961F8">
      <w:pPr>
        <w:pStyle w:val="Normalny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0"/>
          <w:szCs w:val="20"/>
        </w:rPr>
      </w:pPr>
      <w:r w:rsidRPr="00E7455F">
        <w:rPr>
          <w:rFonts w:asciiTheme="minorHAnsi" w:hAnsiTheme="minorHAnsi"/>
          <w:sz w:val="20"/>
          <w:szCs w:val="20"/>
        </w:rPr>
        <w:t xml:space="preserve">Czym jest kapitalizacja? Rodzaje kapitalizacji </w:t>
      </w:r>
    </w:p>
    <w:p w14:paraId="0E08D6CB" w14:textId="77777777" w:rsidR="00FF7733" w:rsidRPr="00E7455F" w:rsidRDefault="00FF7733" w:rsidP="000961F8">
      <w:pPr>
        <w:pStyle w:val="Normalny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0"/>
          <w:szCs w:val="20"/>
        </w:rPr>
      </w:pPr>
      <w:r w:rsidRPr="00E7455F">
        <w:rPr>
          <w:rFonts w:asciiTheme="minorHAnsi" w:hAnsiTheme="minorHAnsi"/>
          <w:sz w:val="20"/>
          <w:szCs w:val="20"/>
        </w:rPr>
        <w:t xml:space="preserve">Czym jest dyskontowanie? </w:t>
      </w:r>
    </w:p>
    <w:p w14:paraId="3D80AAE5" w14:textId="77777777" w:rsidR="00FF7733" w:rsidRPr="00E7455F" w:rsidRDefault="00FF7733" w:rsidP="000961F8">
      <w:pPr>
        <w:pStyle w:val="Normalny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0"/>
          <w:szCs w:val="20"/>
        </w:rPr>
      </w:pPr>
      <w:r w:rsidRPr="00E7455F">
        <w:rPr>
          <w:rFonts w:asciiTheme="minorHAnsi" w:hAnsiTheme="minorHAnsi"/>
          <w:sz w:val="20"/>
          <w:szCs w:val="20"/>
        </w:rPr>
        <w:t>Czym jest warto</w:t>
      </w:r>
      <w:r w:rsidR="000961F8">
        <w:rPr>
          <w:rFonts w:asciiTheme="minorHAnsi" w:hAnsiTheme="minorHAnsi"/>
          <w:sz w:val="20"/>
          <w:szCs w:val="20"/>
        </w:rPr>
        <w:t>ść</w:t>
      </w:r>
      <w:r w:rsidRPr="00E7455F">
        <w:rPr>
          <w:rFonts w:asciiTheme="minorHAnsi" w:hAnsiTheme="minorHAnsi"/>
          <w:sz w:val="20"/>
          <w:szCs w:val="20"/>
        </w:rPr>
        <w:t xml:space="preserve"> przyszła? </w:t>
      </w:r>
    </w:p>
    <w:p w14:paraId="2DAD2770" w14:textId="77777777" w:rsidR="00FF7733" w:rsidRDefault="00FF7733" w:rsidP="000961F8">
      <w:pPr>
        <w:pStyle w:val="Normalny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0"/>
          <w:szCs w:val="20"/>
        </w:rPr>
      </w:pPr>
      <w:r w:rsidRPr="00E7455F">
        <w:rPr>
          <w:rFonts w:asciiTheme="minorHAnsi" w:hAnsiTheme="minorHAnsi"/>
          <w:sz w:val="20"/>
          <w:szCs w:val="20"/>
        </w:rPr>
        <w:t>Czym jest warto</w:t>
      </w:r>
      <w:r w:rsidR="000961F8">
        <w:rPr>
          <w:rFonts w:asciiTheme="minorHAnsi" w:hAnsiTheme="minorHAnsi"/>
          <w:sz w:val="20"/>
          <w:szCs w:val="20"/>
        </w:rPr>
        <w:t>ść</w:t>
      </w:r>
      <w:r w:rsidRPr="00E7455F">
        <w:rPr>
          <w:rFonts w:asciiTheme="minorHAnsi" w:hAnsiTheme="minorHAnsi"/>
          <w:sz w:val="20"/>
          <w:szCs w:val="20"/>
        </w:rPr>
        <w:t xml:space="preserve"> bie</w:t>
      </w:r>
      <w:r w:rsidR="000961F8">
        <w:rPr>
          <w:rFonts w:asciiTheme="minorHAnsi" w:hAnsiTheme="minorHAnsi"/>
          <w:sz w:val="20"/>
          <w:szCs w:val="20"/>
        </w:rPr>
        <w:t>żą</w:t>
      </w:r>
      <w:r w:rsidRPr="00E7455F">
        <w:rPr>
          <w:rFonts w:asciiTheme="minorHAnsi" w:hAnsiTheme="minorHAnsi"/>
          <w:sz w:val="20"/>
          <w:szCs w:val="20"/>
        </w:rPr>
        <w:t xml:space="preserve">ca? </w:t>
      </w:r>
    </w:p>
    <w:p w14:paraId="17FC6295" w14:textId="3402555F" w:rsidR="0020287F" w:rsidRDefault="0020287F" w:rsidP="000961F8">
      <w:pPr>
        <w:pStyle w:val="Normalny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Obliczanie wartości przyszłej i bieżącej dla pojedynczych przepływów pienię</w:t>
      </w:r>
      <w:r w:rsidR="001221FB">
        <w:rPr>
          <w:rFonts w:asciiTheme="minorHAnsi" w:hAnsiTheme="minorHAnsi"/>
          <w:sz w:val="20"/>
          <w:szCs w:val="20"/>
        </w:rPr>
        <w:t>ż</w:t>
      </w:r>
      <w:r>
        <w:rPr>
          <w:rFonts w:asciiTheme="minorHAnsi" w:hAnsiTheme="minorHAnsi"/>
          <w:sz w:val="20"/>
          <w:szCs w:val="20"/>
        </w:rPr>
        <w:t>nych</w:t>
      </w:r>
      <w:r w:rsidR="001221FB">
        <w:rPr>
          <w:rFonts w:asciiTheme="minorHAnsi" w:hAnsiTheme="minorHAnsi"/>
          <w:sz w:val="20"/>
          <w:szCs w:val="20"/>
        </w:rPr>
        <w:t xml:space="preserve"> </w:t>
      </w:r>
    </w:p>
    <w:p w14:paraId="6E9DB979" w14:textId="3D9DAAA0" w:rsidR="001221FB" w:rsidRPr="00E7455F" w:rsidRDefault="001221FB" w:rsidP="000961F8">
      <w:pPr>
        <w:pStyle w:val="Normalny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Obliczanie wartości przyszłej i bieżącej dla strumieni pieniężnych </w:t>
      </w:r>
      <w:r w:rsidR="00CE4C2E">
        <w:rPr>
          <w:rFonts w:asciiTheme="minorHAnsi" w:hAnsiTheme="minorHAnsi"/>
          <w:sz w:val="20"/>
          <w:szCs w:val="20"/>
        </w:rPr>
        <w:t>o różnej wartości</w:t>
      </w:r>
    </w:p>
    <w:p w14:paraId="2342CD29" w14:textId="77777777" w:rsidR="00FF7733" w:rsidRDefault="00FF7733" w:rsidP="000961F8">
      <w:pPr>
        <w:jc w:val="both"/>
        <w:rPr>
          <w:rFonts w:asciiTheme="minorHAnsi" w:hAnsiTheme="minorHAnsi"/>
          <w:sz w:val="20"/>
          <w:szCs w:val="20"/>
        </w:rPr>
      </w:pPr>
    </w:p>
    <w:p w14:paraId="62C551FD" w14:textId="77777777" w:rsidR="002023EC" w:rsidRDefault="002023EC" w:rsidP="002023EC">
      <w:pPr>
        <w:pStyle w:val="Bezodstpw"/>
        <w:spacing w:after="240" w:line="276" w:lineRule="auto"/>
        <w:rPr>
          <w:rFonts w:eastAsia="Times New Roman"/>
          <w:b/>
          <w:bCs/>
          <w:sz w:val="20"/>
          <w:szCs w:val="20"/>
        </w:rPr>
      </w:pPr>
      <w:r w:rsidRPr="0018554C">
        <w:rPr>
          <w:rFonts w:eastAsia="Times New Roman"/>
          <w:b/>
          <w:bCs/>
          <w:sz w:val="20"/>
          <w:szCs w:val="20"/>
        </w:rPr>
        <w:t>Wartość przyszła – pojedynczy przepływ pieniężny</w:t>
      </w:r>
      <w:r>
        <w:rPr>
          <w:rFonts w:eastAsia="Times New Roman"/>
          <w:b/>
          <w:bCs/>
          <w:sz w:val="20"/>
          <w:szCs w:val="20"/>
        </w:rPr>
        <w:t xml:space="preserve"> – kapitalizacja prosta</w:t>
      </w:r>
    </w:p>
    <w:p w14:paraId="46E7455B" w14:textId="77777777" w:rsidR="002023EC" w:rsidRDefault="002023EC" w:rsidP="002023EC">
      <w:pPr>
        <w:pStyle w:val="Bezodstpw"/>
        <w:spacing w:after="240" w:line="276" w:lineRule="auto"/>
        <w:rPr>
          <w:rFonts w:eastAsia="Times New Roman"/>
          <w:bCs/>
          <w:i/>
          <w:iCs/>
          <w:sz w:val="20"/>
          <w:szCs w:val="20"/>
        </w:rPr>
      </w:pPr>
      <w:r w:rsidRPr="0018554C">
        <w:rPr>
          <w:rFonts w:eastAsia="Times New Roman"/>
          <w:bCs/>
          <w:i/>
          <w:iCs/>
          <w:sz w:val="20"/>
          <w:szCs w:val="20"/>
        </w:rPr>
        <w:t>FV=PV(1+nr)</w:t>
      </w:r>
    </w:p>
    <w:p w14:paraId="315C83DC" w14:textId="77777777" w:rsidR="002023EC" w:rsidRPr="0018554C" w:rsidRDefault="00000000" w:rsidP="002023EC">
      <w:pPr>
        <w:pStyle w:val="Bezodstpw"/>
        <w:spacing w:after="240" w:line="276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lang w:val="en-GB"/>
        </w:rPr>
        <w:pict w14:anchorId="4684E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2pt;height:18pt">
            <v:imagedata r:id="rId7" o:title=""/>
          </v:shape>
        </w:pict>
      </w:r>
    </w:p>
    <w:p w14:paraId="453B538E" w14:textId="77777777" w:rsidR="002023EC" w:rsidRDefault="002023EC" w:rsidP="002023EC">
      <w:pPr>
        <w:pStyle w:val="Bezodstpw"/>
        <w:spacing w:after="240" w:line="276" w:lineRule="auto"/>
        <w:rPr>
          <w:rFonts w:eastAsia="Times New Roman"/>
          <w:b/>
          <w:bCs/>
          <w:sz w:val="20"/>
          <w:szCs w:val="20"/>
        </w:rPr>
      </w:pPr>
      <w:r w:rsidRPr="0018554C">
        <w:rPr>
          <w:rFonts w:eastAsia="Times New Roman"/>
          <w:b/>
          <w:bCs/>
          <w:sz w:val="20"/>
          <w:szCs w:val="20"/>
        </w:rPr>
        <w:t>Wartość przyszła – pojedynczy przepływ pieniężny</w:t>
      </w:r>
      <w:r>
        <w:rPr>
          <w:rFonts w:eastAsia="Times New Roman"/>
          <w:b/>
          <w:bCs/>
          <w:sz w:val="20"/>
          <w:szCs w:val="20"/>
        </w:rPr>
        <w:t xml:space="preserve"> – kapitalizacja roczna</w:t>
      </w:r>
    </w:p>
    <w:p w14:paraId="1001571D" w14:textId="77777777" w:rsidR="002023EC" w:rsidRPr="00576ABB" w:rsidRDefault="002023EC" w:rsidP="002023EC">
      <w:pPr>
        <w:pStyle w:val="Bezodstpw"/>
        <w:spacing w:after="240" w:line="276" w:lineRule="auto"/>
        <w:rPr>
          <w:rFonts w:eastAsia="Times New Roman"/>
          <w:bCs/>
          <w:i/>
          <w:iCs/>
          <w:sz w:val="20"/>
          <w:szCs w:val="20"/>
          <w:vertAlign w:val="superscript"/>
          <w:lang w:val="de-DE"/>
        </w:rPr>
      </w:pPr>
      <w:proofErr w:type="spellStart"/>
      <w:r w:rsidRPr="00576ABB">
        <w:rPr>
          <w:rFonts w:eastAsia="Times New Roman"/>
          <w:bCs/>
          <w:i/>
          <w:iCs/>
          <w:sz w:val="20"/>
          <w:szCs w:val="20"/>
          <w:lang w:val="de-DE"/>
        </w:rPr>
        <w:t>FV</w:t>
      </w:r>
      <w:r w:rsidRPr="00576ABB">
        <w:rPr>
          <w:rFonts w:eastAsia="Times New Roman"/>
          <w:bCs/>
          <w:i/>
          <w:iCs/>
          <w:sz w:val="20"/>
          <w:szCs w:val="20"/>
          <w:vertAlign w:val="subscript"/>
          <w:lang w:val="de-DE"/>
        </w:rPr>
        <w:t>n</w:t>
      </w:r>
      <w:proofErr w:type="spellEnd"/>
      <w:r w:rsidRPr="00576ABB">
        <w:rPr>
          <w:rFonts w:eastAsia="Times New Roman"/>
          <w:bCs/>
          <w:i/>
          <w:iCs/>
          <w:sz w:val="20"/>
          <w:szCs w:val="20"/>
          <w:lang w:val="de-DE"/>
        </w:rPr>
        <w:t xml:space="preserve"> = PV (1 + r)</w:t>
      </w:r>
      <w:r w:rsidRPr="00576ABB">
        <w:rPr>
          <w:rFonts w:eastAsia="Times New Roman"/>
          <w:bCs/>
          <w:i/>
          <w:iCs/>
          <w:sz w:val="20"/>
          <w:szCs w:val="20"/>
          <w:vertAlign w:val="superscript"/>
          <w:lang w:val="de-DE"/>
        </w:rPr>
        <w:t>n</w:t>
      </w:r>
    </w:p>
    <w:p w14:paraId="1E77B5ED" w14:textId="77777777" w:rsidR="002023EC" w:rsidRDefault="00000000" w:rsidP="002023EC">
      <w:pPr>
        <w:pStyle w:val="Bezodstpw"/>
        <w:spacing w:after="240" w:line="276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noProof/>
          <w:sz w:val="20"/>
          <w:szCs w:val="20"/>
          <w:lang w:eastAsia="pl-PL"/>
        </w:rPr>
        <w:object w:dxaOrig="1440" w:dyaOrig="1440" w14:anchorId="541BB894">
          <v:shape id="Object 1" o:spid="_x0000_s2055" type="#_x0000_t75" style="position:absolute;margin-left:1.95pt;margin-top:22.5pt;width:93pt;height:31pt;z-index:251659264">
            <v:imagedata r:id="rId8" o:title=""/>
          </v:shape>
          <o:OLEObject Type="Embed" ProgID="Equation.3" ShapeID="Object 1" DrawAspect="Content" ObjectID="_1766167813" r:id="rId9"/>
        </w:object>
      </w:r>
      <w:r w:rsidR="002023EC" w:rsidRPr="0018554C">
        <w:rPr>
          <w:rFonts w:eastAsia="Times New Roman"/>
          <w:b/>
          <w:bCs/>
          <w:sz w:val="20"/>
          <w:szCs w:val="20"/>
        </w:rPr>
        <w:t>Wartość przyszła – pojedynczy przepływ pieniężny</w:t>
      </w:r>
      <w:r w:rsidR="002023EC">
        <w:rPr>
          <w:rFonts w:eastAsia="Times New Roman"/>
          <w:b/>
          <w:bCs/>
          <w:sz w:val="20"/>
          <w:szCs w:val="20"/>
        </w:rPr>
        <w:t xml:space="preserve"> – kapitalizacja częstsza niż raz w roku</w:t>
      </w:r>
    </w:p>
    <w:p w14:paraId="718AF606" w14:textId="77777777" w:rsidR="002023EC" w:rsidRDefault="002023EC" w:rsidP="002023EC">
      <w:pPr>
        <w:pStyle w:val="Bezodstpw"/>
        <w:spacing w:after="240" w:line="276" w:lineRule="auto"/>
        <w:rPr>
          <w:rFonts w:eastAsia="Times New Roman"/>
          <w:b/>
          <w:sz w:val="20"/>
          <w:szCs w:val="20"/>
        </w:rPr>
      </w:pPr>
    </w:p>
    <w:p w14:paraId="20ABA886" w14:textId="77777777" w:rsidR="00E7455F" w:rsidRDefault="00E7455F" w:rsidP="00D566A4">
      <w:pPr>
        <w:rPr>
          <w:rFonts w:asciiTheme="minorHAnsi" w:hAnsiTheme="minorHAnsi"/>
          <w:sz w:val="20"/>
          <w:szCs w:val="20"/>
        </w:rPr>
      </w:pPr>
    </w:p>
    <w:p w14:paraId="5C72D0D6" w14:textId="66005B7E" w:rsidR="002A5B7F" w:rsidRPr="00003066" w:rsidRDefault="002A5B7F" w:rsidP="00003066">
      <w:pPr>
        <w:pStyle w:val="Bezodstpw"/>
        <w:spacing w:line="276" w:lineRule="auto"/>
        <w:rPr>
          <w:rFonts w:eastAsia="Times New Roman"/>
          <w:b/>
          <w:bCs/>
          <w:sz w:val="20"/>
          <w:szCs w:val="20"/>
        </w:rPr>
      </w:pPr>
      <w:r w:rsidRPr="00F60FA8">
        <w:rPr>
          <w:rFonts w:eastAsia="Times New Roman"/>
          <w:b/>
          <w:bCs/>
          <w:sz w:val="20"/>
          <w:szCs w:val="20"/>
        </w:rPr>
        <w:t xml:space="preserve">Wartość przyszła - regularne przepływy pieniężne </w:t>
      </w:r>
      <w:r w:rsidR="00000000">
        <w:rPr>
          <w:rFonts w:eastAsia="Times New Roman"/>
          <w:b/>
          <w:noProof/>
          <w:sz w:val="20"/>
          <w:szCs w:val="20"/>
          <w:lang w:eastAsia="pl-PL"/>
        </w:rPr>
        <w:object w:dxaOrig="1440" w:dyaOrig="1440" w14:anchorId="62EBFCE1">
          <v:shape id="Object 5" o:spid="_x0000_s2056" type="#_x0000_t75" style="position:absolute;margin-left:-.25pt;margin-top:15.15pt;width:115.75pt;height:37.2pt;z-index:251661312;mso-position-horizontal-relative:text;mso-position-vertical-relative:text" fillcolor="window">
            <v:imagedata r:id="rId10" o:title=""/>
          </v:shape>
          <o:OLEObject Type="Embed" ProgID="Equation.3" ShapeID="Object 5" DrawAspect="Content" ObjectID="_1766167814" r:id="rId11"/>
        </w:object>
      </w:r>
      <w:r w:rsidRPr="00F60FA8">
        <w:rPr>
          <w:rFonts w:eastAsia="Times New Roman"/>
          <w:b/>
          <w:bCs/>
          <w:sz w:val="20"/>
          <w:szCs w:val="20"/>
        </w:rPr>
        <w:t>o różnej wartości z dołu</w:t>
      </w:r>
    </w:p>
    <w:p w14:paraId="3BC29BA7" w14:textId="77777777" w:rsidR="002A5B7F" w:rsidRDefault="002A5B7F" w:rsidP="002A5B7F">
      <w:pPr>
        <w:pStyle w:val="Bezodstpw"/>
        <w:spacing w:after="240" w:line="276" w:lineRule="auto"/>
        <w:rPr>
          <w:rFonts w:eastAsia="Times New Roman"/>
          <w:b/>
          <w:sz w:val="20"/>
          <w:szCs w:val="20"/>
        </w:rPr>
      </w:pPr>
    </w:p>
    <w:p w14:paraId="33DA1D73" w14:textId="77777777" w:rsidR="002A5B7F" w:rsidRDefault="002A5B7F" w:rsidP="002A5B7F">
      <w:pPr>
        <w:pStyle w:val="Bezodstpw"/>
        <w:spacing w:after="240" w:line="276" w:lineRule="auto"/>
        <w:rPr>
          <w:rFonts w:eastAsia="Times New Roman"/>
          <w:b/>
          <w:bCs/>
          <w:sz w:val="20"/>
          <w:szCs w:val="20"/>
        </w:rPr>
      </w:pPr>
    </w:p>
    <w:p w14:paraId="51A89F11" w14:textId="77777777" w:rsidR="002A5B7F" w:rsidRDefault="00000000" w:rsidP="002A5B7F">
      <w:pPr>
        <w:pStyle w:val="Bezodstpw"/>
        <w:spacing w:after="240" w:line="276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noProof/>
          <w:sz w:val="20"/>
          <w:szCs w:val="20"/>
          <w:lang w:eastAsia="pl-PL"/>
        </w:rPr>
        <w:object w:dxaOrig="1440" w:dyaOrig="1440" w14:anchorId="12513F60">
          <v:shape id="_x0000_s2057" type="#_x0000_t75" style="position:absolute;margin-left:-.25pt;margin-top:20.9pt;width:91pt;height:16pt;z-index:251662336">
            <v:imagedata r:id="rId12" o:title=""/>
          </v:shape>
          <o:OLEObject Type="Embed" ProgID="Equation.3" ShapeID="_x0000_s2057" DrawAspect="Content" ObjectID="_1766167815" r:id="rId13"/>
        </w:object>
      </w:r>
      <w:r w:rsidR="002A5B7F" w:rsidRPr="00D24A41">
        <w:rPr>
          <w:rFonts w:eastAsia="Times New Roman"/>
          <w:b/>
          <w:bCs/>
          <w:sz w:val="20"/>
          <w:szCs w:val="20"/>
        </w:rPr>
        <w:t>Wartość bieżąca – pojedynczy przepływ pieniężny</w:t>
      </w:r>
      <w:r w:rsidR="002A5B7F">
        <w:rPr>
          <w:rFonts w:eastAsia="Times New Roman"/>
          <w:b/>
          <w:bCs/>
          <w:sz w:val="20"/>
          <w:szCs w:val="20"/>
        </w:rPr>
        <w:t xml:space="preserve"> – kapitalizacja prosta</w:t>
      </w:r>
    </w:p>
    <w:p w14:paraId="5F8C3831" w14:textId="77777777" w:rsidR="00CE4C2E" w:rsidRDefault="00CE4C2E" w:rsidP="002A5B7F">
      <w:pPr>
        <w:pStyle w:val="Bezodstpw"/>
        <w:spacing w:after="240" w:line="276" w:lineRule="auto"/>
        <w:rPr>
          <w:rFonts w:eastAsia="Times New Roman"/>
          <w:b/>
          <w:bCs/>
          <w:sz w:val="20"/>
          <w:szCs w:val="20"/>
        </w:rPr>
      </w:pPr>
    </w:p>
    <w:p w14:paraId="73DC3845" w14:textId="6084BE7A" w:rsidR="002A5B7F" w:rsidRDefault="002A5B7F" w:rsidP="002A5B7F">
      <w:pPr>
        <w:pStyle w:val="Bezodstpw"/>
        <w:spacing w:after="240" w:line="276" w:lineRule="auto"/>
        <w:rPr>
          <w:rFonts w:eastAsia="Times New Roman"/>
          <w:b/>
          <w:bCs/>
          <w:sz w:val="20"/>
          <w:szCs w:val="20"/>
        </w:rPr>
      </w:pPr>
      <w:r w:rsidRPr="00583FC8">
        <w:rPr>
          <w:rFonts w:eastAsia="Times New Roman"/>
          <w:position w:val="-12"/>
          <w:sz w:val="20"/>
          <w:szCs w:val="20"/>
          <w:lang w:val="en-GB"/>
        </w:rPr>
        <w:object w:dxaOrig="3460" w:dyaOrig="360" w14:anchorId="314BBAF1">
          <v:shape id="_x0000_i1029" type="#_x0000_t75" style="width:172.8pt;height:18pt" o:ole="">
            <v:imagedata r:id="rId14" o:title=""/>
          </v:shape>
          <o:OLEObject Type="Embed" ProgID="Equation.3" ShapeID="_x0000_i1029" DrawAspect="Content" ObjectID="_1766167812" r:id="rId15"/>
        </w:object>
      </w:r>
    </w:p>
    <w:p w14:paraId="6267A5E7" w14:textId="77777777" w:rsidR="002A5B7F" w:rsidRDefault="00000000" w:rsidP="002A5B7F">
      <w:pPr>
        <w:pStyle w:val="Bezodstpw"/>
        <w:spacing w:after="240" w:line="276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noProof/>
          <w:sz w:val="20"/>
          <w:szCs w:val="20"/>
          <w:lang w:eastAsia="pl-PL"/>
        </w:rPr>
        <w:object w:dxaOrig="1440" w:dyaOrig="1440" w14:anchorId="51F8EE1C">
          <v:shape id="_x0000_s2058" type="#_x0000_t75" style="position:absolute;margin-left:-.25pt;margin-top:14.9pt;width:93pt;height:18pt;z-index:251663360">
            <v:imagedata r:id="rId16" o:title=""/>
          </v:shape>
          <o:OLEObject Type="Embed" ProgID="Equation.3" ShapeID="_x0000_s2058" DrawAspect="Content" ObjectID="_1766167816" r:id="rId17"/>
        </w:object>
      </w:r>
      <w:r w:rsidR="002A5B7F" w:rsidRPr="00D24A41">
        <w:rPr>
          <w:rFonts w:eastAsia="Times New Roman"/>
          <w:b/>
          <w:bCs/>
          <w:sz w:val="20"/>
          <w:szCs w:val="20"/>
        </w:rPr>
        <w:t>Wartość bieżąca – pojedynczy przepływ pieniężny</w:t>
      </w:r>
      <w:r w:rsidR="002A5B7F">
        <w:rPr>
          <w:rFonts w:eastAsia="Times New Roman"/>
          <w:b/>
          <w:bCs/>
          <w:sz w:val="20"/>
          <w:szCs w:val="20"/>
        </w:rPr>
        <w:t xml:space="preserve"> – kapitalizacja roczna</w:t>
      </w:r>
    </w:p>
    <w:p w14:paraId="3D546C0E" w14:textId="77777777" w:rsidR="002A5B7F" w:rsidRPr="00D24A41" w:rsidRDefault="002A5B7F" w:rsidP="002A5B7F">
      <w:pPr>
        <w:pStyle w:val="Bezodstpw"/>
        <w:spacing w:after="240" w:line="276" w:lineRule="auto"/>
        <w:rPr>
          <w:rFonts w:eastAsia="Times New Roman"/>
          <w:b/>
          <w:bCs/>
          <w:sz w:val="2"/>
          <w:szCs w:val="2"/>
        </w:rPr>
      </w:pPr>
    </w:p>
    <w:p w14:paraId="6AC22675" w14:textId="77777777" w:rsidR="002A5B7F" w:rsidRDefault="00000000" w:rsidP="002A5B7F">
      <w:pPr>
        <w:pStyle w:val="Bezodstpw"/>
        <w:spacing w:after="240" w:line="276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noProof/>
          <w:sz w:val="20"/>
          <w:szCs w:val="20"/>
          <w:lang w:eastAsia="pl-PL"/>
        </w:rPr>
        <w:object w:dxaOrig="1440" w:dyaOrig="1440" w14:anchorId="55D396C4">
          <v:shape id="Object 3" o:spid="_x0000_s2059" type="#_x0000_t75" style="position:absolute;margin-left:.35pt;margin-top:21.7pt;width:112pt;height:18pt;z-index:251664384">
            <v:imagedata r:id="rId18" o:title=""/>
          </v:shape>
          <o:OLEObject Type="Embed" ProgID="Equation.3" ShapeID="Object 3" DrawAspect="Content" ObjectID="_1766167817" r:id="rId19"/>
        </w:object>
      </w:r>
      <w:r w:rsidR="002A5B7F" w:rsidRPr="00D24A41">
        <w:rPr>
          <w:rFonts w:eastAsia="Times New Roman"/>
          <w:b/>
          <w:bCs/>
          <w:sz w:val="20"/>
          <w:szCs w:val="20"/>
        </w:rPr>
        <w:t>Wartość bieżąca – pojedynczy przepływ pieniężny</w:t>
      </w:r>
      <w:r w:rsidR="002A5B7F">
        <w:rPr>
          <w:rFonts w:eastAsia="Times New Roman"/>
          <w:b/>
          <w:bCs/>
          <w:sz w:val="20"/>
          <w:szCs w:val="20"/>
        </w:rPr>
        <w:t xml:space="preserve"> – kapitalizacja częstsza niż raz w roku</w:t>
      </w:r>
    </w:p>
    <w:p w14:paraId="0E604F07" w14:textId="77777777" w:rsidR="0087341C" w:rsidRDefault="0087341C" w:rsidP="00D566A4">
      <w:pPr>
        <w:rPr>
          <w:rFonts w:asciiTheme="minorHAnsi" w:hAnsiTheme="minorHAnsi"/>
          <w:sz w:val="20"/>
          <w:szCs w:val="20"/>
        </w:rPr>
      </w:pPr>
    </w:p>
    <w:p w14:paraId="7B3CCCA7" w14:textId="7AE017CA" w:rsidR="008A3897" w:rsidRDefault="008A3897" w:rsidP="00CE4C2E">
      <w:pPr>
        <w:pStyle w:val="Bezodstpw"/>
        <w:spacing w:line="276" w:lineRule="auto"/>
        <w:rPr>
          <w:rFonts w:eastAsia="Times New Roman"/>
          <w:b/>
          <w:bCs/>
          <w:sz w:val="20"/>
          <w:szCs w:val="20"/>
        </w:rPr>
      </w:pPr>
      <w:r w:rsidRPr="004C61E4">
        <w:rPr>
          <w:rFonts w:eastAsia="Times New Roman"/>
          <w:b/>
          <w:bCs/>
          <w:sz w:val="20"/>
          <w:szCs w:val="20"/>
        </w:rPr>
        <w:t xml:space="preserve">Wartość bieżąca - regularne przepływy pieniężne </w:t>
      </w:r>
      <w:r w:rsidR="00000000">
        <w:rPr>
          <w:rFonts w:eastAsia="Times New Roman"/>
          <w:b/>
          <w:bCs/>
          <w:noProof/>
          <w:sz w:val="20"/>
          <w:szCs w:val="20"/>
          <w:lang w:eastAsia="pl-PL"/>
        </w:rPr>
        <w:object w:dxaOrig="1440" w:dyaOrig="1440" w14:anchorId="410C747A">
          <v:shape id="Object 6" o:spid="_x0000_s2060" type="#_x0000_t75" style="position:absolute;margin-left:-.25pt;margin-top:18.8pt;width:86.5pt;height:37.6pt;z-index:251666432;mso-position-horizontal-relative:text;mso-position-vertical-relative:text" fillcolor="window">
            <v:imagedata r:id="rId20" o:title=""/>
          </v:shape>
          <o:OLEObject Type="Embed" ProgID="Equation.3" ShapeID="Object 6" DrawAspect="Content" ObjectID="_1766167818" r:id="rId21"/>
        </w:object>
      </w:r>
      <w:r w:rsidRPr="004C61E4">
        <w:rPr>
          <w:rFonts w:eastAsia="Times New Roman"/>
          <w:b/>
          <w:bCs/>
          <w:sz w:val="20"/>
          <w:szCs w:val="20"/>
        </w:rPr>
        <w:t>o różnej wartości z dołu</w:t>
      </w:r>
    </w:p>
    <w:p w14:paraId="66841B3A" w14:textId="77777777" w:rsidR="008A3897" w:rsidRDefault="008A3897" w:rsidP="008A3897">
      <w:pPr>
        <w:pStyle w:val="Bezodstpw"/>
        <w:spacing w:after="240" w:line="276" w:lineRule="auto"/>
        <w:rPr>
          <w:rFonts w:eastAsia="Times New Roman"/>
          <w:b/>
          <w:bCs/>
          <w:sz w:val="20"/>
          <w:szCs w:val="20"/>
        </w:rPr>
      </w:pPr>
    </w:p>
    <w:p w14:paraId="50A83FFC" w14:textId="77777777" w:rsidR="008A3897" w:rsidRDefault="008A3897" w:rsidP="008A3897">
      <w:pPr>
        <w:pStyle w:val="Bezodstpw"/>
        <w:spacing w:after="240" w:line="276" w:lineRule="auto"/>
        <w:rPr>
          <w:rFonts w:eastAsia="Times New Roman"/>
          <w:b/>
          <w:bCs/>
          <w:sz w:val="20"/>
          <w:szCs w:val="20"/>
        </w:rPr>
      </w:pPr>
      <w:r w:rsidRPr="00DF56C1">
        <w:rPr>
          <w:rFonts w:eastAsia="Times New Roman"/>
          <w:b/>
          <w:bCs/>
          <w:sz w:val="20"/>
          <w:szCs w:val="20"/>
        </w:rPr>
        <w:lastRenderedPageBreak/>
        <w:t>Wartość bieżąca netto</w:t>
      </w:r>
    </w:p>
    <w:p w14:paraId="61AB972A" w14:textId="77777777" w:rsidR="008A3897" w:rsidRDefault="00000000" w:rsidP="008A3897">
      <w:pPr>
        <w:pStyle w:val="Bezodstpw"/>
        <w:spacing w:after="240" w:line="276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noProof/>
          <w:sz w:val="20"/>
          <w:szCs w:val="20"/>
          <w:lang w:eastAsia="pl-PL"/>
        </w:rPr>
        <w:object w:dxaOrig="1440" w:dyaOrig="1440" w14:anchorId="15DD4F61">
          <v:shape id="_x0000_s2061" type="#_x0000_t75" style="position:absolute;margin-left:-.25pt;margin-top:7.35pt;width:174pt;height:34pt;z-index:251667456">
            <v:imagedata r:id="rId22" o:title=""/>
          </v:shape>
          <o:OLEObject Type="Embed" ProgID="Equation.3" ShapeID="_x0000_s2061" DrawAspect="Content" ObjectID="_1766167819" r:id="rId23"/>
        </w:object>
      </w:r>
    </w:p>
    <w:p w14:paraId="0ED30053" w14:textId="77777777" w:rsidR="008A3897" w:rsidRDefault="008A3897" w:rsidP="008A3897">
      <w:pPr>
        <w:pStyle w:val="Bezodstpw"/>
        <w:spacing w:after="240" w:line="276" w:lineRule="auto"/>
        <w:rPr>
          <w:rFonts w:eastAsia="Times New Roman"/>
          <w:b/>
          <w:bCs/>
          <w:sz w:val="20"/>
          <w:szCs w:val="20"/>
        </w:rPr>
      </w:pPr>
    </w:p>
    <w:p w14:paraId="7207F47D" w14:textId="77777777" w:rsidR="00901132" w:rsidRDefault="00901132" w:rsidP="00D566A4">
      <w:pPr>
        <w:rPr>
          <w:rFonts w:asciiTheme="minorHAnsi" w:hAnsiTheme="minorHAnsi"/>
          <w:b/>
          <w:i/>
          <w:sz w:val="20"/>
          <w:szCs w:val="20"/>
        </w:rPr>
      </w:pPr>
    </w:p>
    <w:p w14:paraId="16875332" w14:textId="77777777" w:rsidR="00D566A4" w:rsidRPr="00895762" w:rsidRDefault="00D566A4" w:rsidP="00D566A4">
      <w:pPr>
        <w:rPr>
          <w:rFonts w:asciiTheme="minorHAnsi" w:hAnsiTheme="minorHAnsi"/>
          <w:b/>
          <w:i/>
          <w:sz w:val="20"/>
          <w:szCs w:val="20"/>
        </w:rPr>
      </w:pPr>
      <w:r w:rsidRPr="00895762">
        <w:rPr>
          <w:rFonts w:asciiTheme="minorHAnsi" w:hAnsiTheme="minorHAnsi"/>
          <w:b/>
          <w:i/>
          <w:sz w:val="20"/>
          <w:szCs w:val="20"/>
        </w:rPr>
        <w:t>Zadanie 1</w:t>
      </w:r>
    </w:p>
    <w:p w14:paraId="608F550B" w14:textId="77777777" w:rsidR="00D566A4" w:rsidRPr="00895762" w:rsidRDefault="00D566A4" w:rsidP="00D566A4">
      <w:pPr>
        <w:jc w:val="both"/>
        <w:rPr>
          <w:rFonts w:asciiTheme="minorHAnsi" w:hAnsiTheme="minorHAnsi"/>
          <w:sz w:val="20"/>
          <w:szCs w:val="20"/>
        </w:rPr>
      </w:pPr>
      <w:r w:rsidRPr="00895762">
        <w:rPr>
          <w:rFonts w:asciiTheme="minorHAnsi" w:hAnsiTheme="minorHAnsi"/>
          <w:sz w:val="20"/>
          <w:szCs w:val="20"/>
        </w:rPr>
        <w:t xml:space="preserve">Stopa procentowa wynosi 12 % w skali roku, kapitalizacja jest prosta. </w:t>
      </w:r>
      <w:r w:rsidR="00790BDD">
        <w:rPr>
          <w:rFonts w:asciiTheme="minorHAnsi" w:hAnsiTheme="minorHAnsi"/>
          <w:sz w:val="20"/>
          <w:szCs w:val="20"/>
        </w:rPr>
        <w:t>Pan Zyskowny zastanawia się ile będzie warte jego 1000 zł w przyszłości</w:t>
      </w:r>
      <w:r w:rsidRPr="00895762">
        <w:rPr>
          <w:rFonts w:asciiTheme="minorHAnsi" w:hAnsiTheme="minorHAnsi"/>
          <w:sz w:val="20"/>
          <w:szCs w:val="20"/>
        </w:rPr>
        <w:t>, jeśli kapitał podlega oprocentowaniu przez: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D566A4" w:rsidRPr="00895762" w14:paraId="2A6026C0" w14:textId="77777777" w:rsidTr="00CD7184">
        <w:tc>
          <w:tcPr>
            <w:tcW w:w="3070" w:type="dxa"/>
          </w:tcPr>
          <w:p w14:paraId="75BE6374" w14:textId="77777777" w:rsidR="00D566A4" w:rsidRPr="00895762" w:rsidRDefault="00D566A4" w:rsidP="00F5212B">
            <w:pPr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a) 1 rok</w:t>
            </w:r>
          </w:p>
        </w:tc>
        <w:tc>
          <w:tcPr>
            <w:tcW w:w="3071" w:type="dxa"/>
          </w:tcPr>
          <w:p w14:paraId="23FA5EE4" w14:textId="77777777" w:rsidR="00D566A4" w:rsidRPr="00895762" w:rsidRDefault="00D566A4" w:rsidP="00F5212B">
            <w:pPr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b) 3 lata</w:t>
            </w:r>
          </w:p>
        </w:tc>
        <w:tc>
          <w:tcPr>
            <w:tcW w:w="3071" w:type="dxa"/>
          </w:tcPr>
          <w:p w14:paraId="57170D25" w14:textId="77777777" w:rsidR="00D566A4" w:rsidRPr="00895762" w:rsidRDefault="00D566A4" w:rsidP="00F5212B">
            <w:pPr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c) 9 miesięcy</w:t>
            </w:r>
          </w:p>
        </w:tc>
      </w:tr>
      <w:tr w:rsidR="00D566A4" w:rsidRPr="00895762" w14:paraId="7EFB102C" w14:textId="77777777" w:rsidTr="00CD7184">
        <w:tc>
          <w:tcPr>
            <w:tcW w:w="3070" w:type="dxa"/>
          </w:tcPr>
          <w:p w14:paraId="45BB5337" w14:textId="77777777" w:rsidR="00D566A4" w:rsidRPr="00895762" w:rsidRDefault="00D566A4" w:rsidP="00F5212B">
            <w:pPr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d) 3 miesiące</w:t>
            </w:r>
          </w:p>
        </w:tc>
        <w:tc>
          <w:tcPr>
            <w:tcW w:w="3071" w:type="dxa"/>
          </w:tcPr>
          <w:p w14:paraId="3E74390D" w14:textId="77777777" w:rsidR="00D566A4" w:rsidRPr="00895762" w:rsidRDefault="00D566A4" w:rsidP="00F5212B">
            <w:pPr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e) 14 dni</w:t>
            </w:r>
          </w:p>
        </w:tc>
        <w:tc>
          <w:tcPr>
            <w:tcW w:w="3071" w:type="dxa"/>
          </w:tcPr>
          <w:p w14:paraId="0BBD79EC" w14:textId="77777777" w:rsidR="00D566A4" w:rsidRPr="00895762" w:rsidRDefault="00D566A4" w:rsidP="00F5212B">
            <w:pPr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f) 153 dni</w:t>
            </w:r>
          </w:p>
        </w:tc>
      </w:tr>
    </w:tbl>
    <w:p w14:paraId="00A86618" w14:textId="29722B0D" w:rsidR="00D566A4" w:rsidRPr="00895762" w:rsidRDefault="006F72F6" w:rsidP="00D566A4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(przyjmij konwencję </w:t>
      </w:r>
      <w:r w:rsidR="00D566A4" w:rsidRPr="00895762">
        <w:rPr>
          <w:rFonts w:asciiTheme="minorHAnsi" w:hAnsiTheme="minorHAnsi"/>
          <w:sz w:val="20"/>
          <w:szCs w:val="20"/>
        </w:rPr>
        <w:t>360</w:t>
      </w:r>
      <w:r>
        <w:rPr>
          <w:rFonts w:asciiTheme="minorHAnsi" w:hAnsiTheme="minorHAnsi"/>
          <w:sz w:val="20"/>
          <w:szCs w:val="20"/>
        </w:rPr>
        <w:t xml:space="preserve"> dni w roku przy punktach dla których określono liczbę dni)</w:t>
      </w:r>
    </w:p>
    <w:p w14:paraId="5FB80010" w14:textId="77777777" w:rsidR="00D566A4" w:rsidRDefault="00D566A4" w:rsidP="00D566A4">
      <w:pPr>
        <w:rPr>
          <w:rFonts w:asciiTheme="minorHAnsi" w:hAnsiTheme="minorHAnsi"/>
          <w:sz w:val="16"/>
          <w:szCs w:val="16"/>
        </w:rPr>
      </w:pPr>
    </w:p>
    <w:p w14:paraId="30E73D7B" w14:textId="276F858A" w:rsidR="00D566A4" w:rsidRPr="00895762" w:rsidRDefault="00D566A4" w:rsidP="00D566A4">
      <w:pPr>
        <w:jc w:val="both"/>
        <w:rPr>
          <w:rFonts w:asciiTheme="minorHAnsi" w:hAnsiTheme="minorHAnsi"/>
          <w:b/>
          <w:i/>
          <w:sz w:val="20"/>
          <w:szCs w:val="20"/>
        </w:rPr>
      </w:pPr>
      <w:r w:rsidRPr="00895762">
        <w:rPr>
          <w:rFonts w:asciiTheme="minorHAnsi" w:hAnsiTheme="minorHAnsi"/>
          <w:b/>
          <w:i/>
          <w:sz w:val="20"/>
          <w:szCs w:val="20"/>
        </w:rPr>
        <w:t>Zadanie 2</w:t>
      </w:r>
    </w:p>
    <w:p w14:paraId="322E5F17" w14:textId="77777777" w:rsidR="00D566A4" w:rsidRPr="00895762" w:rsidRDefault="00D566A4" w:rsidP="00D566A4">
      <w:pPr>
        <w:jc w:val="both"/>
        <w:rPr>
          <w:rFonts w:asciiTheme="minorHAnsi" w:hAnsiTheme="minorHAnsi"/>
          <w:sz w:val="20"/>
          <w:szCs w:val="20"/>
        </w:rPr>
      </w:pPr>
      <w:r w:rsidRPr="00895762">
        <w:rPr>
          <w:rFonts w:asciiTheme="minorHAnsi" w:hAnsiTheme="minorHAnsi"/>
          <w:sz w:val="20"/>
          <w:szCs w:val="20"/>
        </w:rPr>
        <w:t>Wartość kapitału początkowego wynosi 100 zł, kapitału końcowego 200 zł. Znajdź okres inwestycji (kapitalizacja prosta), jeśli roczna stopa procentowa wynosi: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D566A4" w:rsidRPr="00895762" w14:paraId="6D1CF252" w14:textId="77777777" w:rsidTr="00CD7184">
        <w:tc>
          <w:tcPr>
            <w:tcW w:w="3070" w:type="dxa"/>
          </w:tcPr>
          <w:p w14:paraId="3802D32B" w14:textId="77777777" w:rsidR="00D566A4" w:rsidRPr="00895762" w:rsidRDefault="00D566A4" w:rsidP="00CD7184">
            <w:pPr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10%,</w:t>
            </w:r>
          </w:p>
        </w:tc>
        <w:tc>
          <w:tcPr>
            <w:tcW w:w="3071" w:type="dxa"/>
          </w:tcPr>
          <w:p w14:paraId="5F6BDBFB" w14:textId="77777777" w:rsidR="00D566A4" w:rsidRPr="00895762" w:rsidRDefault="00D566A4" w:rsidP="00CD7184">
            <w:pPr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20%,</w:t>
            </w:r>
          </w:p>
        </w:tc>
        <w:tc>
          <w:tcPr>
            <w:tcW w:w="3071" w:type="dxa"/>
          </w:tcPr>
          <w:p w14:paraId="47E31156" w14:textId="77777777" w:rsidR="00D566A4" w:rsidRPr="00895762" w:rsidRDefault="00D566A4" w:rsidP="00CD7184">
            <w:pPr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3%.</w:t>
            </w:r>
          </w:p>
        </w:tc>
      </w:tr>
    </w:tbl>
    <w:p w14:paraId="191FB0AF" w14:textId="77777777" w:rsidR="00F85402" w:rsidRDefault="00F85402" w:rsidP="00D566A4">
      <w:pPr>
        <w:rPr>
          <w:rFonts w:asciiTheme="minorHAnsi" w:hAnsiTheme="minorHAnsi"/>
          <w:b/>
          <w:i/>
          <w:sz w:val="20"/>
          <w:szCs w:val="20"/>
        </w:rPr>
      </w:pPr>
    </w:p>
    <w:p w14:paraId="4B465856" w14:textId="2A6D064B" w:rsidR="00D566A4" w:rsidRPr="00895762" w:rsidRDefault="00D566A4" w:rsidP="00D566A4">
      <w:pPr>
        <w:rPr>
          <w:rFonts w:asciiTheme="minorHAnsi" w:hAnsiTheme="minorHAnsi"/>
          <w:b/>
          <w:i/>
          <w:sz w:val="20"/>
          <w:szCs w:val="20"/>
        </w:rPr>
      </w:pPr>
      <w:r w:rsidRPr="00895762">
        <w:rPr>
          <w:rFonts w:asciiTheme="minorHAnsi" w:hAnsiTheme="minorHAnsi"/>
          <w:b/>
          <w:i/>
          <w:sz w:val="20"/>
          <w:szCs w:val="20"/>
        </w:rPr>
        <w:t>Zadanie 3</w:t>
      </w:r>
    </w:p>
    <w:p w14:paraId="64B7AC50" w14:textId="77777777" w:rsidR="00D566A4" w:rsidRDefault="00790BDD" w:rsidP="00D566A4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Pani Zyskowna ma możliwość zainwestowania 120 </w:t>
      </w:r>
      <w:proofErr w:type="spellStart"/>
      <w:r>
        <w:rPr>
          <w:rFonts w:asciiTheme="minorHAnsi" w:hAnsiTheme="minorHAnsi"/>
          <w:sz w:val="20"/>
          <w:szCs w:val="20"/>
        </w:rPr>
        <w:t>tys</w:t>
      </w:r>
      <w:proofErr w:type="spellEnd"/>
      <w:r>
        <w:rPr>
          <w:rFonts w:asciiTheme="minorHAnsi" w:hAnsiTheme="minorHAnsi"/>
          <w:sz w:val="20"/>
          <w:szCs w:val="20"/>
        </w:rPr>
        <w:t xml:space="preserve"> zł na trzy lata. Znajdź wartość przyszłą</w:t>
      </w:r>
      <w:r w:rsidR="00D566A4" w:rsidRPr="00895762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tego </w:t>
      </w:r>
      <w:r w:rsidR="00D566A4" w:rsidRPr="00895762">
        <w:rPr>
          <w:rFonts w:asciiTheme="minorHAnsi" w:hAnsiTheme="minorHAnsi"/>
          <w:sz w:val="20"/>
          <w:szCs w:val="20"/>
        </w:rPr>
        <w:t xml:space="preserve">kapitału (przy kapitalizacji prostej), jeśli roczne stopy procentowe </w:t>
      </w:r>
      <w:r>
        <w:rPr>
          <w:rFonts w:asciiTheme="minorHAnsi" w:hAnsiTheme="minorHAnsi"/>
          <w:sz w:val="20"/>
          <w:szCs w:val="20"/>
        </w:rPr>
        <w:t xml:space="preserve">będą </w:t>
      </w:r>
      <w:r w:rsidR="00D566A4" w:rsidRPr="00895762">
        <w:rPr>
          <w:rFonts w:asciiTheme="minorHAnsi" w:hAnsiTheme="minorHAnsi"/>
          <w:sz w:val="20"/>
          <w:szCs w:val="20"/>
        </w:rPr>
        <w:t>wynosiły odpowiednio: 5%, 8% i 15%.</w:t>
      </w:r>
    </w:p>
    <w:p w14:paraId="7E7404E7" w14:textId="77777777" w:rsidR="00753256" w:rsidRDefault="00753256" w:rsidP="00D566A4">
      <w:pPr>
        <w:jc w:val="both"/>
        <w:rPr>
          <w:rFonts w:asciiTheme="minorHAnsi" w:hAnsiTheme="minorHAnsi"/>
          <w:sz w:val="20"/>
          <w:szCs w:val="20"/>
        </w:rPr>
      </w:pPr>
    </w:p>
    <w:p w14:paraId="5088C44E" w14:textId="77777777" w:rsidR="00D566A4" w:rsidRPr="00895762" w:rsidRDefault="00D566A4" w:rsidP="00D566A4">
      <w:pPr>
        <w:rPr>
          <w:rFonts w:asciiTheme="minorHAnsi" w:hAnsiTheme="minorHAnsi"/>
          <w:b/>
          <w:i/>
          <w:sz w:val="20"/>
          <w:szCs w:val="20"/>
        </w:rPr>
      </w:pPr>
      <w:r w:rsidRPr="00895762">
        <w:rPr>
          <w:rFonts w:asciiTheme="minorHAnsi" w:hAnsiTheme="minorHAnsi"/>
          <w:b/>
          <w:i/>
          <w:sz w:val="20"/>
          <w:szCs w:val="20"/>
        </w:rPr>
        <w:t>Zadanie 4</w:t>
      </w:r>
    </w:p>
    <w:p w14:paraId="29DFD1BC" w14:textId="1DA56226" w:rsidR="00D566A4" w:rsidRPr="00895762" w:rsidRDefault="00790BDD" w:rsidP="00D566A4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Pan Stratny spóźnił się z uregulowaniem faktury za zakupione części do maszyn budowlanych. </w:t>
      </w:r>
      <w:r w:rsidR="00D566A4" w:rsidRPr="00895762">
        <w:rPr>
          <w:rFonts w:asciiTheme="minorHAnsi" w:hAnsiTheme="minorHAnsi"/>
          <w:sz w:val="20"/>
          <w:szCs w:val="20"/>
        </w:rPr>
        <w:t>Przeterminowana zapłata w wysokości 161 000 zł została uregulowana z opóźnieniem 21 dni.</w:t>
      </w:r>
      <w:r>
        <w:rPr>
          <w:rFonts w:asciiTheme="minorHAnsi" w:hAnsiTheme="minorHAnsi"/>
          <w:sz w:val="20"/>
          <w:szCs w:val="20"/>
        </w:rPr>
        <w:t xml:space="preserve"> </w:t>
      </w:r>
      <w:r w:rsidR="00D566A4" w:rsidRPr="00895762">
        <w:rPr>
          <w:rFonts w:asciiTheme="minorHAnsi" w:hAnsiTheme="minorHAnsi"/>
          <w:sz w:val="20"/>
          <w:szCs w:val="20"/>
        </w:rPr>
        <w:t>Oblicz wysokość odsetek z tytułu kary za zwłokę w zapłacie należności, jeżeli stopa procentowa wynosi 8,5 % w skali roku. Zastosuj model kapitalizacji prostej.</w:t>
      </w:r>
      <w:r w:rsidR="001F236F">
        <w:rPr>
          <w:rFonts w:asciiTheme="minorHAnsi" w:hAnsiTheme="minorHAnsi"/>
          <w:sz w:val="20"/>
          <w:szCs w:val="20"/>
        </w:rPr>
        <w:t xml:space="preserve"> Przyjmij, że rok =360 dni.</w:t>
      </w:r>
    </w:p>
    <w:p w14:paraId="2A61F8CC" w14:textId="77777777" w:rsidR="004243CE" w:rsidRDefault="004243CE" w:rsidP="00D566A4">
      <w:pPr>
        <w:rPr>
          <w:rFonts w:asciiTheme="minorHAnsi" w:hAnsiTheme="minorHAnsi"/>
          <w:b/>
          <w:i/>
          <w:sz w:val="20"/>
          <w:szCs w:val="20"/>
        </w:rPr>
      </w:pPr>
    </w:p>
    <w:p w14:paraId="18450CAC" w14:textId="64624E47" w:rsidR="00D566A4" w:rsidRPr="00895762" w:rsidRDefault="00D566A4" w:rsidP="00D566A4">
      <w:pPr>
        <w:rPr>
          <w:rFonts w:asciiTheme="minorHAnsi" w:hAnsiTheme="minorHAnsi"/>
          <w:b/>
          <w:i/>
          <w:sz w:val="20"/>
          <w:szCs w:val="20"/>
        </w:rPr>
      </w:pPr>
      <w:r w:rsidRPr="00895762">
        <w:rPr>
          <w:rFonts w:asciiTheme="minorHAnsi" w:hAnsiTheme="minorHAnsi"/>
          <w:b/>
          <w:i/>
          <w:sz w:val="20"/>
          <w:szCs w:val="20"/>
        </w:rPr>
        <w:t>Zadanie 5</w:t>
      </w:r>
    </w:p>
    <w:p w14:paraId="2C03DF67" w14:textId="2A6CFCB3" w:rsidR="00D566A4" w:rsidRPr="00895762" w:rsidRDefault="00D566A4" w:rsidP="00D566A4">
      <w:pPr>
        <w:jc w:val="both"/>
        <w:rPr>
          <w:rFonts w:asciiTheme="minorHAnsi" w:hAnsiTheme="minorHAnsi"/>
          <w:sz w:val="20"/>
          <w:szCs w:val="20"/>
        </w:rPr>
      </w:pPr>
      <w:r w:rsidRPr="00895762">
        <w:rPr>
          <w:rFonts w:asciiTheme="minorHAnsi" w:hAnsiTheme="minorHAnsi"/>
          <w:sz w:val="20"/>
          <w:szCs w:val="20"/>
        </w:rPr>
        <w:t>Znajdź wartość początkową kapitału w wysokości 250 tys. zł, jeżeli okres trwania inwestycji wynosił 4 lata, stosowano kapitalizację prostą, a roczne stopy procentowe obo</w:t>
      </w:r>
      <w:r w:rsidR="00790BDD">
        <w:rPr>
          <w:rFonts w:asciiTheme="minorHAnsi" w:hAnsiTheme="minorHAnsi"/>
          <w:sz w:val="20"/>
          <w:szCs w:val="20"/>
        </w:rPr>
        <w:t>wiązujące kolejno przez</w:t>
      </w:r>
      <w:r w:rsidRPr="00895762">
        <w:rPr>
          <w:rFonts w:asciiTheme="minorHAnsi" w:hAnsiTheme="minorHAnsi"/>
          <w:sz w:val="20"/>
          <w:szCs w:val="20"/>
        </w:rPr>
        <w:t xml:space="preserve"> 2 lat</w:t>
      </w:r>
      <w:r w:rsidR="001F236F">
        <w:rPr>
          <w:rFonts w:asciiTheme="minorHAnsi" w:hAnsiTheme="minorHAnsi"/>
          <w:sz w:val="20"/>
          <w:szCs w:val="20"/>
        </w:rPr>
        <w:t>a</w:t>
      </w:r>
      <w:r w:rsidRPr="00895762">
        <w:rPr>
          <w:rFonts w:asciiTheme="minorHAnsi" w:hAnsiTheme="minorHAnsi"/>
          <w:sz w:val="20"/>
          <w:szCs w:val="20"/>
        </w:rPr>
        <w:t xml:space="preserve"> wynosiły odpowiednio 4 % i 6 %.</w:t>
      </w:r>
    </w:p>
    <w:p w14:paraId="516000DE" w14:textId="77777777" w:rsidR="002E0E1C" w:rsidRDefault="002E0E1C" w:rsidP="00D566A4">
      <w:pPr>
        <w:jc w:val="both"/>
        <w:rPr>
          <w:rFonts w:asciiTheme="minorHAnsi" w:hAnsiTheme="minorHAnsi"/>
          <w:b/>
          <w:i/>
          <w:sz w:val="20"/>
          <w:szCs w:val="20"/>
        </w:rPr>
      </w:pPr>
    </w:p>
    <w:p w14:paraId="085B7167" w14:textId="0AC5627D" w:rsidR="00D566A4" w:rsidRPr="00895762" w:rsidRDefault="00361B3F" w:rsidP="00D566A4">
      <w:pPr>
        <w:jc w:val="both"/>
        <w:rPr>
          <w:rFonts w:asciiTheme="minorHAnsi" w:hAnsiTheme="minorHAnsi"/>
          <w:b/>
          <w:i/>
          <w:sz w:val="20"/>
          <w:szCs w:val="20"/>
        </w:rPr>
      </w:pPr>
      <w:r w:rsidRPr="00895762">
        <w:rPr>
          <w:rFonts w:asciiTheme="minorHAnsi" w:hAnsiTheme="minorHAnsi"/>
          <w:b/>
          <w:i/>
          <w:sz w:val="20"/>
          <w:szCs w:val="20"/>
        </w:rPr>
        <w:t>Zadanie 6</w:t>
      </w:r>
    </w:p>
    <w:p w14:paraId="371A2E05" w14:textId="77777777" w:rsidR="00D566A4" w:rsidRPr="00895762" w:rsidRDefault="00D566A4" w:rsidP="00D566A4">
      <w:pPr>
        <w:jc w:val="both"/>
        <w:rPr>
          <w:rFonts w:asciiTheme="minorHAnsi" w:hAnsiTheme="minorHAnsi"/>
          <w:sz w:val="20"/>
          <w:szCs w:val="20"/>
        </w:rPr>
      </w:pPr>
      <w:r w:rsidRPr="00895762">
        <w:rPr>
          <w:rFonts w:asciiTheme="minorHAnsi" w:hAnsiTheme="minorHAnsi"/>
          <w:sz w:val="20"/>
          <w:szCs w:val="20"/>
        </w:rPr>
        <w:t>Stopa procentowa w skali roku wynosi 10 %. Znajdź wartość przyszłą 270 tys. zł, jeśli okres inwestycji wynosi 3 lata, kapitalizacja jest złożona, a okres kapitalizacji jest: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D566A4" w:rsidRPr="00895762" w14:paraId="67659A6E" w14:textId="77777777" w:rsidTr="00CD7184">
        <w:tc>
          <w:tcPr>
            <w:tcW w:w="3070" w:type="dxa"/>
          </w:tcPr>
          <w:p w14:paraId="0264591A" w14:textId="77777777" w:rsidR="00D566A4" w:rsidRPr="00895762" w:rsidRDefault="00D566A4" w:rsidP="00F5212B">
            <w:pPr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a) półroczny</w:t>
            </w:r>
          </w:p>
        </w:tc>
        <w:tc>
          <w:tcPr>
            <w:tcW w:w="3071" w:type="dxa"/>
          </w:tcPr>
          <w:p w14:paraId="5EBAE168" w14:textId="77777777" w:rsidR="00D566A4" w:rsidRPr="00895762" w:rsidRDefault="00D566A4" w:rsidP="00F5212B">
            <w:pPr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b) roczny</w:t>
            </w:r>
          </w:p>
        </w:tc>
        <w:tc>
          <w:tcPr>
            <w:tcW w:w="3071" w:type="dxa"/>
          </w:tcPr>
          <w:p w14:paraId="42663E02" w14:textId="77777777" w:rsidR="00D566A4" w:rsidRPr="00895762" w:rsidRDefault="00D566A4" w:rsidP="00F5212B">
            <w:pPr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c) miesięczny</w:t>
            </w:r>
          </w:p>
        </w:tc>
      </w:tr>
      <w:tr w:rsidR="00D566A4" w:rsidRPr="00895762" w14:paraId="2158F0EF" w14:textId="77777777" w:rsidTr="00CD7184">
        <w:tc>
          <w:tcPr>
            <w:tcW w:w="3070" w:type="dxa"/>
          </w:tcPr>
          <w:p w14:paraId="3FE267A5" w14:textId="77777777" w:rsidR="00D566A4" w:rsidRPr="00895762" w:rsidRDefault="00D566A4" w:rsidP="00F5212B">
            <w:pPr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d) kwartalny</w:t>
            </w:r>
          </w:p>
        </w:tc>
        <w:tc>
          <w:tcPr>
            <w:tcW w:w="3071" w:type="dxa"/>
          </w:tcPr>
          <w:p w14:paraId="6BAEFE2E" w14:textId="77777777" w:rsidR="00D566A4" w:rsidRPr="00895762" w:rsidRDefault="00D566A4" w:rsidP="00F5212B">
            <w:pPr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e) tygodniowy</w:t>
            </w:r>
          </w:p>
        </w:tc>
        <w:tc>
          <w:tcPr>
            <w:tcW w:w="3071" w:type="dxa"/>
          </w:tcPr>
          <w:p w14:paraId="335A115D" w14:textId="6F01AA65" w:rsidR="00D566A4" w:rsidRPr="00895762" w:rsidRDefault="00D566A4" w:rsidP="00F5212B">
            <w:pPr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f) dzienny</w:t>
            </w:r>
            <w:r w:rsidR="003E742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A7DE4">
              <w:rPr>
                <w:rFonts w:asciiTheme="minorHAnsi" w:hAnsiTheme="minorHAnsi"/>
                <w:sz w:val="20"/>
                <w:szCs w:val="20"/>
              </w:rPr>
              <w:t>(rok=365 dni)</w:t>
            </w:r>
          </w:p>
        </w:tc>
      </w:tr>
    </w:tbl>
    <w:p w14:paraId="6E0E050C" w14:textId="77777777" w:rsidR="00753256" w:rsidRPr="002D04AC" w:rsidRDefault="00753256" w:rsidP="00D566A4">
      <w:pPr>
        <w:jc w:val="both"/>
        <w:rPr>
          <w:rFonts w:asciiTheme="minorHAnsi" w:hAnsiTheme="minorHAnsi"/>
          <w:i/>
          <w:sz w:val="16"/>
          <w:szCs w:val="16"/>
        </w:rPr>
      </w:pPr>
    </w:p>
    <w:p w14:paraId="730B92EA" w14:textId="77777777" w:rsidR="00D566A4" w:rsidRPr="00895762" w:rsidRDefault="00A86EC9" w:rsidP="00D566A4">
      <w:p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b/>
          <w:i/>
          <w:sz w:val="20"/>
          <w:szCs w:val="20"/>
        </w:rPr>
        <w:t>Zadanie 7</w:t>
      </w:r>
    </w:p>
    <w:p w14:paraId="1E101A2A" w14:textId="77777777" w:rsidR="00D566A4" w:rsidRPr="00895762" w:rsidRDefault="00D566A4" w:rsidP="00D566A4">
      <w:pPr>
        <w:jc w:val="both"/>
        <w:rPr>
          <w:rFonts w:asciiTheme="minorHAnsi" w:hAnsiTheme="minorHAnsi"/>
          <w:sz w:val="20"/>
          <w:szCs w:val="20"/>
        </w:rPr>
      </w:pPr>
      <w:r w:rsidRPr="00895762">
        <w:rPr>
          <w:rFonts w:asciiTheme="minorHAnsi" w:hAnsiTheme="minorHAnsi"/>
          <w:sz w:val="20"/>
          <w:szCs w:val="20"/>
        </w:rPr>
        <w:t>Znajdź wartość początkową 300zł, jeśli stopa procentowa wynosi 12 % w skali roku, kapitał podlegał oprocentowaniu przez 4.5 roku, kapitalizacja jest złożona, a okres kapitalizacji jest: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D566A4" w:rsidRPr="00895762" w14:paraId="5EADC8D2" w14:textId="77777777" w:rsidTr="00CD7184">
        <w:tc>
          <w:tcPr>
            <w:tcW w:w="3070" w:type="dxa"/>
          </w:tcPr>
          <w:p w14:paraId="6AC87A2C" w14:textId="77777777" w:rsidR="00D566A4" w:rsidRPr="00895762" w:rsidRDefault="00D566A4" w:rsidP="00CD7184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półroczny,</w:t>
            </w:r>
          </w:p>
        </w:tc>
        <w:tc>
          <w:tcPr>
            <w:tcW w:w="3071" w:type="dxa"/>
          </w:tcPr>
          <w:p w14:paraId="2803DDAD" w14:textId="77777777" w:rsidR="00D566A4" w:rsidRPr="00895762" w:rsidRDefault="00D566A4" w:rsidP="00CD7184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miesięczny</w:t>
            </w:r>
          </w:p>
        </w:tc>
        <w:tc>
          <w:tcPr>
            <w:tcW w:w="3071" w:type="dxa"/>
          </w:tcPr>
          <w:p w14:paraId="375BFAB5" w14:textId="77777777" w:rsidR="00D566A4" w:rsidRPr="00895762" w:rsidRDefault="00D566A4" w:rsidP="00CD7184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895762">
              <w:rPr>
                <w:rFonts w:asciiTheme="minorHAnsi" w:hAnsiTheme="minorHAnsi"/>
                <w:sz w:val="20"/>
                <w:szCs w:val="20"/>
              </w:rPr>
              <w:t>kwartalny</w:t>
            </w:r>
          </w:p>
        </w:tc>
      </w:tr>
    </w:tbl>
    <w:p w14:paraId="4BFDFCAD" w14:textId="77777777" w:rsidR="00D566A4" w:rsidRPr="002D04AC" w:rsidRDefault="00D566A4" w:rsidP="00D566A4">
      <w:pPr>
        <w:jc w:val="both"/>
        <w:rPr>
          <w:rFonts w:asciiTheme="minorHAnsi" w:hAnsiTheme="minorHAnsi"/>
          <w:sz w:val="16"/>
          <w:szCs w:val="16"/>
        </w:rPr>
      </w:pPr>
    </w:p>
    <w:p w14:paraId="1ACDBCC5" w14:textId="77777777" w:rsidR="003B4F6F" w:rsidRPr="00D21B9B" w:rsidRDefault="003B4F6F" w:rsidP="003B4F6F">
      <w:pPr>
        <w:jc w:val="both"/>
        <w:rPr>
          <w:rFonts w:asciiTheme="minorHAnsi" w:hAnsiTheme="minorHAnsi"/>
          <w:b/>
          <w:i/>
          <w:iCs/>
          <w:sz w:val="20"/>
          <w:szCs w:val="16"/>
        </w:rPr>
      </w:pPr>
      <w:bookmarkStart w:id="0" w:name="OLE_LINK1"/>
      <w:r w:rsidRPr="00D21B9B">
        <w:rPr>
          <w:rFonts w:asciiTheme="minorHAnsi" w:hAnsiTheme="minorHAnsi"/>
          <w:b/>
          <w:i/>
          <w:iCs/>
          <w:sz w:val="20"/>
          <w:szCs w:val="16"/>
        </w:rPr>
        <w:t>Zadanie 8</w:t>
      </w:r>
    </w:p>
    <w:p w14:paraId="61CF87E3" w14:textId="448605F9" w:rsidR="003B4F6F" w:rsidRPr="00573FDF" w:rsidRDefault="003B4F6F" w:rsidP="003B4F6F">
      <w:pPr>
        <w:jc w:val="both"/>
        <w:rPr>
          <w:rFonts w:asciiTheme="minorHAnsi" w:hAnsiTheme="minorHAnsi"/>
          <w:sz w:val="20"/>
          <w:szCs w:val="16"/>
        </w:rPr>
      </w:pPr>
      <w:r w:rsidRPr="00573FDF">
        <w:rPr>
          <w:rFonts w:asciiTheme="minorHAnsi" w:hAnsiTheme="minorHAnsi"/>
          <w:sz w:val="20"/>
          <w:szCs w:val="16"/>
        </w:rPr>
        <w:t>Dokładnie rok temu pan Tomasz założył czteroletnią lokatę w banku PKO na kwotę 1 000 zł z opro</w:t>
      </w:r>
      <w:r>
        <w:rPr>
          <w:rFonts w:asciiTheme="minorHAnsi" w:hAnsiTheme="minorHAnsi"/>
          <w:sz w:val="20"/>
          <w:szCs w:val="16"/>
        </w:rPr>
        <w:t>centowaniem stałym w wysokości 2,25</w:t>
      </w:r>
      <w:r w:rsidRPr="00573FDF">
        <w:rPr>
          <w:rFonts w:asciiTheme="minorHAnsi" w:hAnsiTheme="minorHAnsi"/>
          <w:sz w:val="20"/>
          <w:szCs w:val="16"/>
        </w:rPr>
        <w:t>% z kapitalizacją prostą (</w:t>
      </w:r>
      <w:r>
        <w:rPr>
          <w:rFonts w:asciiTheme="minorHAnsi" w:hAnsiTheme="minorHAnsi"/>
          <w:sz w:val="20"/>
          <w:szCs w:val="16"/>
        </w:rPr>
        <w:t xml:space="preserve">wcześniejsze zerwanie lokaty to utrata dotychczasowych odsetek i </w:t>
      </w:r>
      <w:r w:rsidRPr="00573FDF">
        <w:rPr>
          <w:rFonts w:asciiTheme="minorHAnsi" w:hAnsiTheme="minorHAnsi"/>
          <w:sz w:val="20"/>
          <w:szCs w:val="16"/>
        </w:rPr>
        <w:t xml:space="preserve">kara </w:t>
      </w:r>
      <w:r>
        <w:rPr>
          <w:rFonts w:asciiTheme="minorHAnsi" w:hAnsiTheme="minorHAnsi"/>
          <w:sz w:val="20"/>
          <w:szCs w:val="16"/>
        </w:rPr>
        <w:t>„</w:t>
      </w:r>
      <w:r w:rsidRPr="00573FDF">
        <w:rPr>
          <w:rFonts w:asciiTheme="minorHAnsi" w:hAnsiTheme="minorHAnsi"/>
          <w:sz w:val="20"/>
          <w:szCs w:val="16"/>
        </w:rPr>
        <w:t>za zerwanie</w:t>
      </w:r>
      <w:r>
        <w:rPr>
          <w:rFonts w:asciiTheme="minorHAnsi" w:hAnsiTheme="minorHAnsi"/>
          <w:sz w:val="20"/>
          <w:szCs w:val="16"/>
        </w:rPr>
        <w:t>”</w:t>
      </w:r>
      <w:r w:rsidRPr="00573FDF">
        <w:rPr>
          <w:rFonts w:asciiTheme="minorHAnsi" w:hAnsiTheme="minorHAnsi"/>
          <w:sz w:val="20"/>
          <w:szCs w:val="16"/>
        </w:rPr>
        <w:t xml:space="preserve"> </w:t>
      </w:r>
      <w:r>
        <w:rPr>
          <w:rFonts w:asciiTheme="minorHAnsi" w:hAnsiTheme="minorHAnsi"/>
          <w:sz w:val="20"/>
          <w:szCs w:val="16"/>
        </w:rPr>
        <w:t xml:space="preserve">- </w:t>
      </w:r>
      <w:r w:rsidR="001F236F">
        <w:rPr>
          <w:rFonts w:asciiTheme="minorHAnsi" w:hAnsiTheme="minorHAnsi"/>
          <w:sz w:val="20"/>
          <w:szCs w:val="16"/>
        </w:rPr>
        <w:t>20 zł). Aktualnie bank Santander</w:t>
      </w:r>
      <w:r w:rsidRPr="00573FDF">
        <w:rPr>
          <w:rFonts w:asciiTheme="minorHAnsi" w:hAnsiTheme="minorHAnsi"/>
          <w:sz w:val="20"/>
          <w:szCs w:val="16"/>
        </w:rPr>
        <w:t xml:space="preserve"> oferuje lokaty roczne z kapitalizacją prostą</w:t>
      </w:r>
      <w:r>
        <w:rPr>
          <w:rFonts w:asciiTheme="minorHAnsi" w:hAnsiTheme="minorHAnsi"/>
          <w:sz w:val="20"/>
          <w:szCs w:val="16"/>
        </w:rPr>
        <w:t xml:space="preserve"> i oprocentowaniem w wysokości 2,80% w pierwszym roku, 3,10% w drugim roku i 3,30</w:t>
      </w:r>
      <w:r w:rsidRPr="00573FDF">
        <w:rPr>
          <w:rFonts w:asciiTheme="minorHAnsi" w:hAnsiTheme="minorHAnsi"/>
          <w:sz w:val="20"/>
          <w:szCs w:val="16"/>
        </w:rPr>
        <w:t xml:space="preserve">% w trzecim roku. </w:t>
      </w:r>
    </w:p>
    <w:p w14:paraId="719D03C0" w14:textId="77777777" w:rsidR="00D566A4" w:rsidRDefault="003B4F6F" w:rsidP="00F5212B">
      <w:pPr>
        <w:jc w:val="both"/>
        <w:rPr>
          <w:rFonts w:asciiTheme="minorHAnsi" w:hAnsiTheme="minorHAnsi"/>
          <w:sz w:val="20"/>
          <w:szCs w:val="16"/>
        </w:rPr>
      </w:pPr>
      <w:r w:rsidRPr="00573FDF">
        <w:rPr>
          <w:rFonts w:asciiTheme="minorHAnsi" w:hAnsiTheme="minorHAnsi"/>
          <w:sz w:val="20"/>
          <w:szCs w:val="16"/>
        </w:rPr>
        <w:t xml:space="preserve">Pan Tomasz zastanawia się nad zerwaniem lokaty w dotychczasowym banku i przeniesieniem </w:t>
      </w:r>
      <w:r>
        <w:rPr>
          <w:rFonts w:asciiTheme="minorHAnsi" w:hAnsiTheme="minorHAnsi"/>
          <w:sz w:val="20"/>
          <w:szCs w:val="16"/>
        </w:rPr>
        <w:t>swoich pieniędzy</w:t>
      </w:r>
      <w:r w:rsidRPr="00573FDF">
        <w:rPr>
          <w:rFonts w:asciiTheme="minorHAnsi" w:hAnsiTheme="minorHAnsi"/>
          <w:sz w:val="20"/>
          <w:szCs w:val="16"/>
        </w:rPr>
        <w:t xml:space="preserve"> do nowego. Czy będzie to operacja opłacalna?</w:t>
      </w:r>
      <w:bookmarkEnd w:id="0"/>
    </w:p>
    <w:p w14:paraId="3F94BC77" w14:textId="77777777" w:rsidR="00166F28" w:rsidRDefault="00166F28" w:rsidP="00EB3D67">
      <w:pPr>
        <w:jc w:val="both"/>
        <w:rPr>
          <w:rFonts w:asciiTheme="minorHAnsi" w:hAnsiTheme="minorHAnsi"/>
          <w:b/>
          <w:sz w:val="20"/>
          <w:szCs w:val="16"/>
        </w:rPr>
      </w:pPr>
      <w:bookmarkStart w:id="1" w:name="OLE_LINK3"/>
      <w:bookmarkStart w:id="2" w:name="OLE_LINK4"/>
      <w:bookmarkStart w:id="3" w:name="OLE_LINK5"/>
      <w:bookmarkStart w:id="4" w:name="OLE_LINK6"/>
      <w:bookmarkStart w:id="5" w:name="OLE_LINK2"/>
    </w:p>
    <w:p w14:paraId="6D51B50B" w14:textId="77777777" w:rsidR="00753256" w:rsidRDefault="00753256" w:rsidP="00EB3D67">
      <w:pPr>
        <w:jc w:val="both"/>
        <w:rPr>
          <w:rFonts w:asciiTheme="minorHAnsi" w:hAnsiTheme="minorHAnsi"/>
          <w:b/>
          <w:sz w:val="20"/>
          <w:szCs w:val="16"/>
        </w:rPr>
      </w:pPr>
    </w:p>
    <w:p w14:paraId="4A46B5BA" w14:textId="77777777" w:rsidR="00753256" w:rsidRDefault="00753256" w:rsidP="00EB3D67">
      <w:pPr>
        <w:jc w:val="both"/>
        <w:rPr>
          <w:rFonts w:asciiTheme="minorHAnsi" w:hAnsiTheme="minorHAnsi"/>
          <w:b/>
          <w:sz w:val="20"/>
          <w:szCs w:val="16"/>
        </w:rPr>
      </w:pPr>
    </w:p>
    <w:p w14:paraId="3574190D" w14:textId="77777777" w:rsidR="00753256" w:rsidRDefault="00753256" w:rsidP="00EB3D67">
      <w:pPr>
        <w:jc w:val="both"/>
        <w:rPr>
          <w:rFonts w:asciiTheme="minorHAnsi" w:hAnsiTheme="minorHAnsi"/>
          <w:b/>
          <w:sz w:val="20"/>
          <w:szCs w:val="16"/>
        </w:rPr>
      </w:pPr>
    </w:p>
    <w:p w14:paraId="78CB92F2" w14:textId="77777777" w:rsidR="00753256" w:rsidRDefault="00753256" w:rsidP="00EB3D67">
      <w:pPr>
        <w:jc w:val="both"/>
        <w:rPr>
          <w:rFonts w:asciiTheme="minorHAnsi" w:hAnsiTheme="minorHAnsi"/>
          <w:b/>
          <w:sz w:val="20"/>
          <w:szCs w:val="16"/>
        </w:rPr>
      </w:pPr>
    </w:p>
    <w:p w14:paraId="5AC5FCA1" w14:textId="77777777" w:rsidR="00753256" w:rsidRDefault="00753256" w:rsidP="00EB3D67">
      <w:pPr>
        <w:jc w:val="both"/>
        <w:rPr>
          <w:rFonts w:asciiTheme="minorHAnsi" w:hAnsiTheme="minorHAnsi"/>
          <w:b/>
          <w:sz w:val="20"/>
          <w:szCs w:val="16"/>
        </w:rPr>
      </w:pPr>
    </w:p>
    <w:p w14:paraId="2FA5D95B" w14:textId="17EB792F" w:rsidR="00EB3D67" w:rsidRPr="00D21B9B" w:rsidRDefault="00EB3D67" w:rsidP="00EB3D67">
      <w:pPr>
        <w:jc w:val="both"/>
        <w:rPr>
          <w:rFonts w:asciiTheme="minorHAnsi" w:hAnsiTheme="minorHAnsi"/>
          <w:b/>
          <w:i/>
          <w:iCs/>
          <w:sz w:val="20"/>
          <w:szCs w:val="16"/>
        </w:rPr>
      </w:pPr>
      <w:r w:rsidRPr="00D21B9B">
        <w:rPr>
          <w:rFonts w:asciiTheme="minorHAnsi" w:hAnsiTheme="minorHAnsi"/>
          <w:b/>
          <w:i/>
          <w:iCs/>
          <w:sz w:val="20"/>
          <w:szCs w:val="16"/>
        </w:rPr>
        <w:lastRenderedPageBreak/>
        <w:t>Zadanie 9</w:t>
      </w:r>
    </w:p>
    <w:bookmarkEnd w:id="1"/>
    <w:bookmarkEnd w:id="2"/>
    <w:p w14:paraId="08905499" w14:textId="77777777" w:rsidR="00EB3D67" w:rsidRDefault="00EB3D67" w:rsidP="00EB3D67">
      <w:pPr>
        <w:jc w:val="both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Planujesz wydać 1 500 zł za trzy lata i chcesz na ten cel oszczędzać. Masz do wyboru trzy różne lokaty bankowe. Która lokata wymaga najniższego zaangażowania finansowego.</w:t>
      </w:r>
    </w:p>
    <w:p w14:paraId="240A3193" w14:textId="77777777" w:rsidR="00EB3D67" w:rsidRDefault="00EB3D67" w:rsidP="00EB3D67">
      <w:pPr>
        <w:pStyle w:val="Akapitzlist"/>
        <w:numPr>
          <w:ilvl w:val="0"/>
          <w:numId w:val="11"/>
        </w:numPr>
        <w:jc w:val="both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Wysoki zysk – kapitalizacja prosta, oprocentowanie 2%, warunek: posiadanie rachunku oszczędnościowego, które kosztuje 12 zł jednorazowo (płatne przy założeniu lokaty).</w:t>
      </w:r>
    </w:p>
    <w:p w14:paraId="361C8C86" w14:textId="77777777" w:rsidR="00EB3D67" w:rsidRDefault="00EB3D67" w:rsidP="00EB3D67">
      <w:pPr>
        <w:pStyle w:val="Akapitzlist"/>
        <w:numPr>
          <w:ilvl w:val="0"/>
          <w:numId w:val="11"/>
        </w:numPr>
        <w:jc w:val="both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Lokata na 5 – kapitalizacja złożona (kwartalna), oprocentowanie 1% w skali pół roku.</w:t>
      </w:r>
    </w:p>
    <w:p w14:paraId="0047CC65" w14:textId="77777777" w:rsidR="00EB3D67" w:rsidRPr="001F4981" w:rsidRDefault="00EB3D67" w:rsidP="00EB3D67">
      <w:pPr>
        <w:pStyle w:val="Akapitzlist"/>
        <w:numPr>
          <w:ilvl w:val="0"/>
          <w:numId w:val="11"/>
        </w:numPr>
        <w:jc w:val="both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Lokata mobilna – kapitalizacja prosta, oprocentowanie zmienne (podawane w skali roku). Obowiązujące stopy: pierwsze pół roku 1%, drugie pół roku 1,5%, drugi rok 1,75% i trzeci rok 2%; warunek: korzystanie z bankowości mobilnej.</w:t>
      </w:r>
    </w:p>
    <w:bookmarkEnd w:id="3"/>
    <w:bookmarkEnd w:id="4"/>
    <w:bookmarkEnd w:id="5"/>
    <w:p w14:paraId="5D78FEC1" w14:textId="77777777" w:rsidR="00EB3D67" w:rsidRDefault="00EB3D67" w:rsidP="00F5212B">
      <w:pPr>
        <w:jc w:val="both"/>
        <w:rPr>
          <w:rFonts w:asciiTheme="minorHAnsi" w:hAnsiTheme="minorHAnsi"/>
          <w:sz w:val="20"/>
          <w:szCs w:val="20"/>
        </w:rPr>
      </w:pPr>
    </w:p>
    <w:p w14:paraId="525DBB8F" w14:textId="706A1B22" w:rsidR="00F94D6C" w:rsidRPr="007036B2" w:rsidRDefault="00F94D6C" w:rsidP="00D633E9">
      <w:pPr>
        <w:jc w:val="both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7036B2">
        <w:rPr>
          <w:rFonts w:asciiTheme="minorHAnsi" w:hAnsiTheme="minorHAnsi" w:cstheme="minorHAnsi"/>
          <w:b/>
          <w:bCs/>
          <w:i/>
          <w:iCs/>
          <w:sz w:val="20"/>
          <w:szCs w:val="20"/>
        </w:rPr>
        <w:t>Zadanie 10</w:t>
      </w:r>
    </w:p>
    <w:p w14:paraId="7B4F8DEB" w14:textId="2A79D303" w:rsidR="001E2ED2" w:rsidRPr="00D633E9" w:rsidRDefault="000A6955" w:rsidP="00D633E9">
      <w:pPr>
        <w:jc w:val="both"/>
        <w:rPr>
          <w:rFonts w:asciiTheme="minorHAnsi" w:hAnsiTheme="minorHAnsi" w:cstheme="minorHAnsi"/>
          <w:sz w:val="20"/>
          <w:szCs w:val="20"/>
        </w:rPr>
      </w:pPr>
      <w:r w:rsidRPr="00D633E9">
        <w:rPr>
          <w:rFonts w:asciiTheme="minorHAnsi" w:hAnsiTheme="minorHAnsi" w:cstheme="minorHAnsi"/>
          <w:sz w:val="20"/>
          <w:szCs w:val="20"/>
        </w:rPr>
        <w:t>L</w:t>
      </w:r>
      <w:r w:rsidR="004A5A0E" w:rsidRPr="00D633E9">
        <w:rPr>
          <w:rFonts w:asciiTheme="minorHAnsi" w:hAnsiTheme="minorHAnsi" w:cstheme="minorHAnsi"/>
          <w:sz w:val="20"/>
          <w:szCs w:val="20"/>
        </w:rPr>
        <w:t xml:space="preserve">okata progresywna/dynamiczna </w:t>
      </w:r>
      <w:r w:rsidRPr="00D633E9">
        <w:rPr>
          <w:rFonts w:asciiTheme="minorHAnsi" w:hAnsiTheme="minorHAnsi" w:cstheme="minorHAnsi"/>
          <w:sz w:val="20"/>
          <w:szCs w:val="20"/>
        </w:rPr>
        <w:t>jest to</w:t>
      </w:r>
      <w:r w:rsidR="004A5A0E" w:rsidRPr="00D633E9">
        <w:rPr>
          <w:rFonts w:asciiTheme="minorHAnsi" w:hAnsiTheme="minorHAnsi" w:cstheme="minorHAnsi"/>
          <w:sz w:val="20"/>
          <w:szCs w:val="20"/>
        </w:rPr>
        <w:t xml:space="preserve"> lokata, na której zgromadzone środki pieniężne oprocentowane są progresywnie – w wysokości uzależnionej od długości okresu utrzymania lokaty</w:t>
      </w:r>
      <w:r w:rsidR="00303C7E" w:rsidRPr="00D633E9">
        <w:rPr>
          <w:rFonts w:asciiTheme="minorHAnsi" w:hAnsiTheme="minorHAnsi" w:cstheme="minorHAnsi"/>
          <w:sz w:val="20"/>
          <w:szCs w:val="20"/>
        </w:rPr>
        <w:t>.</w:t>
      </w:r>
    </w:p>
    <w:p w14:paraId="6023AE65" w14:textId="77777777" w:rsidR="001E2ED2" w:rsidRPr="00D633E9" w:rsidRDefault="001E2ED2" w:rsidP="00D633E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B6510AB" w14:textId="0532D24D" w:rsidR="00DB0327" w:rsidRPr="00D633E9" w:rsidRDefault="000A6955" w:rsidP="00D633E9">
      <w:pPr>
        <w:jc w:val="both"/>
        <w:rPr>
          <w:rFonts w:asciiTheme="minorHAnsi" w:hAnsiTheme="minorHAnsi" w:cstheme="minorHAnsi"/>
          <w:sz w:val="20"/>
          <w:szCs w:val="20"/>
        </w:rPr>
      </w:pPr>
      <w:r w:rsidRPr="00D633E9">
        <w:rPr>
          <w:rFonts w:asciiTheme="minorHAnsi" w:hAnsiTheme="minorHAnsi" w:cstheme="minorHAnsi"/>
          <w:sz w:val="20"/>
          <w:szCs w:val="20"/>
        </w:rPr>
        <w:t xml:space="preserve">Załóżmy, że </w:t>
      </w:r>
      <w:r w:rsidR="00D633E9">
        <w:rPr>
          <w:rFonts w:asciiTheme="minorHAnsi" w:hAnsiTheme="minorHAnsi" w:cstheme="minorHAnsi"/>
          <w:sz w:val="20"/>
          <w:szCs w:val="20"/>
        </w:rPr>
        <w:t>Zyskownych zainteresowała</w:t>
      </w:r>
      <w:r w:rsidR="009808CA" w:rsidRPr="00D633E9">
        <w:rPr>
          <w:rFonts w:asciiTheme="minorHAnsi" w:hAnsiTheme="minorHAnsi" w:cstheme="minorHAnsi"/>
          <w:sz w:val="20"/>
          <w:szCs w:val="20"/>
        </w:rPr>
        <w:t xml:space="preserve"> lokata progresywna, dla której o</w:t>
      </w:r>
      <w:r w:rsidR="00DB0327" w:rsidRPr="00D633E9">
        <w:rPr>
          <w:rFonts w:asciiTheme="minorHAnsi" w:hAnsiTheme="minorHAnsi" w:cstheme="minorHAnsi"/>
          <w:sz w:val="20"/>
          <w:szCs w:val="20"/>
        </w:rPr>
        <w:t xml:space="preserve">procentowanie jest stałe w okresie umownym i zależy od miesiąca jej trwania: </w:t>
      </w:r>
    </w:p>
    <w:p w14:paraId="38884597" w14:textId="77777777" w:rsidR="00DB0327" w:rsidRDefault="00DB0327" w:rsidP="00D633E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067EC5D" w14:textId="77777777" w:rsidR="007036B2" w:rsidRPr="00D633E9" w:rsidRDefault="007036B2" w:rsidP="00D633E9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41" w:rightFromText="141" w:vertAnchor="page" w:horzAnchor="margin" w:tblpY="5893"/>
        <w:tblW w:w="74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41"/>
        <w:gridCol w:w="1771"/>
        <w:gridCol w:w="1688"/>
        <w:gridCol w:w="1882"/>
      </w:tblGrid>
      <w:tr w:rsidR="002E0E1C" w:rsidRPr="00D633E9" w14:paraId="734E5DD1" w14:textId="77777777" w:rsidTr="002E0E1C">
        <w:trPr>
          <w:trHeight w:val="212"/>
        </w:trPr>
        <w:tc>
          <w:tcPr>
            <w:tcW w:w="7482" w:type="dxa"/>
            <w:gridSpan w:val="4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auto"/>
            <w:tcMar>
              <w:top w:w="96" w:type="dxa"/>
              <w:left w:w="60" w:type="dxa"/>
              <w:bottom w:w="72" w:type="dxa"/>
              <w:right w:w="60" w:type="dxa"/>
            </w:tcMar>
            <w:vAlign w:val="center"/>
            <w:hideMark/>
          </w:tcPr>
          <w:p w14:paraId="4D4BE2F3" w14:textId="77777777" w:rsidR="002E0E1C" w:rsidRPr="00D633E9" w:rsidRDefault="002E0E1C" w:rsidP="002E0E1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633E9">
              <w:rPr>
                <w:rFonts w:asciiTheme="minorHAnsi" w:hAnsiTheme="minorHAnsi" w:cstheme="minorHAnsi"/>
                <w:sz w:val="20"/>
                <w:szCs w:val="20"/>
              </w:rPr>
              <w:t>Oprocentowanie w skali roku, jakie obowiązuje w danym miesiącu lokaty</w:t>
            </w:r>
          </w:p>
        </w:tc>
      </w:tr>
      <w:tr w:rsidR="002E0E1C" w:rsidRPr="00D633E9" w14:paraId="1500A9B7" w14:textId="77777777" w:rsidTr="002E0E1C">
        <w:trPr>
          <w:trHeight w:val="212"/>
        </w:trPr>
        <w:tc>
          <w:tcPr>
            <w:tcW w:w="2141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9F9F9"/>
            <w:tcMar>
              <w:top w:w="96" w:type="dxa"/>
              <w:left w:w="60" w:type="dxa"/>
              <w:bottom w:w="72" w:type="dxa"/>
              <w:right w:w="60" w:type="dxa"/>
            </w:tcMar>
            <w:vAlign w:val="center"/>
            <w:hideMark/>
          </w:tcPr>
          <w:p w14:paraId="20720E18" w14:textId="77777777" w:rsidR="002E0E1C" w:rsidRPr="00D633E9" w:rsidRDefault="002E0E1C" w:rsidP="002E0E1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633E9">
              <w:rPr>
                <w:rFonts w:asciiTheme="minorHAnsi" w:hAnsiTheme="minorHAnsi" w:cstheme="minorHAnsi"/>
                <w:sz w:val="20"/>
                <w:szCs w:val="20"/>
              </w:rPr>
              <w:t>Miesiąc lokaty</w:t>
            </w:r>
          </w:p>
        </w:tc>
        <w:tc>
          <w:tcPr>
            <w:tcW w:w="1771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9F9F9"/>
            <w:tcMar>
              <w:top w:w="96" w:type="dxa"/>
              <w:left w:w="60" w:type="dxa"/>
              <w:bottom w:w="72" w:type="dxa"/>
              <w:right w:w="60" w:type="dxa"/>
            </w:tcMar>
            <w:vAlign w:val="center"/>
            <w:hideMark/>
          </w:tcPr>
          <w:p w14:paraId="5293693D" w14:textId="77777777" w:rsidR="002E0E1C" w:rsidRPr="00D633E9" w:rsidRDefault="002E0E1C" w:rsidP="002E0E1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633E9">
              <w:rPr>
                <w:rFonts w:asciiTheme="minorHAnsi" w:hAnsiTheme="minorHAnsi" w:cstheme="minorHAnsi"/>
                <w:sz w:val="20"/>
                <w:szCs w:val="20"/>
              </w:rPr>
              <w:t>1-6</w:t>
            </w:r>
          </w:p>
        </w:tc>
        <w:tc>
          <w:tcPr>
            <w:tcW w:w="1688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9F9F9"/>
            <w:tcMar>
              <w:top w:w="96" w:type="dxa"/>
              <w:left w:w="60" w:type="dxa"/>
              <w:bottom w:w="72" w:type="dxa"/>
              <w:right w:w="60" w:type="dxa"/>
            </w:tcMar>
            <w:vAlign w:val="center"/>
            <w:hideMark/>
          </w:tcPr>
          <w:p w14:paraId="7C391DAD" w14:textId="77777777" w:rsidR="002E0E1C" w:rsidRPr="00D633E9" w:rsidRDefault="002E0E1C" w:rsidP="002E0E1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633E9">
              <w:rPr>
                <w:rFonts w:asciiTheme="minorHAnsi" w:hAnsiTheme="minorHAnsi" w:cstheme="minorHAnsi"/>
                <w:sz w:val="20"/>
                <w:szCs w:val="20"/>
              </w:rPr>
              <w:t>7-12</w:t>
            </w:r>
          </w:p>
        </w:tc>
        <w:tc>
          <w:tcPr>
            <w:tcW w:w="1882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9F9F9"/>
            <w:tcMar>
              <w:top w:w="96" w:type="dxa"/>
              <w:left w:w="60" w:type="dxa"/>
              <w:bottom w:w="72" w:type="dxa"/>
              <w:right w:w="60" w:type="dxa"/>
            </w:tcMar>
            <w:vAlign w:val="center"/>
            <w:hideMark/>
          </w:tcPr>
          <w:p w14:paraId="363471DB" w14:textId="77777777" w:rsidR="002E0E1C" w:rsidRPr="00D633E9" w:rsidRDefault="002E0E1C" w:rsidP="002E0E1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633E9">
              <w:rPr>
                <w:rFonts w:asciiTheme="minorHAnsi" w:hAnsiTheme="minorHAnsi" w:cstheme="minorHAnsi"/>
                <w:sz w:val="20"/>
                <w:szCs w:val="20"/>
              </w:rPr>
              <w:t>13-18</w:t>
            </w:r>
          </w:p>
        </w:tc>
      </w:tr>
      <w:tr w:rsidR="002E0E1C" w:rsidRPr="00D633E9" w14:paraId="237A59C6" w14:textId="77777777" w:rsidTr="002E0E1C">
        <w:trPr>
          <w:trHeight w:val="217"/>
        </w:trPr>
        <w:tc>
          <w:tcPr>
            <w:tcW w:w="2141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auto"/>
            <w:tcMar>
              <w:top w:w="96" w:type="dxa"/>
              <w:left w:w="60" w:type="dxa"/>
              <w:bottom w:w="72" w:type="dxa"/>
              <w:right w:w="60" w:type="dxa"/>
            </w:tcMar>
            <w:vAlign w:val="center"/>
            <w:hideMark/>
          </w:tcPr>
          <w:p w14:paraId="557B8C13" w14:textId="77777777" w:rsidR="002E0E1C" w:rsidRPr="00D633E9" w:rsidRDefault="002E0E1C" w:rsidP="002E0E1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633E9">
              <w:rPr>
                <w:rFonts w:asciiTheme="minorHAnsi" w:hAnsiTheme="minorHAnsi" w:cstheme="minorHAnsi"/>
                <w:sz w:val="20"/>
                <w:szCs w:val="20"/>
              </w:rPr>
              <w:t>Oprocentowanie</w:t>
            </w:r>
          </w:p>
        </w:tc>
        <w:tc>
          <w:tcPr>
            <w:tcW w:w="1771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auto"/>
            <w:tcMar>
              <w:top w:w="96" w:type="dxa"/>
              <w:left w:w="60" w:type="dxa"/>
              <w:bottom w:w="72" w:type="dxa"/>
              <w:right w:w="60" w:type="dxa"/>
            </w:tcMar>
            <w:vAlign w:val="center"/>
            <w:hideMark/>
          </w:tcPr>
          <w:p w14:paraId="7FB99063" w14:textId="77777777" w:rsidR="002E0E1C" w:rsidRPr="00D633E9" w:rsidRDefault="002E0E1C" w:rsidP="002E0E1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633E9">
              <w:rPr>
                <w:rFonts w:asciiTheme="minorHAnsi" w:hAnsiTheme="minorHAnsi" w:cstheme="minorHAnsi"/>
                <w:sz w:val="20"/>
                <w:szCs w:val="20"/>
              </w:rPr>
              <w:t>3%</w:t>
            </w:r>
          </w:p>
        </w:tc>
        <w:tc>
          <w:tcPr>
            <w:tcW w:w="1688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auto"/>
            <w:tcMar>
              <w:top w:w="96" w:type="dxa"/>
              <w:left w:w="60" w:type="dxa"/>
              <w:bottom w:w="72" w:type="dxa"/>
              <w:right w:w="60" w:type="dxa"/>
            </w:tcMar>
            <w:vAlign w:val="center"/>
            <w:hideMark/>
          </w:tcPr>
          <w:p w14:paraId="0CE51DDB" w14:textId="77777777" w:rsidR="002E0E1C" w:rsidRPr="00D633E9" w:rsidRDefault="002E0E1C" w:rsidP="002E0E1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633E9">
              <w:rPr>
                <w:rFonts w:asciiTheme="minorHAnsi" w:hAnsiTheme="minorHAnsi" w:cstheme="minorHAnsi"/>
                <w:sz w:val="20"/>
                <w:szCs w:val="20"/>
              </w:rPr>
              <w:t>6%</w:t>
            </w:r>
          </w:p>
        </w:tc>
        <w:tc>
          <w:tcPr>
            <w:tcW w:w="1882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auto"/>
            <w:tcMar>
              <w:top w:w="96" w:type="dxa"/>
              <w:left w:w="60" w:type="dxa"/>
              <w:bottom w:w="72" w:type="dxa"/>
              <w:right w:w="60" w:type="dxa"/>
            </w:tcMar>
            <w:vAlign w:val="center"/>
            <w:hideMark/>
          </w:tcPr>
          <w:p w14:paraId="4CB6FFA6" w14:textId="77777777" w:rsidR="002E0E1C" w:rsidRPr="00D633E9" w:rsidRDefault="002E0E1C" w:rsidP="002E0E1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633E9">
              <w:rPr>
                <w:rFonts w:asciiTheme="minorHAnsi" w:hAnsiTheme="minorHAnsi" w:cstheme="minorHAnsi"/>
                <w:sz w:val="20"/>
                <w:szCs w:val="20"/>
              </w:rPr>
              <w:t>9%</w:t>
            </w:r>
          </w:p>
        </w:tc>
      </w:tr>
    </w:tbl>
    <w:p w14:paraId="303EE991" w14:textId="77777777" w:rsidR="00DB0327" w:rsidRPr="00D633E9" w:rsidRDefault="00DB0327" w:rsidP="00D633E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5341D33" w14:textId="77777777" w:rsidR="00DB0327" w:rsidRPr="00D633E9" w:rsidRDefault="00DB0327" w:rsidP="00D633E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CE26659" w14:textId="77777777" w:rsidR="00DB0327" w:rsidRPr="00D633E9" w:rsidRDefault="00DB0327" w:rsidP="00D633E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4FA81D3" w14:textId="77777777" w:rsidR="00DB0327" w:rsidRDefault="00DB0327" w:rsidP="00D633E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1A40145" w14:textId="77777777" w:rsidR="00753256" w:rsidRPr="00D633E9" w:rsidRDefault="00753256" w:rsidP="00D633E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45E3807" w14:textId="77777777" w:rsidR="00DB0327" w:rsidRPr="00D633E9" w:rsidRDefault="00DB0327" w:rsidP="00D633E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F3D6E14" w14:textId="4F9F1F95" w:rsidR="00DB0327" w:rsidRPr="00D633E9" w:rsidRDefault="00943380" w:rsidP="00D633E9">
      <w:pPr>
        <w:jc w:val="both"/>
        <w:rPr>
          <w:rFonts w:asciiTheme="minorHAnsi" w:hAnsiTheme="minorHAnsi" w:cstheme="minorHAnsi"/>
          <w:sz w:val="20"/>
          <w:szCs w:val="20"/>
        </w:rPr>
      </w:pPr>
      <w:r w:rsidRPr="00D633E9">
        <w:rPr>
          <w:rFonts w:asciiTheme="minorHAnsi" w:hAnsiTheme="minorHAnsi" w:cstheme="minorHAnsi"/>
          <w:sz w:val="20"/>
          <w:szCs w:val="20"/>
        </w:rPr>
        <w:t xml:space="preserve">Na lokacie </w:t>
      </w:r>
      <w:r w:rsidR="00CB26FF" w:rsidRPr="00D633E9">
        <w:rPr>
          <w:rFonts w:asciiTheme="minorHAnsi" w:hAnsiTheme="minorHAnsi" w:cstheme="minorHAnsi"/>
          <w:sz w:val="20"/>
          <w:szCs w:val="20"/>
        </w:rPr>
        <w:t xml:space="preserve">Zyskowni </w:t>
      </w:r>
      <w:r w:rsidRPr="00D633E9">
        <w:rPr>
          <w:rFonts w:asciiTheme="minorHAnsi" w:hAnsiTheme="minorHAnsi" w:cstheme="minorHAnsi"/>
          <w:sz w:val="20"/>
          <w:szCs w:val="20"/>
        </w:rPr>
        <w:t>zdeponowa</w:t>
      </w:r>
      <w:r w:rsidR="00CB26FF" w:rsidRPr="00D633E9">
        <w:rPr>
          <w:rFonts w:asciiTheme="minorHAnsi" w:hAnsiTheme="minorHAnsi" w:cstheme="minorHAnsi"/>
          <w:sz w:val="20"/>
          <w:szCs w:val="20"/>
        </w:rPr>
        <w:t>li</w:t>
      </w:r>
      <w:r w:rsidRPr="00D633E9">
        <w:rPr>
          <w:rFonts w:asciiTheme="minorHAnsi" w:hAnsiTheme="minorHAnsi" w:cstheme="minorHAnsi"/>
          <w:sz w:val="20"/>
          <w:szCs w:val="20"/>
        </w:rPr>
        <w:t xml:space="preserve"> </w:t>
      </w:r>
      <w:r w:rsidR="00882E01" w:rsidRPr="00D633E9">
        <w:rPr>
          <w:rFonts w:asciiTheme="minorHAnsi" w:hAnsiTheme="minorHAnsi" w:cstheme="minorHAnsi"/>
          <w:sz w:val="20"/>
          <w:szCs w:val="20"/>
        </w:rPr>
        <w:t xml:space="preserve">100 000 zł. </w:t>
      </w:r>
      <w:r w:rsidR="00DB0327" w:rsidRPr="00D633E9">
        <w:rPr>
          <w:rFonts w:asciiTheme="minorHAnsi" w:hAnsiTheme="minorHAnsi" w:cstheme="minorHAnsi"/>
          <w:sz w:val="20"/>
          <w:szCs w:val="20"/>
        </w:rPr>
        <w:t xml:space="preserve">Odsetki </w:t>
      </w:r>
      <w:r w:rsidR="00086BE0" w:rsidRPr="00D633E9">
        <w:rPr>
          <w:rFonts w:asciiTheme="minorHAnsi" w:hAnsiTheme="minorHAnsi" w:cstheme="minorHAnsi"/>
          <w:sz w:val="20"/>
          <w:szCs w:val="20"/>
        </w:rPr>
        <w:t>są dopisywane</w:t>
      </w:r>
      <w:r w:rsidR="00DB0327" w:rsidRPr="00D633E9">
        <w:rPr>
          <w:rFonts w:asciiTheme="minorHAnsi" w:hAnsiTheme="minorHAnsi" w:cstheme="minorHAnsi"/>
          <w:sz w:val="20"/>
          <w:szCs w:val="20"/>
        </w:rPr>
        <w:t xml:space="preserve"> po zakończeniu 6 i 12 miesiąca – każdy kolejny okres oszczędzania zaczyna</w:t>
      </w:r>
      <w:r w:rsidR="00086BE0" w:rsidRPr="00D633E9">
        <w:rPr>
          <w:rFonts w:asciiTheme="minorHAnsi" w:hAnsiTheme="minorHAnsi" w:cstheme="minorHAnsi"/>
          <w:sz w:val="20"/>
          <w:szCs w:val="20"/>
        </w:rPr>
        <w:t>ją</w:t>
      </w:r>
      <w:r w:rsidR="009E0037" w:rsidRPr="00D633E9">
        <w:rPr>
          <w:rFonts w:asciiTheme="minorHAnsi" w:hAnsiTheme="minorHAnsi" w:cstheme="minorHAnsi"/>
          <w:sz w:val="20"/>
          <w:szCs w:val="20"/>
        </w:rPr>
        <w:t xml:space="preserve"> się</w:t>
      </w:r>
      <w:r w:rsidR="00DB0327" w:rsidRPr="00D633E9">
        <w:rPr>
          <w:rFonts w:asciiTheme="minorHAnsi" w:hAnsiTheme="minorHAnsi" w:cstheme="minorHAnsi"/>
          <w:sz w:val="20"/>
          <w:szCs w:val="20"/>
        </w:rPr>
        <w:t> z wyższym kapitałem</w:t>
      </w:r>
      <w:r w:rsidR="00DD6DB5" w:rsidRPr="00D633E9">
        <w:rPr>
          <w:rFonts w:asciiTheme="minorHAnsi" w:hAnsiTheme="minorHAnsi" w:cstheme="minorHAnsi"/>
          <w:sz w:val="20"/>
          <w:szCs w:val="20"/>
        </w:rPr>
        <w:t xml:space="preserve">. </w:t>
      </w:r>
      <w:r w:rsidR="006961F0">
        <w:rPr>
          <w:rFonts w:asciiTheme="minorHAnsi" w:hAnsiTheme="minorHAnsi" w:cstheme="minorHAnsi"/>
          <w:sz w:val="20"/>
          <w:szCs w:val="20"/>
        </w:rPr>
        <w:t>Bank stosuje kapitalizację prostą.</w:t>
      </w:r>
    </w:p>
    <w:p w14:paraId="23FDFAD8" w14:textId="30C94137" w:rsidR="00086BE0" w:rsidRPr="00D633E9" w:rsidRDefault="00086BE0" w:rsidP="00D633E9">
      <w:pPr>
        <w:shd w:val="clear" w:color="auto" w:fill="FFFFFF"/>
        <w:jc w:val="both"/>
        <w:rPr>
          <w:rFonts w:asciiTheme="minorHAnsi" w:hAnsiTheme="minorHAnsi" w:cstheme="minorHAnsi"/>
          <w:color w:val="0A0A0A"/>
          <w:sz w:val="20"/>
          <w:szCs w:val="20"/>
        </w:rPr>
      </w:pPr>
      <w:r w:rsidRPr="00D633E9">
        <w:rPr>
          <w:rFonts w:asciiTheme="minorHAnsi" w:hAnsiTheme="minorHAnsi" w:cstheme="minorHAnsi"/>
          <w:color w:val="0A0A0A"/>
          <w:sz w:val="20"/>
          <w:szCs w:val="20"/>
        </w:rPr>
        <w:t xml:space="preserve">Stratni postanowili </w:t>
      </w:r>
      <w:r w:rsidR="00171ED1" w:rsidRPr="00D633E9">
        <w:rPr>
          <w:rFonts w:asciiTheme="minorHAnsi" w:hAnsiTheme="minorHAnsi" w:cstheme="minorHAnsi"/>
          <w:color w:val="0A0A0A"/>
          <w:sz w:val="20"/>
          <w:szCs w:val="20"/>
        </w:rPr>
        <w:t>założyć l</w:t>
      </w:r>
      <w:r w:rsidRPr="00D633E9">
        <w:rPr>
          <w:rFonts w:asciiTheme="minorHAnsi" w:hAnsiTheme="minorHAnsi" w:cstheme="minorHAnsi"/>
          <w:color w:val="0A0A0A"/>
          <w:sz w:val="20"/>
          <w:szCs w:val="20"/>
        </w:rPr>
        <w:t>okat</w:t>
      </w:r>
      <w:r w:rsidR="00171ED1" w:rsidRPr="00D633E9">
        <w:rPr>
          <w:rFonts w:asciiTheme="minorHAnsi" w:hAnsiTheme="minorHAnsi" w:cstheme="minorHAnsi"/>
          <w:color w:val="0A0A0A"/>
          <w:sz w:val="20"/>
          <w:szCs w:val="20"/>
        </w:rPr>
        <w:t>ę</w:t>
      </w:r>
      <w:r w:rsidRPr="00D633E9">
        <w:rPr>
          <w:rFonts w:asciiTheme="minorHAnsi" w:hAnsiTheme="minorHAnsi" w:cstheme="minorHAnsi"/>
          <w:color w:val="0A0A0A"/>
          <w:sz w:val="20"/>
          <w:szCs w:val="20"/>
        </w:rPr>
        <w:t xml:space="preserve"> na 6 miesięcy z oprocentowaniem stałym 6%, którą powtórz</w:t>
      </w:r>
      <w:r w:rsidR="00A8613B" w:rsidRPr="00D633E9">
        <w:rPr>
          <w:rFonts w:asciiTheme="minorHAnsi" w:hAnsiTheme="minorHAnsi" w:cstheme="minorHAnsi"/>
          <w:color w:val="0A0A0A"/>
          <w:sz w:val="20"/>
          <w:szCs w:val="20"/>
        </w:rPr>
        <w:t>ą</w:t>
      </w:r>
      <w:r w:rsidRPr="00D633E9">
        <w:rPr>
          <w:rFonts w:asciiTheme="minorHAnsi" w:hAnsiTheme="minorHAnsi" w:cstheme="minorHAnsi"/>
          <w:color w:val="0A0A0A"/>
          <w:sz w:val="20"/>
          <w:szCs w:val="20"/>
        </w:rPr>
        <w:t xml:space="preserve"> 3-krotnie, inwestując za pierwszym razem 100 000 zł, a w kolejnych okresach także otrzymane odsetki. </w:t>
      </w:r>
      <w:r w:rsidR="00A8613B" w:rsidRPr="00D633E9">
        <w:rPr>
          <w:rFonts w:asciiTheme="minorHAnsi" w:hAnsiTheme="minorHAnsi" w:cstheme="minorHAnsi"/>
          <w:color w:val="0A0A0A"/>
          <w:sz w:val="20"/>
          <w:szCs w:val="20"/>
        </w:rPr>
        <w:t xml:space="preserve">Zakładają, że oprocentowanie w okresie </w:t>
      </w:r>
      <w:r w:rsidR="00585186" w:rsidRPr="00D633E9">
        <w:rPr>
          <w:rFonts w:asciiTheme="minorHAnsi" w:hAnsiTheme="minorHAnsi" w:cstheme="minorHAnsi"/>
          <w:color w:val="0A0A0A"/>
          <w:sz w:val="20"/>
          <w:szCs w:val="20"/>
        </w:rPr>
        <w:t>18 miesięcy będzie takie same.</w:t>
      </w:r>
    </w:p>
    <w:p w14:paraId="06F2E577" w14:textId="4E666242" w:rsidR="00BB6D8E" w:rsidRDefault="005453CD" w:rsidP="00D633E9">
      <w:pPr>
        <w:jc w:val="both"/>
        <w:rPr>
          <w:rFonts w:asciiTheme="minorHAnsi" w:hAnsiTheme="minorHAnsi" w:cstheme="minorHAnsi"/>
          <w:sz w:val="20"/>
          <w:szCs w:val="20"/>
        </w:rPr>
      </w:pPr>
      <w:r w:rsidRPr="00D633E9">
        <w:rPr>
          <w:rFonts w:asciiTheme="minorHAnsi" w:hAnsiTheme="minorHAnsi" w:cstheme="minorHAnsi"/>
          <w:sz w:val="20"/>
          <w:szCs w:val="20"/>
        </w:rPr>
        <w:t>Jaką kwotę uzyskają Zyskowni i Strat</w:t>
      </w:r>
      <w:r w:rsidR="00B041D7" w:rsidRPr="00D633E9">
        <w:rPr>
          <w:rFonts w:asciiTheme="minorHAnsi" w:hAnsiTheme="minorHAnsi" w:cstheme="minorHAnsi"/>
          <w:sz w:val="20"/>
          <w:szCs w:val="20"/>
        </w:rPr>
        <w:t xml:space="preserve">ni ze swej lokaty po 6, 12 i 18 miesiącach. </w:t>
      </w:r>
    </w:p>
    <w:p w14:paraId="4194F65A" w14:textId="7A7F31EE" w:rsidR="00285C66" w:rsidRDefault="00285C66" w:rsidP="00D633E9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 zadaniu pomijamy podatki od zysków kapitałowych.</w:t>
      </w:r>
    </w:p>
    <w:p w14:paraId="0632D40C" w14:textId="77777777" w:rsidR="007036B2" w:rsidRDefault="007036B2" w:rsidP="00D633E9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37AA667F" w14:textId="24CA768D" w:rsidR="003246FE" w:rsidRPr="007036B2" w:rsidRDefault="003246FE" w:rsidP="00D633E9">
      <w:pPr>
        <w:jc w:val="both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7036B2">
        <w:rPr>
          <w:rFonts w:asciiTheme="minorHAnsi" w:hAnsiTheme="minorHAnsi" w:cstheme="minorHAnsi"/>
          <w:b/>
          <w:bCs/>
          <w:i/>
          <w:iCs/>
          <w:sz w:val="20"/>
          <w:szCs w:val="20"/>
        </w:rPr>
        <w:t>Zadanie 11</w:t>
      </w:r>
    </w:p>
    <w:p w14:paraId="0057DB7A" w14:textId="6BD5DAFD" w:rsidR="003246FE" w:rsidRDefault="00FB0A1C" w:rsidP="00D633E9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Julian </w:t>
      </w:r>
      <w:r w:rsidR="0060239A">
        <w:rPr>
          <w:rFonts w:asciiTheme="minorHAnsi" w:hAnsiTheme="minorHAnsi" w:cstheme="minorHAnsi"/>
          <w:sz w:val="20"/>
          <w:szCs w:val="20"/>
        </w:rPr>
        <w:t xml:space="preserve">planuje otworzyć firmę </w:t>
      </w:r>
      <w:r w:rsidR="00285C66">
        <w:rPr>
          <w:rFonts w:asciiTheme="minorHAnsi" w:hAnsiTheme="minorHAnsi" w:cstheme="minorHAnsi"/>
          <w:sz w:val="20"/>
          <w:szCs w:val="20"/>
        </w:rPr>
        <w:t xml:space="preserve">budowlaną. Zgodnie z Jego przewidywaniami </w:t>
      </w:r>
      <w:r w:rsidR="00027CD7">
        <w:rPr>
          <w:rFonts w:asciiTheme="minorHAnsi" w:hAnsiTheme="minorHAnsi" w:cstheme="minorHAnsi"/>
          <w:sz w:val="20"/>
          <w:szCs w:val="20"/>
        </w:rPr>
        <w:t xml:space="preserve">po pierwszym roku firma przyniesie zysk 200 000, po drugim </w:t>
      </w:r>
      <w:r w:rsidR="00653242">
        <w:rPr>
          <w:rFonts w:asciiTheme="minorHAnsi" w:hAnsiTheme="minorHAnsi" w:cstheme="minorHAnsi"/>
          <w:sz w:val="20"/>
          <w:szCs w:val="20"/>
        </w:rPr>
        <w:t xml:space="preserve">250 000, po trzecim 350 000, po czwartym </w:t>
      </w:r>
      <w:r w:rsidR="00E777F8">
        <w:rPr>
          <w:rFonts w:asciiTheme="minorHAnsi" w:hAnsiTheme="minorHAnsi" w:cstheme="minorHAnsi"/>
          <w:sz w:val="20"/>
          <w:szCs w:val="20"/>
        </w:rPr>
        <w:t>6</w:t>
      </w:r>
      <w:r w:rsidR="000028B9">
        <w:rPr>
          <w:rFonts w:asciiTheme="minorHAnsi" w:hAnsiTheme="minorHAnsi" w:cstheme="minorHAnsi"/>
          <w:sz w:val="20"/>
          <w:szCs w:val="20"/>
        </w:rPr>
        <w:t xml:space="preserve">50 000, natomiast po piątym </w:t>
      </w:r>
      <w:r w:rsidR="00E777F8">
        <w:rPr>
          <w:rFonts w:asciiTheme="minorHAnsi" w:hAnsiTheme="minorHAnsi" w:cstheme="minorHAnsi"/>
          <w:sz w:val="20"/>
          <w:szCs w:val="20"/>
        </w:rPr>
        <w:t>800</w:t>
      </w:r>
      <w:r w:rsidR="00636D3A">
        <w:rPr>
          <w:rFonts w:asciiTheme="minorHAnsi" w:hAnsiTheme="minorHAnsi" w:cstheme="minorHAnsi"/>
          <w:sz w:val="20"/>
          <w:szCs w:val="20"/>
        </w:rPr>
        <w:t> </w:t>
      </w:r>
      <w:r w:rsidR="00E777F8">
        <w:rPr>
          <w:rFonts w:asciiTheme="minorHAnsi" w:hAnsiTheme="minorHAnsi" w:cstheme="minorHAnsi"/>
          <w:sz w:val="20"/>
          <w:szCs w:val="20"/>
        </w:rPr>
        <w:t>000</w:t>
      </w:r>
      <w:r w:rsidR="00636D3A">
        <w:rPr>
          <w:rFonts w:asciiTheme="minorHAnsi" w:hAnsiTheme="minorHAnsi" w:cstheme="minorHAnsi"/>
          <w:sz w:val="20"/>
          <w:szCs w:val="20"/>
        </w:rPr>
        <w:t xml:space="preserve">. Jeżeli jako stopę dyskonta </w:t>
      </w:r>
      <w:r w:rsidR="00D22A8B">
        <w:rPr>
          <w:rFonts w:asciiTheme="minorHAnsi" w:hAnsiTheme="minorHAnsi" w:cstheme="minorHAnsi"/>
          <w:sz w:val="20"/>
          <w:szCs w:val="20"/>
        </w:rPr>
        <w:t xml:space="preserve">Julian </w:t>
      </w:r>
      <w:r w:rsidR="00636D3A">
        <w:rPr>
          <w:rFonts w:asciiTheme="minorHAnsi" w:hAnsiTheme="minorHAnsi" w:cstheme="minorHAnsi"/>
          <w:sz w:val="20"/>
          <w:szCs w:val="20"/>
        </w:rPr>
        <w:t>wykorzysta</w:t>
      </w:r>
      <w:r w:rsidR="00E52C9D">
        <w:rPr>
          <w:rFonts w:asciiTheme="minorHAnsi" w:hAnsiTheme="minorHAnsi" w:cstheme="minorHAnsi"/>
          <w:sz w:val="20"/>
          <w:szCs w:val="20"/>
        </w:rPr>
        <w:t xml:space="preserve"> bieżącą stopę </w:t>
      </w:r>
      <w:r w:rsidR="008824E2">
        <w:rPr>
          <w:rFonts w:asciiTheme="minorHAnsi" w:hAnsiTheme="minorHAnsi" w:cstheme="minorHAnsi"/>
          <w:sz w:val="20"/>
          <w:szCs w:val="20"/>
        </w:rPr>
        <w:t xml:space="preserve">inflacji, to ile wyniesie </w:t>
      </w:r>
      <w:r w:rsidR="00D22A8B">
        <w:rPr>
          <w:rFonts w:asciiTheme="minorHAnsi" w:hAnsiTheme="minorHAnsi" w:cstheme="minorHAnsi"/>
          <w:sz w:val="20"/>
          <w:szCs w:val="20"/>
        </w:rPr>
        <w:t xml:space="preserve">bieżąca wartość </w:t>
      </w:r>
      <w:r w:rsidR="00AF15C8">
        <w:rPr>
          <w:rFonts w:asciiTheme="minorHAnsi" w:hAnsiTheme="minorHAnsi" w:cstheme="minorHAnsi"/>
          <w:sz w:val="20"/>
          <w:szCs w:val="20"/>
        </w:rPr>
        <w:t>Jego zysków?</w:t>
      </w:r>
    </w:p>
    <w:p w14:paraId="683C0E5F" w14:textId="77777777" w:rsidR="007036B2" w:rsidRDefault="007036B2" w:rsidP="00D633E9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6A908DDA" w14:textId="6495F745" w:rsidR="00AF15C8" w:rsidRPr="007036B2" w:rsidRDefault="00AF15C8" w:rsidP="00D633E9">
      <w:pPr>
        <w:jc w:val="both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7036B2">
        <w:rPr>
          <w:rFonts w:asciiTheme="minorHAnsi" w:hAnsiTheme="minorHAnsi" w:cstheme="minorHAnsi"/>
          <w:b/>
          <w:bCs/>
          <w:i/>
          <w:iCs/>
          <w:sz w:val="20"/>
          <w:szCs w:val="20"/>
        </w:rPr>
        <w:t>Zadanie 12</w:t>
      </w:r>
    </w:p>
    <w:p w14:paraId="5BE41EDC" w14:textId="49E930A4" w:rsidR="002F285C" w:rsidRDefault="00417AF5" w:rsidP="00D633E9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Zyskowni zainwest</w:t>
      </w:r>
      <w:r w:rsidR="00D97555">
        <w:rPr>
          <w:rFonts w:asciiTheme="minorHAnsi" w:hAnsiTheme="minorHAnsi" w:cstheme="minorHAnsi"/>
          <w:sz w:val="20"/>
          <w:szCs w:val="20"/>
        </w:rPr>
        <w:t xml:space="preserve">owali w 5-letnie obligacje o </w:t>
      </w:r>
      <w:r w:rsidR="000F4534">
        <w:rPr>
          <w:rFonts w:asciiTheme="minorHAnsi" w:hAnsiTheme="minorHAnsi" w:cstheme="minorHAnsi"/>
          <w:sz w:val="20"/>
          <w:szCs w:val="20"/>
        </w:rPr>
        <w:t>zmiennym</w:t>
      </w:r>
      <w:r w:rsidR="00D97555">
        <w:rPr>
          <w:rFonts w:asciiTheme="minorHAnsi" w:hAnsiTheme="minorHAnsi" w:cstheme="minorHAnsi"/>
          <w:sz w:val="20"/>
          <w:szCs w:val="20"/>
        </w:rPr>
        <w:t xml:space="preserve"> oprocentowaniu. </w:t>
      </w:r>
      <w:r w:rsidR="00C56CC4">
        <w:rPr>
          <w:rFonts w:asciiTheme="minorHAnsi" w:hAnsiTheme="minorHAnsi" w:cstheme="minorHAnsi"/>
          <w:sz w:val="20"/>
          <w:szCs w:val="20"/>
        </w:rPr>
        <w:t xml:space="preserve">Z obligacji </w:t>
      </w:r>
      <w:r w:rsidR="00352140">
        <w:rPr>
          <w:rFonts w:asciiTheme="minorHAnsi" w:hAnsiTheme="minorHAnsi" w:cstheme="minorHAnsi"/>
          <w:sz w:val="20"/>
          <w:szCs w:val="20"/>
        </w:rPr>
        <w:t xml:space="preserve">na koniec każdego roku otrzymywali </w:t>
      </w:r>
      <w:r w:rsidR="00592E25">
        <w:rPr>
          <w:rFonts w:asciiTheme="minorHAnsi" w:hAnsiTheme="minorHAnsi" w:cstheme="minorHAnsi"/>
          <w:sz w:val="20"/>
          <w:szCs w:val="20"/>
        </w:rPr>
        <w:t>odsetki</w:t>
      </w:r>
      <w:r w:rsidR="000F4534">
        <w:rPr>
          <w:rFonts w:asciiTheme="minorHAnsi" w:hAnsiTheme="minorHAnsi" w:cstheme="minorHAnsi"/>
          <w:sz w:val="20"/>
          <w:szCs w:val="20"/>
        </w:rPr>
        <w:t xml:space="preserve"> odpowiednio</w:t>
      </w:r>
      <w:r w:rsidR="00592E25">
        <w:rPr>
          <w:rFonts w:asciiTheme="minorHAnsi" w:hAnsiTheme="minorHAnsi" w:cstheme="minorHAnsi"/>
          <w:sz w:val="20"/>
          <w:szCs w:val="20"/>
        </w:rPr>
        <w:t xml:space="preserve"> w wysokości </w:t>
      </w:r>
      <w:r w:rsidR="004729DA">
        <w:rPr>
          <w:rFonts w:asciiTheme="minorHAnsi" w:hAnsiTheme="minorHAnsi" w:cstheme="minorHAnsi"/>
          <w:sz w:val="20"/>
          <w:szCs w:val="20"/>
        </w:rPr>
        <w:t>1</w:t>
      </w:r>
      <w:r w:rsidR="006C0924">
        <w:rPr>
          <w:rFonts w:asciiTheme="minorHAnsi" w:hAnsiTheme="minorHAnsi" w:cstheme="minorHAnsi"/>
          <w:sz w:val="20"/>
          <w:szCs w:val="20"/>
        </w:rPr>
        <w:t>12</w:t>
      </w:r>
      <w:r w:rsidR="004729DA">
        <w:rPr>
          <w:rFonts w:asciiTheme="minorHAnsi" w:hAnsiTheme="minorHAnsi" w:cstheme="minorHAnsi"/>
          <w:sz w:val="20"/>
          <w:szCs w:val="20"/>
        </w:rPr>
        <w:t>zł</w:t>
      </w:r>
      <w:r w:rsidR="000F4534">
        <w:rPr>
          <w:rFonts w:asciiTheme="minorHAnsi" w:hAnsiTheme="minorHAnsi" w:cstheme="minorHAnsi"/>
          <w:sz w:val="20"/>
          <w:szCs w:val="20"/>
        </w:rPr>
        <w:t xml:space="preserve"> po pierwszym roku, 110 zł po drugim roku, </w:t>
      </w:r>
      <w:r w:rsidR="006C0924">
        <w:rPr>
          <w:rFonts w:asciiTheme="minorHAnsi" w:hAnsiTheme="minorHAnsi" w:cstheme="minorHAnsi"/>
          <w:sz w:val="20"/>
          <w:szCs w:val="20"/>
        </w:rPr>
        <w:t xml:space="preserve">106 zł po trzecim roku, 104 zł po czwartym roku i </w:t>
      </w:r>
      <w:r w:rsidR="00185B5C">
        <w:rPr>
          <w:rFonts w:asciiTheme="minorHAnsi" w:hAnsiTheme="minorHAnsi" w:cstheme="minorHAnsi"/>
          <w:sz w:val="20"/>
          <w:szCs w:val="20"/>
        </w:rPr>
        <w:t>102 zł po piątym roku</w:t>
      </w:r>
      <w:r w:rsidR="004729DA">
        <w:rPr>
          <w:rFonts w:asciiTheme="minorHAnsi" w:hAnsiTheme="minorHAnsi" w:cstheme="minorHAnsi"/>
          <w:sz w:val="20"/>
          <w:szCs w:val="20"/>
        </w:rPr>
        <w:t xml:space="preserve">. Odsetki </w:t>
      </w:r>
      <w:r w:rsidR="00321AD7">
        <w:rPr>
          <w:rFonts w:asciiTheme="minorHAnsi" w:hAnsiTheme="minorHAnsi" w:cstheme="minorHAnsi"/>
          <w:sz w:val="20"/>
          <w:szCs w:val="20"/>
        </w:rPr>
        <w:t xml:space="preserve">otrzymywane po każdym z 4 lat </w:t>
      </w:r>
      <w:r w:rsidR="004729DA">
        <w:rPr>
          <w:rFonts w:asciiTheme="minorHAnsi" w:hAnsiTheme="minorHAnsi" w:cstheme="minorHAnsi"/>
          <w:sz w:val="20"/>
          <w:szCs w:val="20"/>
        </w:rPr>
        <w:t xml:space="preserve">postanowili </w:t>
      </w:r>
      <w:r w:rsidR="00B950EF">
        <w:rPr>
          <w:rFonts w:asciiTheme="minorHAnsi" w:hAnsiTheme="minorHAnsi" w:cstheme="minorHAnsi"/>
          <w:sz w:val="20"/>
          <w:szCs w:val="20"/>
        </w:rPr>
        <w:t xml:space="preserve">reinwestować </w:t>
      </w:r>
      <w:r w:rsidR="00141769">
        <w:rPr>
          <w:rFonts w:asciiTheme="minorHAnsi" w:hAnsiTheme="minorHAnsi" w:cstheme="minorHAnsi"/>
          <w:sz w:val="20"/>
          <w:szCs w:val="20"/>
        </w:rPr>
        <w:t xml:space="preserve">po stopie </w:t>
      </w:r>
      <w:r w:rsidR="00321AD7">
        <w:rPr>
          <w:rFonts w:asciiTheme="minorHAnsi" w:hAnsiTheme="minorHAnsi" w:cstheme="minorHAnsi"/>
          <w:sz w:val="20"/>
          <w:szCs w:val="20"/>
        </w:rPr>
        <w:t>5%</w:t>
      </w:r>
      <w:r w:rsidR="006D1319">
        <w:rPr>
          <w:rFonts w:asciiTheme="minorHAnsi" w:hAnsiTheme="minorHAnsi" w:cstheme="minorHAnsi"/>
          <w:sz w:val="20"/>
          <w:szCs w:val="20"/>
        </w:rPr>
        <w:t xml:space="preserve"> i </w:t>
      </w:r>
      <w:r w:rsidR="000A19B2">
        <w:rPr>
          <w:rFonts w:asciiTheme="minorHAnsi" w:hAnsiTheme="minorHAnsi" w:cstheme="minorHAnsi"/>
          <w:sz w:val="20"/>
          <w:szCs w:val="20"/>
        </w:rPr>
        <w:t xml:space="preserve">wypłacić razem </w:t>
      </w:r>
      <w:r w:rsidR="0018050D">
        <w:rPr>
          <w:rFonts w:asciiTheme="minorHAnsi" w:hAnsiTheme="minorHAnsi" w:cstheme="minorHAnsi"/>
          <w:sz w:val="20"/>
          <w:szCs w:val="20"/>
        </w:rPr>
        <w:t xml:space="preserve">z ostatnimi odsetkami. </w:t>
      </w:r>
      <w:r w:rsidR="004B78B6">
        <w:rPr>
          <w:rFonts w:asciiTheme="minorHAnsi" w:hAnsiTheme="minorHAnsi" w:cstheme="minorHAnsi"/>
          <w:sz w:val="20"/>
          <w:szCs w:val="20"/>
        </w:rPr>
        <w:t xml:space="preserve">Jaką kwotę </w:t>
      </w:r>
      <w:r w:rsidR="00F13ACA">
        <w:rPr>
          <w:rFonts w:asciiTheme="minorHAnsi" w:hAnsiTheme="minorHAnsi" w:cstheme="minorHAnsi"/>
          <w:sz w:val="20"/>
          <w:szCs w:val="20"/>
        </w:rPr>
        <w:t>uzbierali na końcu piątego roku</w:t>
      </w:r>
      <w:r w:rsidR="006961F0">
        <w:rPr>
          <w:rFonts w:asciiTheme="minorHAnsi" w:hAnsiTheme="minorHAnsi" w:cstheme="minorHAnsi"/>
          <w:sz w:val="20"/>
          <w:szCs w:val="20"/>
        </w:rPr>
        <w:t>?</w:t>
      </w:r>
      <w:r w:rsidR="000F4534">
        <w:rPr>
          <w:rFonts w:asciiTheme="minorHAnsi" w:hAnsiTheme="minorHAnsi" w:cstheme="minorHAnsi"/>
          <w:sz w:val="20"/>
          <w:szCs w:val="20"/>
        </w:rPr>
        <w:t xml:space="preserve"> </w:t>
      </w:r>
      <w:r w:rsidR="006961F0">
        <w:rPr>
          <w:rFonts w:asciiTheme="minorHAnsi" w:hAnsiTheme="minorHAnsi" w:cstheme="minorHAnsi"/>
          <w:sz w:val="20"/>
          <w:szCs w:val="20"/>
        </w:rPr>
        <w:t>W zadaniu pomijamy podatki od zysków kapitałowych.</w:t>
      </w:r>
    </w:p>
    <w:p w14:paraId="138331FD" w14:textId="77777777" w:rsidR="00F13ACA" w:rsidRDefault="00F13ACA" w:rsidP="00D633E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DF7F2BF" w14:textId="125C42B2" w:rsidR="00F13ACA" w:rsidRPr="007036B2" w:rsidRDefault="00F13ACA" w:rsidP="00D633E9">
      <w:pPr>
        <w:jc w:val="both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7036B2">
        <w:rPr>
          <w:rFonts w:asciiTheme="minorHAnsi" w:hAnsiTheme="minorHAnsi" w:cstheme="minorHAnsi"/>
          <w:b/>
          <w:bCs/>
          <w:i/>
          <w:iCs/>
          <w:sz w:val="20"/>
          <w:szCs w:val="20"/>
        </w:rPr>
        <w:t>Zadanie 13</w:t>
      </w:r>
    </w:p>
    <w:p w14:paraId="6023E9D4" w14:textId="3B5D11DA" w:rsidR="00284013" w:rsidRDefault="00963EC5" w:rsidP="00D633E9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Dane są trzy projekty inwestycyjne. </w:t>
      </w:r>
      <w:r w:rsidR="00284013">
        <w:rPr>
          <w:rFonts w:asciiTheme="minorHAnsi" w:hAnsiTheme="minorHAnsi" w:cstheme="minorHAnsi"/>
          <w:sz w:val="20"/>
          <w:szCs w:val="20"/>
        </w:rPr>
        <w:t xml:space="preserve">Poniższa tabela </w:t>
      </w:r>
      <w:r w:rsidR="00582EB5">
        <w:rPr>
          <w:rFonts w:asciiTheme="minorHAnsi" w:hAnsiTheme="minorHAnsi" w:cstheme="minorHAnsi"/>
          <w:sz w:val="20"/>
          <w:szCs w:val="20"/>
        </w:rPr>
        <w:t xml:space="preserve">zawiera przepływy </w:t>
      </w:r>
      <w:r w:rsidR="00092E0A">
        <w:rPr>
          <w:rFonts w:asciiTheme="minorHAnsi" w:hAnsiTheme="minorHAnsi" w:cstheme="minorHAnsi"/>
          <w:sz w:val="20"/>
          <w:szCs w:val="20"/>
        </w:rPr>
        <w:t>finansowe związa</w:t>
      </w:r>
      <w:r w:rsidR="00B42F09">
        <w:rPr>
          <w:rFonts w:asciiTheme="minorHAnsi" w:hAnsiTheme="minorHAnsi" w:cstheme="minorHAnsi"/>
          <w:sz w:val="20"/>
          <w:szCs w:val="20"/>
        </w:rPr>
        <w:t>ne z tymi projektami</w:t>
      </w:r>
      <w:r w:rsidR="00171437">
        <w:rPr>
          <w:rFonts w:asciiTheme="minorHAnsi" w:hAnsiTheme="minorHAnsi" w:cstheme="minorHAnsi"/>
          <w:sz w:val="20"/>
          <w:szCs w:val="20"/>
        </w:rPr>
        <w:t xml:space="preserve"> oraz stopę dochod</w:t>
      </w:r>
      <w:r w:rsidR="00473BE4">
        <w:rPr>
          <w:rFonts w:asciiTheme="minorHAnsi" w:hAnsiTheme="minorHAnsi" w:cstheme="minorHAnsi"/>
          <w:sz w:val="20"/>
          <w:szCs w:val="20"/>
        </w:rPr>
        <w:t xml:space="preserve">u, którą </w:t>
      </w:r>
      <w:r w:rsidR="00FD69EC">
        <w:rPr>
          <w:rFonts w:asciiTheme="minorHAnsi" w:hAnsiTheme="minorHAnsi" w:cstheme="minorHAnsi"/>
          <w:sz w:val="20"/>
          <w:szCs w:val="20"/>
        </w:rPr>
        <w:t xml:space="preserve">w związku z ich realizacją chciałby osiągnąć </w:t>
      </w:r>
      <w:r w:rsidR="00DE41D6">
        <w:rPr>
          <w:rFonts w:asciiTheme="minorHAnsi" w:hAnsiTheme="minorHAnsi" w:cstheme="minorHAnsi"/>
          <w:sz w:val="20"/>
          <w:szCs w:val="20"/>
        </w:rPr>
        <w:t>inwestor</w:t>
      </w:r>
      <w:r w:rsidR="00B42F09">
        <w:rPr>
          <w:rFonts w:asciiTheme="minorHAnsi" w:hAnsiTheme="minorHAnsi" w:cstheme="minorHAnsi"/>
          <w:sz w:val="20"/>
          <w:szCs w:val="20"/>
        </w:rPr>
        <w:t xml:space="preserve">. </w:t>
      </w:r>
      <w:r w:rsidR="000443E8">
        <w:rPr>
          <w:rFonts w:asciiTheme="minorHAnsi" w:hAnsiTheme="minorHAnsi" w:cstheme="minorHAnsi"/>
          <w:sz w:val="20"/>
          <w:szCs w:val="20"/>
        </w:rPr>
        <w:t xml:space="preserve">Przepływy mają miejsce na końcu każdego </w:t>
      </w:r>
      <w:r w:rsidR="00226B8F">
        <w:rPr>
          <w:rFonts w:asciiTheme="minorHAnsi" w:hAnsiTheme="minorHAnsi" w:cstheme="minorHAnsi"/>
          <w:sz w:val="20"/>
          <w:szCs w:val="20"/>
        </w:rPr>
        <w:t>roku.</w:t>
      </w:r>
    </w:p>
    <w:p w14:paraId="686C5A40" w14:textId="77777777" w:rsidR="00FA7BB6" w:rsidRDefault="00FA7BB6" w:rsidP="00D633E9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FA7BB6" w14:paraId="207C72C5" w14:textId="77777777" w:rsidTr="00FA7BB6">
        <w:tc>
          <w:tcPr>
            <w:tcW w:w="1699" w:type="dxa"/>
          </w:tcPr>
          <w:p w14:paraId="0968ACA1" w14:textId="4B410A02" w:rsidR="00FA7BB6" w:rsidRDefault="00FA7BB6" w:rsidP="00D633E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99" w:type="dxa"/>
          </w:tcPr>
          <w:p w14:paraId="0FB33FEF" w14:textId="36768817" w:rsidR="00FA7BB6" w:rsidRDefault="00226B8F" w:rsidP="00D633E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Wymagana stopa dochodu</w:t>
            </w:r>
          </w:p>
        </w:tc>
        <w:tc>
          <w:tcPr>
            <w:tcW w:w="1699" w:type="dxa"/>
          </w:tcPr>
          <w:p w14:paraId="6AA86413" w14:textId="53D982F6" w:rsidR="00FA7BB6" w:rsidRDefault="0025234C" w:rsidP="00D633E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Warto</w:t>
            </w:r>
            <w:r w:rsidR="00E87356">
              <w:rPr>
                <w:rFonts w:asciiTheme="minorHAnsi" w:hAnsiTheme="minorHAnsi" w:cstheme="minorHAnsi"/>
                <w:sz w:val="20"/>
                <w:szCs w:val="20"/>
              </w:rPr>
              <w:t xml:space="preserve">ść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zainwestowanego kapitału</w:t>
            </w:r>
          </w:p>
        </w:tc>
        <w:tc>
          <w:tcPr>
            <w:tcW w:w="1699" w:type="dxa"/>
          </w:tcPr>
          <w:p w14:paraId="59142C34" w14:textId="72389083" w:rsidR="00FA7BB6" w:rsidRDefault="00E87356" w:rsidP="00D633E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CF1</w:t>
            </w:r>
          </w:p>
        </w:tc>
        <w:tc>
          <w:tcPr>
            <w:tcW w:w="1699" w:type="dxa"/>
          </w:tcPr>
          <w:p w14:paraId="75F0B808" w14:textId="5FE62F2D" w:rsidR="00FA7BB6" w:rsidRDefault="00E87356" w:rsidP="00D633E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CF2</w:t>
            </w:r>
          </w:p>
        </w:tc>
        <w:tc>
          <w:tcPr>
            <w:tcW w:w="1699" w:type="dxa"/>
          </w:tcPr>
          <w:p w14:paraId="2ED0EF63" w14:textId="5C586FEF" w:rsidR="00FA7BB6" w:rsidRDefault="00E87356" w:rsidP="00D633E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CF3</w:t>
            </w:r>
          </w:p>
        </w:tc>
      </w:tr>
      <w:tr w:rsidR="00D22213" w14:paraId="7DA93753" w14:textId="77777777" w:rsidTr="003126E0">
        <w:tc>
          <w:tcPr>
            <w:tcW w:w="1699" w:type="dxa"/>
          </w:tcPr>
          <w:p w14:paraId="403A6FE0" w14:textId="1929DB27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 1</w:t>
            </w:r>
          </w:p>
        </w:tc>
        <w:tc>
          <w:tcPr>
            <w:tcW w:w="1699" w:type="dxa"/>
          </w:tcPr>
          <w:p w14:paraId="1CE2C9E8" w14:textId="3F5C9C27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  <w:tc>
          <w:tcPr>
            <w:tcW w:w="1699" w:type="dxa"/>
            <w:vAlign w:val="center"/>
          </w:tcPr>
          <w:p w14:paraId="4368817A" w14:textId="77285801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18000</w:t>
            </w:r>
          </w:p>
        </w:tc>
        <w:tc>
          <w:tcPr>
            <w:tcW w:w="1699" w:type="dxa"/>
            <w:vAlign w:val="center"/>
          </w:tcPr>
          <w:p w14:paraId="1B3C0801" w14:textId="5F49F3D7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699" w:type="dxa"/>
            <w:vAlign w:val="center"/>
          </w:tcPr>
          <w:p w14:paraId="690BCA4E" w14:textId="6635F7EA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699" w:type="dxa"/>
            <w:vAlign w:val="center"/>
          </w:tcPr>
          <w:p w14:paraId="045CF82B" w14:textId="7B640C79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8000</w:t>
            </w:r>
          </w:p>
        </w:tc>
      </w:tr>
      <w:tr w:rsidR="00D22213" w14:paraId="04B056A8" w14:textId="77777777" w:rsidTr="003126E0">
        <w:tc>
          <w:tcPr>
            <w:tcW w:w="1699" w:type="dxa"/>
          </w:tcPr>
          <w:p w14:paraId="614BC62F" w14:textId="1E6CAF41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 2</w:t>
            </w:r>
          </w:p>
        </w:tc>
        <w:tc>
          <w:tcPr>
            <w:tcW w:w="1699" w:type="dxa"/>
          </w:tcPr>
          <w:p w14:paraId="32FED204" w14:textId="5E53AE83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12%</w:t>
            </w:r>
          </w:p>
        </w:tc>
        <w:tc>
          <w:tcPr>
            <w:tcW w:w="1699" w:type="dxa"/>
            <w:vAlign w:val="center"/>
          </w:tcPr>
          <w:p w14:paraId="74CBAE3B" w14:textId="442E7B5E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35000</w:t>
            </w:r>
          </w:p>
        </w:tc>
        <w:tc>
          <w:tcPr>
            <w:tcW w:w="1699" w:type="dxa"/>
            <w:vAlign w:val="center"/>
          </w:tcPr>
          <w:p w14:paraId="44E7F1EA" w14:textId="10AC4E21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1699" w:type="dxa"/>
            <w:vAlign w:val="center"/>
          </w:tcPr>
          <w:p w14:paraId="113867D1" w14:textId="103D9AE0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1699" w:type="dxa"/>
            <w:vAlign w:val="center"/>
          </w:tcPr>
          <w:p w14:paraId="3BF36D2E" w14:textId="7D3A974D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15000</w:t>
            </w:r>
          </w:p>
        </w:tc>
      </w:tr>
      <w:tr w:rsidR="00D22213" w14:paraId="4ABC00B6" w14:textId="77777777" w:rsidTr="003126E0">
        <w:tc>
          <w:tcPr>
            <w:tcW w:w="1699" w:type="dxa"/>
          </w:tcPr>
          <w:p w14:paraId="04D09B45" w14:textId="50E10014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 3</w:t>
            </w:r>
          </w:p>
        </w:tc>
        <w:tc>
          <w:tcPr>
            <w:tcW w:w="1699" w:type="dxa"/>
          </w:tcPr>
          <w:p w14:paraId="51E14982" w14:textId="42269EEE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14%</w:t>
            </w:r>
          </w:p>
        </w:tc>
        <w:tc>
          <w:tcPr>
            <w:tcW w:w="1699" w:type="dxa"/>
            <w:vAlign w:val="center"/>
          </w:tcPr>
          <w:p w14:paraId="4ACDD6D8" w14:textId="51C7C59E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54000</w:t>
            </w:r>
          </w:p>
        </w:tc>
        <w:tc>
          <w:tcPr>
            <w:tcW w:w="1699" w:type="dxa"/>
            <w:vAlign w:val="center"/>
          </w:tcPr>
          <w:p w14:paraId="55B7F568" w14:textId="12EBB419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699" w:type="dxa"/>
            <w:vAlign w:val="center"/>
          </w:tcPr>
          <w:p w14:paraId="0D4E87ED" w14:textId="0F829504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1699" w:type="dxa"/>
            <w:vAlign w:val="center"/>
          </w:tcPr>
          <w:p w14:paraId="18C14D37" w14:textId="2A508410" w:rsidR="00D22213" w:rsidRDefault="00D22213" w:rsidP="00D2221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30000</w:t>
            </w:r>
          </w:p>
        </w:tc>
      </w:tr>
    </w:tbl>
    <w:p w14:paraId="6E055B87" w14:textId="77777777" w:rsidR="00FA7BB6" w:rsidRDefault="00FA7BB6" w:rsidP="00D633E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7FFF565" w14:textId="131C7F60" w:rsidR="0055097C" w:rsidRDefault="0055097C" w:rsidP="00D633E9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Który z projektó</w:t>
      </w:r>
      <w:r w:rsidR="00642081">
        <w:rPr>
          <w:rFonts w:asciiTheme="minorHAnsi" w:hAnsiTheme="minorHAnsi" w:cstheme="minorHAnsi"/>
          <w:sz w:val="20"/>
          <w:szCs w:val="20"/>
        </w:rPr>
        <w:t>w inwestor powinien przyjąć do realizacji, jeżeli kryterium wyboru stanowi wartość NPV</w:t>
      </w:r>
      <w:r w:rsidR="008167F9">
        <w:rPr>
          <w:rFonts w:asciiTheme="minorHAnsi" w:hAnsiTheme="minorHAnsi" w:cstheme="minorHAnsi"/>
          <w:sz w:val="20"/>
          <w:szCs w:val="20"/>
        </w:rPr>
        <w:t>?</w:t>
      </w:r>
    </w:p>
    <w:p w14:paraId="0F8835E2" w14:textId="77777777" w:rsidR="00BB23A5" w:rsidRDefault="00BB23A5" w:rsidP="00D633E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4216159" w14:textId="59EF5511" w:rsidR="00BB23A5" w:rsidRPr="007036B2" w:rsidRDefault="00BB23A5" w:rsidP="00D633E9">
      <w:pPr>
        <w:jc w:val="both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7036B2">
        <w:rPr>
          <w:rFonts w:asciiTheme="minorHAnsi" w:hAnsiTheme="minorHAnsi" w:cstheme="minorHAnsi"/>
          <w:b/>
          <w:bCs/>
          <w:i/>
          <w:iCs/>
          <w:sz w:val="20"/>
          <w:szCs w:val="20"/>
        </w:rPr>
        <w:lastRenderedPageBreak/>
        <w:t>Zadanie 14</w:t>
      </w:r>
    </w:p>
    <w:p w14:paraId="3450C117" w14:textId="5A316C8F" w:rsidR="00FC1242" w:rsidRDefault="00FC1242" w:rsidP="00D633E9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Dana jest lokata rentierska. Oprocentowanie lokaty wynosi </w:t>
      </w:r>
      <w:r w:rsidR="00FF5758">
        <w:rPr>
          <w:rFonts w:asciiTheme="minorHAnsi" w:hAnsiTheme="minorHAnsi" w:cstheme="minorHAnsi"/>
          <w:sz w:val="20"/>
          <w:szCs w:val="20"/>
        </w:rPr>
        <w:t xml:space="preserve">4,5%  w stosunku rocznym. </w:t>
      </w:r>
      <w:r w:rsidR="006961F0">
        <w:rPr>
          <w:rFonts w:asciiTheme="minorHAnsi" w:hAnsiTheme="minorHAnsi" w:cstheme="minorHAnsi"/>
          <w:sz w:val="20"/>
          <w:szCs w:val="20"/>
        </w:rPr>
        <w:t xml:space="preserve">Bank stosuje kapitalizację prostą. </w:t>
      </w:r>
    </w:p>
    <w:p w14:paraId="2749C5BF" w14:textId="66945FF0" w:rsidR="0046166D" w:rsidRDefault="00791936" w:rsidP="00D633E9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Odsetki </w:t>
      </w:r>
      <w:r w:rsidR="00506F05">
        <w:rPr>
          <w:rFonts w:asciiTheme="minorHAnsi" w:hAnsiTheme="minorHAnsi" w:cstheme="minorHAnsi"/>
          <w:sz w:val="20"/>
          <w:szCs w:val="20"/>
        </w:rPr>
        <w:t>od lokaty są wypłacane co kwartał.</w:t>
      </w:r>
      <w:r w:rsidR="0025505C">
        <w:rPr>
          <w:rFonts w:asciiTheme="minorHAnsi" w:hAnsiTheme="minorHAnsi" w:cstheme="minorHAnsi"/>
          <w:sz w:val="20"/>
          <w:szCs w:val="20"/>
        </w:rPr>
        <w:t xml:space="preserve"> </w:t>
      </w:r>
      <w:r w:rsidR="005D1D44">
        <w:rPr>
          <w:rFonts w:asciiTheme="minorHAnsi" w:hAnsiTheme="minorHAnsi" w:cstheme="minorHAnsi"/>
          <w:sz w:val="20"/>
          <w:szCs w:val="20"/>
        </w:rPr>
        <w:t>Na jaki z</w:t>
      </w:r>
      <w:r w:rsidR="00EE4C4C">
        <w:rPr>
          <w:rFonts w:asciiTheme="minorHAnsi" w:hAnsiTheme="minorHAnsi" w:cstheme="minorHAnsi"/>
          <w:sz w:val="20"/>
          <w:szCs w:val="20"/>
        </w:rPr>
        <w:t xml:space="preserve">ysk z odsetek, </w:t>
      </w:r>
      <w:r w:rsidR="0025505C">
        <w:rPr>
          <w:rFonts w:asciiTheme="minorHAnsi" w:hAnsiTheme="minorHAnsi" w:cstheme="minorHAnsi"/>
          <w:sz w:val="20"/>
          <w:szCs w:val="20"/>
        </w:rPr>
        <w:t>po zapłacie podatku od zysków kapitałowych</w:t>
      </w:r>
      <w:r w:rsidR="004F7BFA">
        <w:rPr>
          <w:rFonts w:asciiTheme="minorHAnsi" w:hAnsiTheme="minorHAnsi" w:cstheme="minorHAnsi"/>
          <w:sz w:val="20"/>
          <w:szCs w:val="20"/>
        </w:rPr>
        <w:t>,</w:t>
      </w:r>
      <w:r w:rsidR="0025505C">
        <w:rPr>
          <w:rFonts w:asciiTheme="minorHAnsi" w:hAnsiTheme="minorHAnsi" w:cstheme="minorHAnsi"/>
          <w:sz w:val="20"/>
          <w:szCs w:val="20"/>
        </w:rPr>
        <w:t xml:space="preserve"> </w:t>
      </w:r>
      <w:r w:rsidR="00EE4C4C">
        <w:rPr>
          <w:rFonts w:asciiTheme="minorHAnsi" w:hAnsiTheme="minorHAnsi" w:cstheme="minorHAnsi"/>
          <w:sz w:val="20"/>
          <w:szCs w:val="20"/>
        </w:rPr>
        <w:t xml:space="preserve">może liczyć posiadacz </w:t>
      </w:r>
      <w:r w:rsidR="00410079">
        <w:rPr>
          <w:rFonts w:asciiTheme="minorHAnsi" w:hAnsiTheme="minorHAnsi" w:cstheme="minorHAnsi"/>
          <w:sz w:val="20"/>
          <w:szCs w:val="20"/>
        </w:rPr>
        <w:t xml:space="preserve">lokaty? </w:t>
      </w:r>
      <w:r w:rsidR="004F7BFA">
        <w:rPr>
          <w:rFonts w:asciiTheme="minorHAnsi" w:hAnsiTheme="minorHAnsi" w:cstheme="minorHAnsi"/>
          <w:sz w:val="20"/>
          <w:szCs w:val="20"/>
        </w:rPr>
        <w:t>Obliczeń dokonaj</w:t>
      </w:r>
      <w:r w:rsidR="00410079">
        <w:rPr>
          <w:rFonts w:asciiTheme="minorHAnsi" w:hAnsiTheme="minorHAnsi" w:cstheme="minorHAnsi"/>
          <w:sz w:val="20"/>
          <w:szCs w:val="20"/>
        </w:rPr>
        <w:t xml:space="preserve"> dla </w:t>
      </w:r>
      <w:r w:rsidR="00A13EE9">
        <w:rPr>
          <w:rFonts w:asciiTheme="minorHAnsi" w:hAnsiTheme="minorHAnsi" w:cstheme="minorHAnsi"/>
          <w:sz w:val="20"/>
          <w:szCs w:val="20"/>
        </w:rPr>
        <w:t>wpłat początkowych w wysokości</w:t>
      </w:r>
      <w:r w:rsidR="008E2C60">
        <w:rPr>
          <w:rFonts w:asciiTheme="minorHAnsi" w:hAnsiTheme="minorHAnsi" w:cstheme="minorHAnsi"/>
          <w:sz w:val="20"/>
          <w:szCs w:val="20"/>
        </w:rPr>
        <w:t>:</w:t>
      </w:r>
    </w:p>
    <w:p w14:paraId="78B61006" w14:textId="3ACF2DF2" w:rsidR="008E2C60" w:rsidRDefault="008E2C60" w:rsidP="008E2C60">
      <w:pPr>
        <w:pStyle w:val="Akapitzlist"/>
        <w:numPr>
          <w:ilvl w:val="0"/>
          <w:numId w:val="15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1000 zł</w:t>
      </w:r>
    </w:p>
    <w:p w14:paraId="76A92485" w14:textId="424139CB" w:rsidR="008E2C60" w:rsidRPr="008E2C60" w:rsidRDefault="008E2C60" w:rsidP="008E2C60">
      <w:pPr>
        <w:pStyle w:val="Akapitzlist"/>
        <w:numPr>
          <w:ilvl w:val="0"/>
          <w:numId w:val="15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50 000 zł</w:t>
      </w:r>
    </w:p>
    <w:p w14:paraId="2668CD2D" w14:textId="77777777" w:rsidR="00C841C7" w:rsidRDefault="00C841C7" w:rsidP="00D633E9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346AF46F" w14:textId="70BAD6E8" w:rsidR="00A13EE9" w:rsidRPr="007036B2" w:rsidRDefault="00A13EE9" w:rsidP="00D633E9">
      <w:pPr>
        <w:jc w:val="both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7036B2">
        <w:rPr>
          <w:rFonts w:asciiTheme="minorHAnsi" w:hAnsiTheme="minorHAnsi" w:cstheme="minorHAnsi"/>
          <w:b/>
          <w:bCs/>
          <w:i/>
          <w:iCs/>
          <w:sz w:val="20"/>
          <w:szCs w:val="20"/>
        </w:rPr>
        <w:t>Zadanie 15</w:t>
      </w:r>
    </w:p>
    <w:p w14:paraId="06958883" w14:textId="002842EE" w:rsidR="00C3306D" w:rsidRDefault="000F4534" w:rsidP="00D633E9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Z pewnej inwestycji otrzymano</w:t>
      </w:r>
      <w:r w:rsidR="00185B5C">
        <w:rPr>
          <w:rFonts w:asciiTheme="minorHAnsi" w:hAnsiTheme="minorHAnsi" w:cstheme="minorHAnsi"/>
          <w:sz w:val="20"/>
          <w:szCs w:val="20"/>
        </w:rPr>
        <w:t xml:space="preserve"> kolejne przepływy pieniężne</w:t>
      </w:r>
      <w:r w:rsidR="00BC18AC">
        <w:rPr>
          <w:rFonts w:asciiTheme="minorHAnsi" w:hAnsiTheme="minorHAnsi" w:cstheme="minorHAnsi"/>
          <w:sz w:val="20"/>
          <w:szCs w:val="20"/>
        </w:rPr>
        <w:t>:</w:t>
      </w:r>
      <w:r w:rsidR="00185B5C">
        <w:rPr>
          <w:rFonts w:asciiTheme="minorHAnsi" w:hAnsiTheme="minorHAnsi" w:cstheme="minorHAnsi"/>
          <w:sz w:val="20"/>
          <w:szCs w:val="20"/>
        </w:rPr>
        <w:t xml:space="preserve"> </w:t>
      </w:r>
      <w:r w:rsidR="00BC18AC">
        <w:rPr>
          <w:rFonts w:asciiTheme="minorHAnsi" w:hAnsiTheme="minorHAnsi" w:cstheme="minorHAnsi"/>
          <w:sz w:val="20"/>
          <w:szCs w:val="20"/>
        </w:rPr>
        <w:t>300 na koniec pierwszego roku, 400 na koniec drugiego roku  i 500 na koniec trzeciego roku.</w:t>
      </w:r>
      <w:r w:rsidR="00833F6A">
        <w:rPr>
          <w:rFonts w:asciiTheme="minorHAnsi" w:hAnsiTheme="minorHAnsi" w:cstheme="minorHAnsi"/>
          <w:sz w:val="20"/>
          <w:szCs w:val="20"/>
        </w:rPr>
        <w:t xml:space="preserve"> Jaka jest wartość bieżąca tych przepływów, jeżeli inwestor założył stopę dyskonta równą 8%? Jaka byłaby wartość tych przepływów na koniec </w:t>
      </w:r>
      <w:r w:rsidR="00C3306D">
        <w:rPr>
          <w:rFonts w:asciiTheme="minorHAnsi" w:hAnsiTheme="minorHAnsi" w:cstheme="minorHAnsi"/>
          <w:sz w:val="20"/>
          <w:szCs w:val="20"/>
        </w:rPr>
        <w:t>trzeciego roku, jeżeli inwestor mógłby każdy z nich reinwestować po stopi</w:t>
      </w:r>
      <w:r w:rsidR="00506FB1">
        <w:rPr>
          <w:rFonts w:asciiTheme="minorHAnsi" w:hAnsiTheme="minorHAnsi" w:cstheme="minorHAnsi"/>
          <w:sz w:val="20"/>
          <w:szCs w:val="20"/>
        </w:rPr>
        <w:t xml:space="preserve">e </w:t>
      </w:r>
      <w:r w:rsidR="00C3306D">
        <w:rPr>
          <w:rFonts w:asciiTheme="minorHAnsi" w:hAnsiTheme="minorHAnsi" w:cstheme="minorHAnsi"/>
          <w:sz w:val="20"/>
          <w:szCs w:val="20"/>
        </w:rPr>
        <w:t>procentowej 5%?</w:t>
      </w:r>
    </w:p>
    <w:sectPr w:rsidR="00C3306D" w:rsidSect="00BA57F5">
      <w:headerReference w:type="default" r:id="rId24"/>
      <w:footerReference w:type="default" r:id="rId25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0B5A9" w14:textId="77777777" w:rsidR="003A6E48" w:rsidRDefault="003A6E48">
      <w:r>
        <w:separator/>
      </w:r>
    </w:p>
  </w:endnote>
  <w:endnote w:type="continuationSeparator" w:id="0">
    <w:p w14:paraId="0B025309" w14:textId="77777777" w:rsidR="003A6E48" w:rsidRDefault="003A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5955C" w14:textId="5C995481" w:rsidR="00B61344" w:rsidRPr="00CE7E75" w:rsidRDefault="00D225F7" w:rsidP="00BA77F3">
    <w:pPr>
      <w:pStyle w:val="Stopka"/>
      <w:shd w:val="clear" w:color="auto" w:fill="C00000"/>
      <w:tabs>
        <w:tab w:val="clear" w:pos="4536"/>
        <w:tab w:val="clear" w:pos="9072"/>
        <w:tab w:val="left" w:pos="540"/>
        <w:tab w:val="right" w:pos="9720"/>
      </w:tabs>
      <w:spacing w:before="40" w:after="40"/>
      <w:rPr>
        <w:rFonts w:ascii="Arial" w:hAnsi="Arial" w:cs="Arial"/>
        <w:b/>
        <w:color w:val="FFFFFF"/>
        <w:sz w:val="16"/>
        <w:szCs w:val="16"/>
      </w:rPr>
    </w:pPr>
    <w:r>
      <w:rPr>
        <w:rFonts w:ascii="Arial" w:hAnsi="Arial" w:cs="Arial"/>
        <w:b/>
        <w:color w:val="FFFFFF"/>
        <w:sz w:val="16"/>
        <w:szCs w:val="16"/>
      </w:rPr>
      <w:t xml:space="preserve">UE </w:t>
    </w:r>
    <w:r w:rsidR="003B4F6F">
      <w:rPr>
        <w:rFonts w:ascii="Arial" w:hAnsi="Arial" w:cs="Arial"/>
        <w:b/>
        <w:color w:val="FFFFFF"/>
        <w:sz w:val="16"/>
        <w:szCs w:val="16"/>
      </w:rPr>
      <w:t>WROCŁAW 20</w:t>
    </w:r>
    <w:r w:rsidR="00FF7733">
      <w:rPr>
        <w:rFonts w:ascii="Arial" w:hAnsi="Arial" w:cs="Arial"/>
        <w:b/>
        <w:color w:val="FFFFFF"/>
        <w:sz w:val="16"/>
        <w:szCs w:val="16"/>
      </w:rPr>
      <w:t>2</w:t>
    </w:r>
    <w:r w:rsidR="009E1A4B">
      <w:rPr>
        <w:rFonts w:ascii="Arial" w:hAnsi="Arial" w:cs="Arial"/>
        <w:b/>
        <w:color w:val="FFFFFF"/>
        <w:sz w:val="16"/>
        <w:szCs w:val="16"/>
      </w:rPr>
      <w:t>3</w:t>
    </w:r>
    <w:r w:rsidR="00B61344">
      <w:rPr>
        <w:rFonts w:ascii="Arial" w:hAnsi="Arial" w:cs="Arial"/>
        <w:b/>
        <w:color w:val="FFFFFF"/>
        <w:sz w:val="16"/>
        <w:szCs w:val="16"/>
      </w:rPr>
      <w:tab/>
      <w:t xml:space="preserve"> strona: </w:t>
    </w:r>
    <w:r w:rsidR="00B61344" w:rsidRPr="0035449C">
      <w:rPr>
        <w:rFonts w:ascii="Arial" w:hAnsi="Arial" w:cs="Arial"/>
        <w:b/>
        <w:color w:val="FFFFFF" w:themeColor="background1"/>
        <w:sz w:val="16"/>
        <w:szCs w:val="16"/>
      </w:rPr>
      <w:t xml:space="preserve"> </w:t>
    </w:r>
    <w:r w:rsidR="00AB4A82" w:rsidRPr="0035449C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begin"/>
    </w:r>
    <w:r w:rsidR="00B61344" w:rsidRPr="0035449C">
      <w:rPr>
        <w:rStyle w:val="Numerstrony"/>
        <w:rFonts w:ascii="Arial" w:hAnsi="Arial" w:cs="Arial"/>
        <w:b/>
        <w:color w:val="FFFFFF" w:themeColor="background1"/>
        <w:sz w:val="16"/>
        <w:szCs w:val="16"/>
      </w:rPr>
      <w:instrText xml:space="preserve"> PAGE </w:instrText>
    </w:r>
    <w:r w:rsidR="00AB4A82" w:rsidRPr="0035449C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separate"/>
    </w:r>
    <w:r w:rsidR="001F236F">
      <w:rPr>
        <w:rStyle w:val="Numerstrony"/>
        <w:rFonts w:ascii="Arial" w:hAnsi="Arial" w:cs="Arial"/>
        <w:b/>
        <w:noProof/>
        <w:color w:val="FFFFFF" w:themeColor="background1"/>
        <w:sz w:val="16"/>
        <w:szCs w:val="16"/>
      </w:rPr>
      <w:t>2</w:t>
    </w:r>
    <w:r w:rsidR="00AB4A82" w:rsidRPr="0035449C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A9D9" w14:textId="77777777" w:rsidR="003A6E48" w:rsidRDefault="003A6E48">
      <w:r>
        <w:separator/>
      </w:r>
    </w:p>
  </w:footnote>
  <w:footnote w:type="continuationSeparator" w:id="0">
    <w:p w14:paraId="1DA2BBB8" w14:textId="77777777" w:rsidR="003A6E48" w:rsidRDefault="003A6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Look w:val="01E0" w:firstRow="1" w:lastRow="1" w:firstColumn="1" w:lastColumn="1" w:noHBand="0" w:noVBand="0"/>
    </w:tblPr>
    <w:tblGrid>
      <w:gridCol w:w="2725"/>
      <w:gridCol w:w="4809"/>
      <w:gridCol w:w="2660"/>
    </w:tblGrid>
    <w:tr w:rsidR="004A7DC2" w:rsidRPr="00CD7184" w14:paraId="38BDCA1A" w14:textId="77777777" w:rsidTr="00BA77F3">
      <w:tc>
        <w:tcPr>
          <w:tcW w:w="2734" w:type="dxa"/>
          <w:tcBorders>
            <w:top w:val="nil"/>
            <w:left w:val="nil"/>
            <w:bottom w:val="nil"/>
          </w:tcBorders>
        </w:tcPr>
        <w:p w14:paraId="67DEFBA7" w14:textId="77777777" w:rsidR="004A7DC2" w:rsidRPr="00CD7184" w:rsidRDefault="003B4F6F" w:rsidP="00CD7184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n-GB" w:eastAsia="en-GB"/>
            </w:rPr>
            <w:drawing>
              <wp:inline distT="0" distB="0" distL="0" distR="0" wp14:anchorId="5E4F1B3D" wp14:editId="1BD4E62D">
                <wp:extent cx="1441012" cy="317801"/>
                <wp:effectExtent l="0" t="0" r="6788" b="0"/>
                <wp:docPr id="1" name="Obraz 0" descr="finanselogo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nanselogo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602" cy="31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vAlign w:val="center"/>
        </w:tcPr>
        <w:p w14:paraId="706917AC" w14:textId="77777777" w:rsidR="004A7DC2" w:rsidRPr="00CD7184" w:rsidRDefault="004A7DC2" w:rsidP="003B4F6F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D7184">
            <w:rPr>
              <w:rFonts w:ascii="Arial" w:hAnsi="Arial" w:cs="Arial"/>
              <w:b/>
              <w:sz w:val="20"/>
              <w:szCs w:val="20"/>
            </w:rPr>
            <w:t>[</w:t>
          </w:r>
          <w:r w:rsidR="00916927" w:rsidRPr="00CD7184">
            <w:rPr>
              <w:rFonts w:ascii="Arial" w:hAnsi="Arial" w:cs="Arial"/>
              <w:b/>
              <w:sz w:val="20"/>
              <w:szCs w:val="20"/>
            </w:rPr>
            <w:t>ĆWICZENIA</w:t>
          </w:r>
          <w:r w:rsidRPr="00CD7184">
            <w:rPr>
              <w:rFonts w:ascii="Arial" w:hAnsi="Arial" w:cs="Arial"/>
              <w:b/>
              <w:sz w:val="20"/>
              <w:szCs w:val="20"/>
            </w:rPr>
            <w:t>]</w:t>
          </w:r>
          <w:r w:rsidR="006777B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3B4F6F">
            <w:rPr>
              <w:rFonts w:ascii="Arial" w:hAnsi="Arial" w:cs="Arial"/>
              <w:b/>
              <w:sz w:val="20"/>
              <w:szCs w:val="20"/>
            </w:rPr>
            <w:t>4</w:t>
          </w:r>
        </w:p>
      </w:tc>
      <w:tc>
        <w:tcPr>
          <w:tcW w:w="2738" w:type="dxa"/>
          <w:shd w:val="clear" w:color="auto" w:fill="C00000"/>
          <w:vAlign w:val="center"/>
        </w:tcPr>
        <w:p w14:paraId="0ABE11CE" w14:textId="77777777" w:rsidR="004A7DC2" w:rsidRPr="00CD7184" w:rsidRDefault="00C67D68" w:rsidP="00CD7184">
          <w:pPr>
            <w:jc w:val="center"/>
            <w:rPr>
              <w:rFonts w:ascii="Arial" w:hAnsi="Arial" w:cs="Arial"/>
              <w:b/>
              <w:color w:val="FFFFFF"/>
              <w:sz w:val="20"/>
              <w:szCs w:val="20"/>
            </w:rPr>
          </w:pPr>
          <w:r w:rsidRPr="00CD7184">
            <w:rPr>
              <w:rFonts w:ascii="Arial" w:hAnsi="Arial" w:cs="Arial"/>
              <w:b/>
              <w:color w:val="FFFFFF"/>
              <w:sz w:val="20"/>
              <w:szCs w:val="20"/>
            </w:rPr>
            <w:t>LISTA</w:t>
          </w:r>
          <w:r w:rsidR="00361B3F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 1</w:t>
          </w:r>
        </w:p>
      </w:tc>
    </w:tr>
  </w:tbl>
  <w:p w14:paraId="63FF1F1C" w14:textId="77777777" w:rsidR="004A7DC2" w:rsidRDefault="004A7DC2" w:rsidP="004A7D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B5E"/>
    <w:multiLevelType w:val="hybridMultilevel"/>
    <w:tmpl w:val="93689650"/>
    <w:lvl w:ilvl="0" w:tplc="D9AC1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F3E07"/>
    <w:multiLevelType w:val="hybridMultilevel"/>
    <w:tmpl w:val="7050356A"/>
    <w:lvl w:ilvl="0" w:tplc="C25009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D81988"/>
    <w:multiLevelType w:val="hybridMultilevel"/>
    <w:tmpl w:val="474ECCF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C4F6A"/>
    <w:multiLevelType w:val="multilevel"/>
    <w:tmpl w:val="D0C0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6305"/>
    <w:multiLevelType w:val="hybridMultilevel"/>
    <w:tmpl w:val="73EEE5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C207E"/>
    <w:multiLevelType w:val="hybridMultilevel"/>
    <w:tmpl w:val="CC38174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C0F0B"/>
    <w:multiLevelType w:val="hybridMultilevel"/>
    <w:tmpl w:val="671E56A2"/>
    <w:lvl w:ilvl="0" w:tplc="C25009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2C5661"/>
    <w:multiLevelType w:val="hybridMultilevel"/>
    <w:tmpl w:val="2FFEB20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0E6B8F"/>
    <w:multiLevelType w:val="hybridMultilevel"/>
    <w:tmpl w:val="1AF4803C"/>
    <w:lvl w:ilvl="0" w:tplc="0E762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07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A5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EC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03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00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07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42C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D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EA6004"/>
    <w:multiLevelType w:val="hybridMultilevel"/>
    <w:tmpl w:val="96C6C7E0"/>
    <w:lvl w:ilvl="0" w:tplc="C2500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FC420A"/>
    <w:multiLevelType w:val="hybridMultilevel"/>
    <w:tmpl w:val="76DC4530"/>
    <w:lvl w:ilvl="0" w:tplc="C2500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C96A83"/>
    <w:multiLevelType w:val="hybridMultilevel"/>
    <w:tmpl w:val="ED44EA24"/>
    <w:lvl w:ilvl="0" w:tplc="BC3868E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6315BD"/>
    <w:multiLevelType w:val="singleLevel"/>
    <w:tmpl w:val="473EA49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2A20D6B"/>
    <w:multiLevelType w:val="multilevel"/>
    <w:tmpl w:val="0BF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467C5D"/>
    <w:multiLevelType w:val="hybridMultilevel"/>
    <w:tmpl w:val="9CFE4624"/>
    <w:lvl w:ilvl="0" w:tplc="BC3868E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9621924">
    <w:abstractNumId w:val="2"/>
  </w:num>
  <w:num w:numId="2" w16cid:durableId="142819562">
    <w:abstractNumId w:val="11"/>
  </w:num>
  <w:num w:numId="3" w16cid:durableId="1298031431">
    <w:abstractNumId w:val="14"/>
  </w:num>
  <w:num w:numId="4" w16cid:durableId="849832619">
    <w:abstractNumId w:val="6"/>
  </w:num>
  <w:num w:numId="5" w16cid:durableId="654068554">
    <w:abstractNumId w:val="1"/>
  </w:num>
  <w:num w:numId="6" w16cid:durableId="1165973680">
    <w:abstractNumId w:val="10"/>
  </w:num>
  <w:num w:numId="7" w16cid:durableId="864638047">
    <w:abstractNumId w:val="9"/>
  </w:num>
  <w:num w:numId="8" w16cid:durableId="2102872893">
    <w:abstractNumId w:val="0"/>
  </w:num>
  <w:num w:numId="9" w16cid:durableId="2045248908">
    <w:abstractNumId w:val="12"/>
  </w:num>
  <w:num w:numId="10" w16cid:durableId="809178244">
    <w:abstractNumId w:val="7"/>
  </w:num>
  <w:num w:numId="11" w16cid:durableId="574895144">
    <w:abstractNumId w:val="5"/>
  </w:num>
  <w:num w:numId="12" w16cid:durableId="742799197">
    <w:abstractNumId w:val="3"/>
  </w:num>
  <w:num w:numId="13" w16cid:durableId="267083008">
    <w:abstractNumId w:val="8"/>
  </w:num>
  <w:num w:numId="14" w16cid:durableId="2121754599">
    <w:abstractNumId w:val="13"/>
  </w:num>
  <w:num w:numId="15" w16cid:durableId="1982147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F5"/>
    <w:rsid w:val="000028B9"/>
    <w:rsid w:val="00003066"/>
    <w:rsid w:val="000254C8"/>
    <w:rsid w:val="00027CD7"/>
    <w:rsid w:val="000443E8"/>
    <w:rsid w:val="00056060"/>
    <w:rsid w:val="0006093C"/>
    <w:rsid w:val="00063169"/>
    <w:rsid w:val="00070AE5"/>
    <w:rsid w:val="00070FE5"/>
    <w:rsid w:val="00086BE0"/>
    <w:rsid w:val="00092E0A"/>
    <w:rsid w:val="000961F8"/>
    <w:rsid w:val="000A19B2"/>
    <w:rsid w:val="000A6955"/>
    <w:rsid w:val="000E2E5E"/>
    <w:rsid w:val="000E3623"/>
    <w:rsid w:val="000F4534"/>
    <w:rsid w:val="00107A38"/>
    <w:rsid w:val="001221FB"/>
    <w:rsid w:val="00122973"/>
    <w:rsid w:val="00132614"/>
    <w:rsid w:val="0013547F"/>
    <w:rsid w:val="001356A5"/>
    <w:rsid w:val="001379A1"/>
    <w:rsid w:val="00141769"/>
    <w:rsid w:val="00142A8A"/>
    <w:rsid w:val="00166F28"/>
    <w:rsid w:val="001708CE"/>
    <w:rsid w:val="00171437"/>
    <w:rsid w:val="00171C0B"/>
    <w:rsid w:val="00171ED1"/>
    <w:rsid w:val="00177C2E"/>
    <w:rsid w:val="0018050D"/>
    <w:rsid w:val="0018591C"/>
    <w:rsid w:val="00185B5C"/>
    <w:rsid w:val="001A0D24"/>
    <w:rsid w:val="001A403F"/>
    <w:rsid w:val="001A5C09"/>
    <w:rsid w:val="001B4714"/>
    <w:rsid w:val="001C440B"/>
    <w:rsid w:val="001C5602"/>
    <w:rsid w:val="001D0BB5"/>
    <w:rsid w:val="001E2ED2"/>
    <w:rsid w:val="001F236F"/>
    <w:rsid w:val="001F2822"/>
    <w:rsid w:val="002023EC"/>
    <w:rsid w:val="0020287F"/>
    <w:rsid w:val="00204C7E"/>
    <w:rsid w:val="00210C52"/>
    <w:rsid w:val="00212EE6"/>
    <w:rsid w:val="002222AA"/>
    <w:rsid w:val="0022341A"/>
    <w:rsid w:val="00226B8F"/>
    <w:rsid w:val="00227A7B"/>
    <w:rsid w:val="0023352F"/>
    <w:rsid w:val="00240018"/>
    <w:rsid w:val="00244C14"/>
    <w:rsid w:val="0025234C"/>
    <w:rsid w:val="00252DBE"/>
    <w:rsid w:val="0025505C"/>
    <w:rsid w:val="0028074A"/>
    <w:rsid w:val="00284013"/>
    <w:rsid w:val="0028430F"/>
    <w:rsid w:val="00285C66"/>
    <w:rsid w:val="00286F7C"/>
    <w:rsid w:val="002A443A"/>
    <w:rsid w:val="002A5B7F"/>
    <w:rsid w:val="002D04AC"/>
    <w:rsid w:val="002E0E1C"/>
    <w:rsid w:val="002E7B2C"/>
    <w:rsid w:val="002F0363"/>
    <w:rsid w:val="002F285C"/>
    <w:rsid w:val="00303C7E"/>
    <w:rsid w:val="00311BE1"/>
    <w:rsid w:val="00321AD7"/>
    <w:rsid w:val="003246FE"/>
    <w:rsid w:val="003511BD"/>
    <w:rsid w:val="00352140"/>
    <w:rsid w:val="0035449C"/>
    <w:rsid w:val="00357303"/>
    <w:rsid w:val="00361B3F"/>
    <w:rsid w:val="003674B1"/>
    <w:rsid w:val="003A5366"/>
    <w:rsid w:val="003A6E48"/>
    <w:rsid w:val="003B4F6F"/>
    <w:rsid w:val="003B6B7A"/>
    <w:rsid w:val="003C3B99"/>
    <w:rsid w:val="003D4FBD"/>
    <w:rsid w:val="003E12BB"/>
    <w:rsid w:val="003E56EF"/>
    <w:rsid w:val="003E7422"/>
    <w:rsid w:val="003F0165"/>
    <w:rsid w:val="003F3F4C"/>
    <w:rsid w:val="00404300"/>
    <w:rsid w:val="0040457A"/>
    <w:rsid w:val="004073B2"/>
    <w:rsid w:val="00410079"/>
    <w:rsid w:val="00410D74"/>
    <w:rsid w:val="004178AF"/>
    <w:rsid w:val="00417AF5"/>
    <w:rsid w:val="004226B2"/>
    <w:rsid w:val="004243CE"/>
    <w:rsid w:val="00430D2D"/>
    <w:rsid w:val="004501C4"/>
    <w:rsid w:val="0046166D"/>
    <w:rsid w:val="004729DA"/>
    <w:rsid w:val="00473BE4"/>
    <w:rsid w:val="00477966"/>
    <w:rsid w:val="004A5A0E"/>
    <w:rsid w:val="004A7DC2"/>
    <w:rsid w:val="004B78B6"/>
    <w:rsid w:val="004C5461"/>
    <w:rsid w:val="004D7D92"/>
    <w:rsid w:val="004E307B"/>
    <w:rsid w:val="004E7207"/>
    <w:rsid w:val="004F7BFA"/>
    <w:rsid w:val="00506F05"/>
    <w:rsid w:val="00506FB1"/>
    <w:rsid w:val="00522EF6"/>
    <w:rsid w:val="00536A8F"/>
    <w:rsid w:val="005453CD"/>
    <w:rsid w:val="0055097C"/>
    <w:rsid w:val="00554587"/>
    <w:rsid w:val="005673FD"/>
    <w:rsid w:val="00571536"/>
    <w:rsid w:val="0057730B"/>
    <w:rsid w:val="00577D2B"/>
    <w:rsid w:val="00582B33"/>
    <w:rsid w:val="00582EB5"/>
    <w:rsid w:val="00585186"/>
    <w:rsid w:val="00585F4F"/>
    <w:rsid w:val="00592E25"/>
    <w:rsid w:val="00597C48"/>
    <w:rsid w:val="005B3A81"/>
    <w:rsid w:val="005B7945"/>
    <w:rsid w:val="005C36F4"/>
    <w:rsid w:val="005D1D44"/>
    <w:rsid w:val="005E6319"/>
    <w:rsid w:val="005F0FFD"/>
    <w:rsid w:val="0060239A"/>
    <w:rsid w:val="00616C23"/>
    <w:rsid w:val="00633532"/>
    <w:rsid w:val="00636D3A"/>
    <w:rsid w:val="00640E0C"/>
    <w:rsid w:val="00642081"/>
    <w:rsid w:val="006440E6"/>
    <w:rsid w:val="00653242"/>
    <w:rsid w:val="0065712F"/>
    <w:rsid w:val="00657B64"/>
    <w:rsid w:val="00670077"/>
    <w:rsid w:val="0067068F"/>
    <w:rsid w:val="006777B3"/>
    <w:rsid w:val="00684246"/>
    <w:rsid w:val="00694D26"/>
    <w:rsid w:val="006961F0"/>
    <w:rsid w:val="006C0924"/>
    <w:rsid w:val="006C7BEF"/>
    <w:rsid w:val="006D1319"/>
    <w:rsid w:val="006D4E8A"/>
    <w:rsid w:val="006E2119"/>
    <w:rsid w:val="006F72F6"/>
    <w:rsid w:val="007036B2"/>
    <w:rsid w:val="00713ECB"/>
    <w:rsid w:val="00753256"/>
    <w:rsid w:val="0076222B"/>
    <w:rsid w:val="007637BE"/>
    <w:rsid w:val="0078002B"/>
    <w:rsid w:val="00790BDD"/>
    <w:rsid w:val="00791936"/>
    <w:rsid w:val="007A043E"/>
    <w:rsid w:val="007A16F0"/>
    <w:rsid w:val="00805575"/>
    <w:rsid w:val="00814C77"/>
    <w:rsid w:val="0081624D"/>
    <w:rsid w:val="008167F9"/>
    <w:rsid w:val="00833F6A"/>
    <w:rsid w:val="00861756"/>
    <w:rsid w:val="00863269"/>
    <w:rsid w:val="0087341C"/>
    <w:rsid w:val="008824E2"/>
    <w:rsid w:val="00882E01"/>
    <w:rsid w:val="00895762"/>
    <w:rsid w:val="008A1FB2"/>
    <w:rsid w:val="008A2CA4"/>
    <w:rsid w:val="008A3897"/>
    <w:rsid w:val="008A4AE2"/>
    <w:rsid w:val="008A4B77"/>
    <w:rsid w:val="008A73D5"/>
    <w:rsid w:val="008A7477"/>
    <w:rsid w:val="008B0044"/>
    <w:rsid w:val="008B0D8C"/>
    <w:rsid w:val="008B2586"/>
    <w:rsid w:val="008C2D8C"/>
    <w:rsid w:val="008D112A"/>
    <w:rsid w:val="008E1A62"/>
    <w:rsid w:val="008E2C60"/>
    <w:rsid w:val="008E7503"/>
    <w:rsid w:val="00901132"/>
    <w:rsid w:val="00916927"/>
    <w:rsid w:val="00920F8C"/>
    <w:rsid w:val="0092761B"/>
    <w:rsid w:val="009308DB"/>
    <w:rsid w:val="00943380"/>
    <w:rsid w:val="00963E62"/>
    <w:rsid w:val="00963EC5"/>
    <w:rsid w:val="0097603E"/>
    <w:rsid w:val="009808CA"/>
    <w:rsid w:val="0098127B"/>
    <w:rsid w:val="009C6552"/>
    <w:rsid w:val="009E0037"/>
    <w:rsid w:val="009E1A4B"/>
    <w:rsid w:val="009E551F"/>
    <w:rsid w:val="009F3991"/>
    <w:rsid w:val="00A13EE9"/>
    <w:rsid w:val="00A41727"/>
    <w:rsid w:val="00A439B7"/>
    <w:rsid w:val="00A44EB5"/>
    <w:rsid w:val="00A6243D"/>
    <w:rsid w:val="00A8613B"/>
    <w:rsid w:val="00A86EC9"/>
    <w:rsid w:val="00A912E6"/>
    <w:rsid w:val="00A9373F"/>
    <w:rsid w:val="00AB287D"/>
    <w:rsid w:val="00AB4A82"/>
    <w:rsid w:val="00AF15C8"/>
    <w:rsid w:val="00AF4B6C"/>
    <w:rsid w:val="00AF5C5E"/>
    <w:rsid w:val="00B041D7"/>
    <w:rsid w:val="00B07343"/>
    <w:rsid w:val="00B30670"/>
    <w:rsid w:val="00B42F09"/>
    <w:rsid w:val="00B42F71"/>
    <w:rsid w:val="00B61344"/>
    <w:rsid w:val="00B83528"/>
    <w:rsid w:val="00B86CD7"/>
    <w:rsid w:val="00B94DFF"/>
    <w:rsid w:val="00B950EF"/>
    <w:rsid w:val="00BA4181"/>
    <w:rsid w:val="00BA57F5"/>
    <w:rsid w:val="00BA77F3"/>
    <w:rsid w:val="00BA7DE4"/>
    <w:rsid w:val="00BB23A5"/>
    <w:rsid w:val="00BB6D8E"/>
    <w:rsid w:val="00BC18AC"/>
    <w:rsid w:val="00BC4CE1"/>
    <w:rsid w:val="00BD0A55"/>
    <w:rsid w:val="00BD2626"/>
    <w:rsid w:val="00C02F3A"/>
    <w:rsid w:val="00C070AD"/>
    <w:rsid w:val="00C14DB7"/>
    <w:rsid w:val="00C25AEF"/>
    <w:rsid w:val="00C3306D"/>
    <w:rsid w:val="00C3744C"/>
    <w:rsid w:val="00C41986"/>
    <w:rsid w:val="00C56CC4"/>
    <w:rsid w:val="00C6011A"/>
    <w:rsid w:val="00C67D68"/>
    <w:rsid w:val="00C7421E"/>
    <w:rsid w:val="00C841C7"/>
    <w:rsid w:val="00C94137"/>
    <w:rsid w:val="00CB0E82"/>
    <w:rsid w:val="00CB26FF"/>
    <w:rsid w:val="00CC61FC"/>
    <w:rsid w:val="00CD0F5A"/>
    <w:rsid w:val="00CD1AC9"/>
    <w:rsid w:val="00CD7184"/>
    <w:rsid w:val="00CE3E7D"/>
    <w:rsid w:val="00CE4C2E"/>
    <w:rsid w:val="00CE7E75"/>
    <w:rsid w:val="00CF218F"/>
    <w:rsid w:val="00CF2F4E"/>
    <w:rsid w:val="00D01E95"/>
    <w:rsid w:val="00D0266A"/>
    <w:rsid w:val="00D03E0D"/>
    <w:rsid w:val="00D03FBA"/>
    <w:rsid w:val="00D06417"/>
    <w:rsid w:val="00D1023C"/>
    <w:rsid w:val="00D108D0"/>
    <w:rsid w:val="00D21B9B"/>
    <w:rsid w:val="00D22213"/>
    <w:rsid w:val="00D225F7"/>
    <w:rsid w:val="00D22A8B"/>
    <w:rsid w:val="00D43F2D"/>
    <w:rsid w:val="00D55A79"/>
    <w:rsid w:val="00D566A4"/>
    <w:rsid w:val="00D5716F"/>
    <w:rsid w:val="00D61D80"/>
    <w:rsid w:val="00D633E9"/>
    <w:rsid w:val="00D8213A"/>
    <w:rsid w:val="00D92DBB"/>
    <w:rsid w:val="00D97555"/>
    <w:rsid w:val="00DA32C2"/>
    <w:rsid w:val="00DB0327"/>
    <w:rsid w:val="00DD6DB5"/>
    <w:rsid w:val="00DE41D6"/>
    <w:rsid w:val="00DE7180"/>
    <w:rsid w:val="00DF22AD"/>
    <w:rsid w:val="00E03DEB"/>
    <w:rsid w:val="00E055B7"/>
    <w:rsid w:val="00E1482A"/>
    <w:rsid w:val="00E1666A"/>
    <w:rsid w:val="00E42F3B"/>
    <w:rsid w:val="00E51359"/>
    <w:rsid w:val="00E52C9D"/>
    <w:rsid w:val="00E7455F"/>
    <w:rsid w:val="00E777F8"/>
    <w:rsid w:val="00E86E8C"/>
    <w:rsid w:val="00E87356"/>
    <w:rsid w:val="00EA6351"/>
    <w:rsid w:val="00EB3D67"/>
    <w:rsid w:val="00EC5373"/>
    <w:rsid w:val="00EE4C4C"/>
    <w:rsid w:val="00EE7321"/>
    <w:rsid w:val="00EF5ED0"/>
    <w:rsid w:val="00F11752"/>
    <w:rsid w:val="00F13ACA"/>
    <w:rsid w:val="00F1691A"/>
    <w:rsid w:val="00F2227B"/>
    <w:rsid w:val="00F3764B"/>
    <w:rsid w:val="00F5212B"/>
    <w:rsid w:val="00F85402"/>
    <w:rsid w:val="00F94D6C"/>
    <w:rsid w:val="00FA002B"/>
    <w:rsid w:val="00FA2153"/>
    <w:rsid w:val="00FA7BB6"/>
    <w:rsid w:val="00FB0A1C"/>
    <w:rsid w:val="00FC1242"/>
    <w:rsid w:val="00FD69EC"/>
    <w:rsid w:val="00FF5758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,"/>
  <w:listSeparator w:val=";"/>
  <w14:docId w14:val="20D85F8D"/>
  <w15:docId w15:val="{475984A9-0F19-594F-8E2E-8BC1CB09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0077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CE7E7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CE7E7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CE7E75"/>
  </w:style>
  <w:style w:type="table" w:styleId="Tabela-Siatka">
    <w:name w:val="Table Grid"/>
    <w:basedOn w:val="Standardowy"/>
    <w:rsid w:val="00BD0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B3A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3A8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B3D6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F7733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semiHidden/>
    <w:unhideWhenUsed/>
    <w:rsid w:val="00E7455F"/>
    <w:rPr>
      <w:color w:val="0000FF"/>
      <w:u w:val="single"/>
    </w:rPr>
  </w:style>
  <w:style w:type="paragraph" w:styleId="Bezodstpw">
    <w:name w:val="No Spacing"/>
    <w:uiPriority w:val="1"/>
    <w:qFormat/>
    <w:rsid w:val="002023EC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3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customXml" Target="../customXml/item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5418FCE65599478FA7D6487C7FA76F" ma:contentTypeVersion="4" ma:contentTypeDescription="Utwórz nowy dokument." ma:contentTypeScope="" ma:versionID="d70c04cd2f0701b81d6837fab4cad0a0">
  <xsd:schema xmlns:xsd="http://www.w3.org/2001/XMLSchema" xmlns:xs="http://www.w3.org/2001/XMLSchema" xmlns:p="http://schemas.microsoft.com/office/2006/metadata/properties" xmlns:ns2="32bfc640-9efa-432b-b2d0-fa0497673f05" targetNamespace="http://schemas.microsoft.com/office/2006/metadata/properties" ma:root="true" ma:fieldsID="c0d8131d4abaef7293bc2861ef4f0c63" ns2:_="">
    <xsd:import namespace="32bfc640-9efa-432b-b2d0-fa0497673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fc640-9efa-432b-b2d0-fa0497673f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4DC970-3FA7-46B8-AF25-F17FD4D4BD89}"/>
</file>

<file path=customXml/itemProps2.xml><?xml version="1.0" encoding="utf-8"?>
<ds:datastoreItem xmlns:ds="http://schemas.openxmlformats.org/officeDocument/2006/customXml" ds:itemID="{65406658-AA10-4936-8CB8-CFF28089F8C8}"/>
</file>

<file path=customXml/itemProps3.xml><?xml version="1.0" encoding="utf-8"?>
<ds:datastoreItem xmlns:ds="http://schemas.openxmlformats.org/officeDocument/2006/customXml" ds:itemID="{09866B5C-48FA-4160-9183-62A23F82D6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1073</Words>
  <Characters>6438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tryb studiów</vt:lpstr>
    </vt:vector>
  </TitlesOfParts>
  <Company>AE</Company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tryb studiów</dc:title>
  <dc:creator>Czerwony Kapciorek</dc:creator>
  <cp:lastModifiedBy>Agnieszka Wojtasiak-Terech</cp:lastModifiedBy>
  <cp:revision>154</cp:revision>
  <cp:lastPrinted>2023-03-27T18:00:00Z</cp:lastPrinted>
  <dcterms:created xsi:type="dcterms:W3CDTF">2020-04-08T19:06:00Z</dcterms:created>
  <dcterms:modified xsi:type="dcterms:W3CDTF">2024-01-07T20:24:00Z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0x0101005E5418FCE65599478FA7D6487C7FA76F</vt:lpwstr>
  </property>
</Properties>
</file>