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44"/>
        </w:rPr>
        <w:t>Ольга Розжаловец</w:t>
      </w:r>
    </w:p>
    <w:p>
      <w:pPr>
        <w:spacing w:after="200" w:before="0"/>
      </w:pPr>
      <w:r>
        <w:rPr>
          <w:b w:val="0"/>
          <w:i w:val="0"/>
          <w:color w:val="555555"/>
          <w:sz w:val="24"/>
        </w:rPr>
        <w:t>Technical Project Manager / Delivery Manager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70"/>
        <w:gridCol w:w="5270"/>
      </w:tblGrid>
      <w:tr>
        <w:tc>
          <w:tcPr>
            <w:tcW w:type="dxa" w:w="3175"/>
          </w:tcPr>
          <w:p>
            <w:r/>
          </w:p>
          <w:p>
            <w:pPr>
              <w:spacing w:after="80" w:before="240"/>
            </w:pPr>
            <w:r>
              <w:rPr>
                <w:b/>
                <w:i w:val="0"/>
                <w:color w:val="1F4E5A"/>
                <w:sz w:val="19"/>
              </w:rPr>
              <w:t>ЛИЧНЫЕ ДАННЫЕ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oljadamovna@gmail.com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+375 29 294-21-82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Минск, Беларусь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@bolik_olik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rozzhalovetsolga.github.io/portfolio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github.com/rozzhalovetsolga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linkedin.com/in/olga-rozzhalovets52967a2a3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Английский: B1 (Intermediate) по CEFR</w:t>
            </w:r>
          </w:p>
          <w:p>
            <w:pPr>
              <w:spacing w:after="80" w:before="240"/>
            </w:pPr>
            <w:r>
              <w:rPr>
                <w:b/>
                <w:i w:val="0"/>
                <w:color w:val="1F4E5A"/>
                <w:sz w:val="19"/>
              </w:rPr>
              <w:t>НАВЫКИ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Спринты, дейлики, разбор итогов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Приоритизация и декомпозиция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Статус-отчётность и риски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Метрики цикла поставки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Найм на инженерные роли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SQL — ClickHouse, PostgreSQL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Python, Grafana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Rust — базовый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Notion, Git, GitHub</w:t>
            </w:r>
          </w:p>
          <w:p>
            <w:pPr>
              <w:spacing w:after="80" w:before="240"/>
            </w:pPr>
            <w:r>
              <w:rPr>
                <w:b/>
                <w:i w:val="0"/>
                <w:color w:val="1F4E5A"/>
                <w:sz w:val="19"/>
              </w:rPr>
              <w:t>ЯЗЫКИ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русский — родной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английский — B1</w:t>
            </w:r>
          </w:p>
        </w:tc>
        <w:tc>
          <w:tcPr>
            <w:tcW w:type="dxa" w:w="7030"/>
          </w:tcPr>
          <w:p>
            <w:r/>
          </w:p>
          <w:p>
            <w:pPr>
              <w:spacing w:after="100" w:before="260"/>
            </w:pPr>
            <w:r>
              <w:rPr>
                <w:b/>
                <w:i w:val="0"/>
                <w:color w:val="1F4E5A"/>
                <w:sz w:val="26"/>
              </w:rPr>
              <w:t>Профиль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Полтора года руководила проектом разработки алгоритмического торгового бота на блокчейне Solana: команда до пяти человек — DevOps, ML-инженер, Rust-разработчики. Недельные спринты, ежедневные созвоны, статус по срокам и рискам для основателя. Параллельно закрывала найм в команду и работала с данными проекта: SQL, Python, дашборды в Grafana. Технический бэкграунд позволяет оценивать сложность задач и спорить по существу, а не сверять сроки. До этого 5+ лет операционного управления: до пяти объектов премиального ремонта одновременно, запуск онлайн-курса, операционка онлайн-школы.</w:t>
            </w:r>
          </w:p>
          <w:p>
            <w:pPr>
              <w:spacing w:after="100" w:before="260"/>
            </w:pPr>
            <w:r>
              <w:rPr>
                <w:b/>
                <w:i w:val="0"/>
                <w:color w:val="1F4E5A"/>
                <w:sz w:val="26"/>
              </w:rPr>
              <w:t>Опыт работы</w:t>
            </w:r>
          </w:p>
          <w:p>
            <w:pPr>
              <w:spacing w:after="20" w:before="180"/>
            </w:pPr>
            <w:r>
              <w:rPr>
                <w:b/>
                <w:i w:val="0"/>
                <w:sz w:val="23"/>
              </w:rPr>
              <w:t>Руководитель проекта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color w:val="555555"/>
                <w:sz w:val="19"/>
              </w:rPr>
              <w:t>BCH Labs, удалённо · март 2025 — сентябрь 2026</w:t>
            </w:r>
          </w:p>
          <w:p>
            <w:pPr>
              <w:spacing w:after="80" w:before="0"/>
            </w:pPr>
            <w:r>
              <w:rPr>
                <w:b w:val="0"/>
                <w:i/>
                <w:color w:val="555555"/>
                <w:sz w:val="19"/>
              </w:rPr>
              <w:t>Алгоритмический торговый бот на блокчейне Solana. Команда до 5 человек: DevOps, ML-инженер, Rust-разработчики. Стек: Rust, ClickHouse, PostgreSQL, Python, Grafana, Notion.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Управление поставкой.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Вела недельные спринты: сбор и декомпозиция задач, приоритизация, сроки, разбор итогов. Проводила ежедневные созвоны и отслеживала прогресс по каждому исполнителю. Статус по срокам, рискам и упирающимся задачам готовила я, а не основатель. Документация и планирование — в Notion.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Метрики цикла поставки за 11 месяцев.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119 pull request'ов создано, 92 смерджено (77%). Медианное время от создания PR до мерджа — 0,7 дня, среднее 1,4. Получено 195 ревью. Мои PR — 119 из 165 в репозитории при семи контрибьюторах. Результат: быстрая петля обратной связи внутри инженерного цикла, задачи не залипали в ревью.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Найм и ресурсное планирование.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Спроектировала трёхэтапную воронку для роли Rust Tech Lead: анкета (собрана кодом через Google Apps Script), лайфкодинг на 40 минут с таймингом, тестовое задание. Оценочная карта на 100 баллов с порогом 65 и стоп-сигналами. Воронка: 107 анкет → 35 интервью → 9 на втором этапе → 3 на тестовом → 3 найма. Результат: собрала ядро команды — тимлид Rust-разработчиков и два разработчика middle+, все офферы приняты.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Управление рисками через эксперименты.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Количественно закрыла четыре гипотезы роста доходности продукта: отбор по порогу, стоп-лосс, тайминг входа, скорость исполнения. Спроектировала A/B/C/D-эксперимент по параметрам исполнения. Форвард-тест на 9 сессиях и ~780 сделках показал завышение результата оптимистичной моделью исполнения. Каждая гипотеза опровергнута до того, как в неё вложили разработку.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Техническая часть роли.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SQL в ClickHouse и PostgreSQL: миграции, оконные функции, оптимизация тяжёлых запросов. Python: pandas, numpy, LightGBM, scikit-learn. Три дашборда в Grafana, 35 панелей, конфигурация через API. Освоила Rust с нуля и участвовала в продакшн-коде — оценивала сложность задач без посредника.</w:t>
            </w:r>
          </w:p>
          <w:p>
            <w:pPr>
              <w:spacing w:after="20" w:before="180"/>
            </w:pPr>
            <w:r>
              <w:rPr>
                <w:b/>
                <w:i w:val="0"/>
                <w:sz w:val="23"/>
              </w:rPr>
              <w:t>Бизнес-ассистент основателя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color w:val="555555"/>
                <w:sz w:val="19"/>
              </w:rPr>
              <w:t>ETICO.BY, студия премиального ремонта, Минск · 2023 — 2025</w:t>
            </w:r>
          </w:p>
          <w:p>
            <w:pPr>
              <w:spacing w:after="80" w:before="0"/>
            </w:pPr>
            <w:r>
              <w:rPr>
                <w:b w:val="0"/>
                <w:i/>
                <w:color w:val="555555"/>
                <w:sz w:val="19"/>
              </w:rPr>
              <w:t>Премиальный ремонт квартир и загородных домов. До 5 объектов в работе одновременно, от 1 до 5 мастеров на объекте.</w:t>
            </w:r>
          </w:p>
          <w:p>
            <w:pPr>
              <w:spacing w:after="20" w:before="120"/>
            </w:pPr>
            <w:r>
              <w:rPr>
                <w:b/>
                <w:i w:val="0"/>
                <w:sz w:val="19"/>
              </w:rPr>
              <w:t>Координация параллельных объектов.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Сроки, поставки, люди и документы по нескольким объектам одновременно — мультипроектная поставка в офлайне. Считала сметы и отвечала за снабжение и платежи, то есть за бюджет работ. Нанимала работников и подбирала бригады. Решения оставались за основателем, операционный слой держался на мне.</w:t>
            </w:r>
          </w:p>
          <w:p>
            <w:pPr>
              <w:spacing w:after="20" w:before="180"/>
            </w:pPr>
            <w:r>
              <w:rPr>
                <w:b/>
                <w:i w:val="0"/>
                <w:sz w:val="23"/>
              </w:rPr>
              <w:t>Ассистент руководителя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color w:val="555555"/>
                <w:sz w:val="19"/>
              </w:rPr>
              <w:t>онлайн-школа CT-EXPRESS, инфобизнес, психологические группы · 2017 — 2025</w:t>
            </w:r>
          </w:p>
          <w:p>
            <w:pPr>
              <w:spacing w:after="80" w:before="0"/>
            </w:pPr>
            <w:r>
              <w:rPr>
                <w:b w:val="0"/>
                <w:i/>
                <w:color w:val="555555"/>
                <w:sz w:val="19"/>
              </w:rPr>
              <w:t>Операционное сопровождение школы и продакшен онлайн-курса: курс из состояния «на бумаге» доведён до готового к запуску. Школа выросла с одного предмета до трёх.</w:t>
            </w:r>
          </w:p>
          <w:p>
            <w:pPr>
              <w:spacing w:after="100" w:before="260"/>
            </w:pPr>
            <w:r>
              <w:rPr>
                <w:b/>
                <w:i w:val="0"/>
                <w:color w:val="1F4E5A"/>
                <w:sz w:val="26"/>
              </w:rPr>
              <w:t>Образование</w:t>
            </w:r>
          </w:p>
          <w:p>
            <w:pPr>
              <w:spacing w:after="20" w:before="0"/>
            </w:pPr>
            <w:r>
              <w:rPr>
                <w:b/>
                <w:i w:val="0"/>
                <w:sz w:val="21"/>
              </w:rPr>
              <w:t>Магистр географических наук: картография, геодезия и ГИС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55555"/>
                <w:sz w:val="19"/>
              </w:rPr>
              <w:t>Белорусский государственный университет, Минск · 2017 — 2023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Факультет географии и геоинформатики, кафедра геодезии и космоаэрокартографии. Картографо-геодезическая деятельность, специалист. Преподавала картографические дисциплины на факультете.</w:t>
            </w:r>
          </w:p>
          <w:p>
            <w:pPr>
              <w:spacing w:after="100" w:before="260"/>
            </w:pPr>
            <w:r>
              <w:rPr>
                <w:b/>
                <w:i w:val="0"/>
                <w:color w:val="1F4E5A"/>
                <w:sz w:val="26"/>
              </w:rPr>
              <w:t>Курсы</w:t>
            </w:r>
          </w:p>
          <w:p>
            <w:pPr>
              <w:spacing w:after="20" w:before="0"/>
            </w:pPr>
            <w:r>
              <w:rPr>
                <w:b/>
                <w:i w:val="0"/>
                <w:sz w:val="21"/>
              </w:rPr>
              <w:t>Аналитик данных с нуля — Образовательный центр BELHARD, 2026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55555"/>
                <w:sz w:val="19"/>
              </w:rPr>
              <w:t>12 занятий, онлайн, сертификат об окончании.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9"/>
              </w:rPr>
              <w:t>SQL: JOIN всех типов, GROUP BY и агрегации, HAVING, подзапросы и CTE, оконные функции, расчёт retention и скользящих средних. Статистика, проверка гипотез и A/B-тесты. Python для обработки, анализа и визуализации. Дашборды в BI-системах, ИИ в аналитических задачах.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