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0B981"/>
          <w:sz w:val="52"/>
          <w:szCs w:val="52"/>
        </w:rPr>
        <w:t xml:space="preserve">bondíaCT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F2937"/>
          <w:sz w:val="32"/>
          <w:szCs w:val="32"/>
        </w:rPr>
        <w:t xml:space="preserve">Plataforma LIGIE — Buscador Arancelario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Guía de Acceso y Uso · Versión 1.0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Marzo 2026</w:t>
      </w:r>
    </w:p>
    <w:p>
      <w:pPr>
        <w:pBdr>
          <w:bottom w:val="single" w:color="10B981" w:sz="6" w:space="4"/>
        </w:pBdr>
        <w:spacing w:before="0" w:after="4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1. ¿Qué es el Buscador LIGIE?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LIGIE (Ley de Impuestos Generales de Importación y Exportación) es el catálogo oficial de fracciones arancelarias de México. Con más de 11,000 registros de la versión V2.13 (19 de diciembre de 2024), esta plataforma permite consultar: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Fracciones arancelarias por código o descripción de producto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Tasas de impuesto de importación (IGI) y exportación (IGE)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Unidades de medida y referencias normativas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Navegación jerárquica: Sección → Capítulo → Fracción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8"/>
              <w:left w:val="single" w:color="10B981" w:sz="8"/>
              <w:bottom w:val="single" w:color="D1D5DB" w:sz="2"/>
              <w:right w:val="single" w:color="D1D5DB" w:sz="2"/>
            </w:tcBorders>
            <w:shd w:fill="F0FD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🔒  Acceso restringido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Esta plataforma es exclusiva para clientes y colaboradores de bondíaCT. Se requiere una cuenta de Google (Gmail) autorizada para ingresar.</w:t>
            </w:r>
          </w:p>
        </w:tc>
      </w:tr>
    </w:tbl>
    <w:p>
      <w:pPr>
        <w:spacing w:before="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2. Cómo Acceder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Sigue estos pasos desde cualquier navegador (Chrome, Safari, Firefox, Edge):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Abre tu navegador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 a la dirección:  bondiact.io/ligie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/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Haz clic en «Iniciar sesión con Google»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 abrirá una ventana emergente de Google para autenticarte.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/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Selecciona tu cuenta de Gmail autorizada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Solo las cuentas previamente registradas por bondíaCT pueden entrar.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/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¡Listo! Ya estás dentro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Verás el dashboard principal con el buscador, guía de uso y estadísticas.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⚠️  Primera vez: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ves el aviso «App no verificada» de Google, haz clic en «Configuración avanzada» y luego en «Ir a bondiact.io (no seguro)». Es un mensaje estándar de Google para apps en desarrollo — la plataforma es segura.</w:t>
      </w:r>
    </w:p>
    <w:p>
      <w:pPr>
        <w:spacing w:before="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3. Cómo Buscar una Fracción Arancelaria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3.1  Búsqueda por descripción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 el campo de búsqueda central escribe una o varias palabras clave que describan el producto. Ejemplos: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«tomate»  →  muestra todas las fracciones relacionadas con tomate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«cable eléctrico»  →  filtra fracciones de cables de cobre/aluminio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«plástico embalaje»  →  encuentra materiales de empaque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3.2  Búsqueda por código arancelario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ya conoces el código, escríbelo directamente (parcial o completo):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«0702»  →  muestra el capítulo de tomates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«07020001»  →  fracción exacta (8 dígitos)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3.3  Filtros disponibles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Puedes afinar los resultados usando los filtros ubicados encima de la tabla: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Sección (I a XXI)  →  grupo general de mercancías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Capítulo  →  subcategoría dentro de la sección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IGI / IGE  →  por tasa de impuesto (0%, 5%, 10%, 15%, 20%…)</w:t>
      </w:r>
    </w:p>
    <w:p>
      <w:pPr>
        <w:spacing w:before="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4. Navegación del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🔍  Iniciar Consulta →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Mueve el cursor directo al campo de búsqueda para empezar a escribir.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📖  Ver Guía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Abre la sección de Guía de Uso con instrucciones paso a paso dentro de la plataforma.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Nav: Buscador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Vista principal con el campo de búsqueda, filtros y tabla de resultados.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Nav: Dashboard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Vista analítica: KPIs del arancel, gráficas por sección y ejemplos de clasificación.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Tabla de resultados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Muestra código, descripción, unidad, IGI e IGE. Puedes ordenar por columna.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Paginación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Navega los resultados (20 por página por defecto) con los controles de la parte inferior.</w:t>
            </w:r>
          </w:p>
        </w:tc>
      </w:tr>
    </w:tbl>
    <w:p>
      <w:pPr>
        <w:spacing w:before="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5. Aviso Importante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8"/>
              <w:left w:val="single" w:color="10B981" w:sz="8"/>
              <w:bottom w:val="single" w:color="D1D5DB" w:sz="2"/>
              <w:right w:val="single" w:color="D1D5DB" w:sz="2"/>
            </w:tcBorders>
            <w:shd w:fill="F0FD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⚖️  Esta herramienta es orientativa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En México, la determinación oficial de la fracción arancelaria es atribución exclusiva de los Agentes Aduanales certificados ante el SAT. bondíaCT pone a disposición esta consulta como guía de apoyo. Para clasificaciones con efectos fiscales y aduaneros, siempre consulta con tu Agente Aduanal.</w:t>
            </w:r>
          </w:p>
        </w:tc>
      </w:tr>
    </w:tbl>
    <w:p>
      <w:pPr>
        <w:spacing w:before="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6. Soporte y Contacto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tienes dudas, tu cuenta no funciona o necesitas acceso para un colaborador: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rodrigo@bondiact.io  |  Rodrigo Pardo — bondíaCT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bondiact.io  |  Sitio principal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Tu cuenta de Google debe estar registrada en el sistema. Si recibes mensaje de «Acceso no autorizado», contacta a bondíaCT para que tu correo sea agregado.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Uso interno — </w:t>
    </w:r>
    <w:r>
      <w:rPr>
        <w:rFonts w:ascii="Arial" w:cs="Arial" w:eastAsia="Arial" w:hAnsi="Arial"/>
        <w:b/>
        <w:bCs/>
        <w:color w:val="6B7280"/>
        <w:sz w:val="16"/>
        <w:szCs w:val="16"/>
      </w:rPr>
      <w:t xml:space="preserve">Confidencial</w:t>
    </w:r>
    <w:r>
      <w:rPr>
        <w:rFonts w:ascii="Arial" w:cs="Arial" w:eastAsia="Arial" w:hAnsi="Arial"/>
        <w:color w:val="6B7280"/>
        <w:sz w:val="16"/>
        <w:szCs w:val="16"/>
      </w:rPr>
      <w:t xml:space="preserve">    |  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4" w:space="8"/>
      </w:pBdr>
    </w:pPr>
    <w:r>
      <w:rPr>
        <w:rFonts w:ascii="Arial" w:cs="Arial" w:eastAsia="Arial" w:hAnsi="Arial"/>
        <w:color w:val="6B7280"/>
        <w:sz w:val="18"/>
        <w:szCs w:val="18"/>
      </w:rPr>
      <w:t xml:space="preserve">bondíaCT  |  Guía de Usuario — LIGIE Buscador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0B9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2026-03-19T02:00:43.858Z</dcterms:created>
  <dcterms:modified xsi:type="dcterms:W3CDTF">2026-03-19T02:00:43.859Z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