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5672" w:rsidRPr="00CF5672" w:rsidRDefault="00CF5672" w:rsidP="00CF5672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F5672">
        <w:rPr>
          <w:rFonts w:ascii="Arial" w:eastAsia="Times New Roman" w:hAnsi="Arial" w:cs="Arial"/>
          <w:b/>
          <w:bCs/>
          <w:sz w:val="30"/>
          <w:szCs w:val="30"/>
        </w:rPr>
        <w:t>💳 Payment &amp; Transfer Systems</w:t>
      </w:r>
    </w:p>
    <w:p w:rsidR="00CF5672" w:rsidRPr="00CF5672" w:rsidRDefault="00CF5672" w:rsidP="00CF567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UPI</w:t>
      </w:r>
      <w:r w:rsidRPr="00CF5672">
        <w:rPr>
          <w:rFonts w:ascii="Arial" w:eastAsia="Times New Roman" w:hAnsi="Arial" w:cs="Arial"/>
          <w:sz w:val="24"/>
          <w:szCs w:val="24"/>
        </w:rPr>
        <w:t>: Unified Payments Interface</w:t>
      </w:r>
    </w:p>
    <w:p w:rsidR="00CF5672" w:rsidRPr="00CF5672" w:rsidRDefault="00CF5672" w:rsidP="00CF567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IMPS</w:t>
      </w:r>
      <w:r w:rsidRPr="00CF5672">
        <w:rPr>
          <w:rFonts w:ascii="Arial" w:eastAsia="Times New Roman" w:hAnsi="Arial" w:cs="Arial"/>
          <w:sz w:val="24"/>
          <w:szCs w:val="24"/>
        </w:rPr>
        <w:t>: Immediate Payment Service</w:t>
      </w:r>
    </w:p>
    <w:p w:rsidR="00CF5672" w:rsidRPr="00CF5672" w:rsidRDefault="00CF5672" w:rsidP="00CF567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NEFT</w:t>
      </w:r>
      <w:r w:rsidRPr="00CF5672">
        <w:rPr>
          <w:rFonts w:ascii="Arial" w:eastAsia="Times New Roman" w:hAnsi="Arial" w:cs="Arial"/>
          <w:sz w:val="24"/>
          <w:szCs w:val="24"/>
        </w:rPr>
        <w:t>: National Electronic Funds Transfer</w:t>
      </w:r>
    </w:p>
    <w:p w:rsidR="00CF5672" w:rsidRPr="00CF5672" w:rsidRDefault="00CF5672" w:rsidP="00CF567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RTGS</w:t>
      </w:r>
      <w:r w:rsidRPr="00CF5672">
        <w:rPr>
          <w:rFonts w:ascii="Arial" w:eastAsia="Times New Roman" w:hAnsi="Arial" w:cs="Arial"/>
          <w:sz w:val="24"/>
          <w:szCs w:val="24"/>
        </w:rPr>
        <w:t>: Real Time Gross Settlement</w:t>
      </w:r>
    </w:p>
    <w:p w:rsidR="00CF5672" w:rsidRPr="00CF5672" w:rsidRDefault="00CF5672" w:rsidP="00CF567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AEPS</w:t>
      </w:r>
      <w:r w:rsidRPr="00CF5672">
        <w:rPr>
          <w:rFonts w:ascii="Arial" w:eastAsia="Times New Roman" w:hAnsi="Arial" w:cs="Arial"/>
          <w:sz w:val="24"/>
          <w:szCs w:val="24"/>
        </w:rPr>
        <w:t xml:space="preserve">: </w:t>
      </w:r>
      <w:proofErr w:type="spellStart"/>
      <w:r w:rsidRPr="00CF5672">
        <w:rPr>
          <w:rFonts w:ascii="Arial" w:eastAsia="Times New Roman" w:hAnsi="Arial" w:cs="Arial"/>
          <w:sz w:val="24"/>
          <w:szCs w:val="24"/>
        </w:rPr>
        <w:t>Aadhaar</w:t>
      </w:r>
      <w:proofErr w:type="spellEnd"/>
      <w:r w:rsidRPr="00CF5672">
        <w:rPr>
          <w:rFonts w:ascii="Arial" w:eastAsia="Times New Roman" w:hAnsi="Arial" w:cs="Arial"/>
          <w:sz w:val="24"/>
          <w:szCs w:val="24"/>
        </w:rPr>
        <w:t xml:space="preserve"> Enabled Payment System</w:t>
      </w:r>
    </w:p>
    <w:p w:rsidR="00CF5672" w:rsidRPr="00CF5672" w:rsidRDefault="00CF5672" w:rsidP="00CF567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BHIM</w:t>
      </w:r>
      <w:r w:rsidRPr="00CF5672">
        <w:rPr>
          <w:rFonts w:ascii="Arial" w:eastAsia="Times New Roman" w:hAnsi="Arial" w:cs="Arial"/>
          <w:sz w:val="24"/>
          <w:szCs w:val="24"/>
        </w:rPr>
        <w:t>: Bharat Interface for Money</w:t>
      </w:r>
    </w:p>
    <w:p w:rsidR="00CF5672" w:rsidRPr="00CF5672" w:rsidRDefault="00CF5672" w:rsidP="00CF567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BBPS</w:t>
      </w:r>
      <w:r w:rsidRPr="00CF5672">
        <w:rPr>
          <w:rFonts w:ascii="Arial" w:eastAsia="Times New Roman" w:hAnsi="Arial" w:cs="Arial"/>
          <w:sz w:val="24"/>
          <w:szCs w:val="24"/>
        </w:rPr>
        <w:t>: Bharat Bill Payment System</w:t>
      </w:r>
    </w:p>
    <w:p w:rsidR="00CF5672" w:rsidRPr="00CF5672" w:rsidRDefault="00CF5672" w:rsidP="00CF567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USSD</w:t>
      </w:r>
      <w:r w:rsidRPr="00CF5672">
        <w:rPr>
          <w:rFonts w:ascii="Arial" w:eastAsia="Times New Roman" w:hAnsi="Arial" w:cs="Arial"/>
          <w:sz w:val="24"/>
          <w:szCs w:val="24"/>
        </w:rPr>
        <w:t>: Unstructured Supplementary Service Data</w:t>
      </w:r>
    </w:p>
    <w:p w:rsidR="00CF5672" w:rsidRPr="00CF5672" w:rsidRDefault="00CF5672" w:rsidP="00CF5672">
      <w:pPr>
        <w:spacing w:before="480" w:after="480" w:line="240" w:lineRule="auto"/>
        <w:rPr>
          <w:rFonts w:ascii="Arial" w:eastAsia="Times New Roman" w:hAnsi="Arial" w:cs="Arial"/>
          <w:sz w:val="21"/>
          <w:szCs w:val="21"/>
        </w:rPr>
      </w:pPr>
      <w:r w:rsidRPr="00CF5672">
        <w:rPr>
          <w:rFonts w:ascii="Arial" w:eastAsia="Times New Roman" w:hAnsi="Arial" w:cs="Arial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CF5672" w:rsidRPr="00CF5672" w:rsidRDefault="00CF5672" w:rsidP="00CF567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F5672">
        <w:rPr>
          <w:rFonts w:ascii="Arial" w:eastAsia="Times New Roman" w:hAnsi="Arial" w:cs="Arial"/>
          <w:b/>
          <w:bCs/>
          <w:sz w:val="30"/>
          <w:szCs w:val="30"/>
        </w:rPr>
        <w:t>📱 Digital Wallets &amp; Cards</w:t>
      </w:r>
    </w:p>
    <w:p w:rsidR="00CF5672" w:rsidRPr="00CF5672" w:rsidRDefault="00CF5672" w:rsidP="00CF567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PPI</w:t>
      </w:r>
      <w:r w:rsidRPr="00CF5672">
        <w:rPr>
          <w:rFonts w:ascii="Arial" w:eastAsia="Times New Roman" w:hAnsi="Arial" w:cs="Arial"/>
          <w:sz w:val="24"/>
          <w:szCs w:val="24"/>
        </w:rPr>
        <w:t>: Prepaid Payment Instrument</w:t>
      </w:r>
    </w:p>
    <w:p w:rsidR="00CF5672" w:rsidRPr="00CF5672" w:rsidRDefault="00CF5672" w:rsidP="00CF567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CBDC</w:t>
      </w:r>
      <w:r w:rsidRPr="00CF5672">
        <w:rPr>
          <w:rFonts w:ascii="Arial" w:eastAsia="Times New Roman" w:hAnsi="Arial" w:cs="Arial"/>
          <w:sz w:val="24"/>
          <w:szCs w:val="24"/>
        </w:rPr>
        <w:t>: Central Bank Digital Currency</w:t>
      </w:r>
    </w:p>
    <w:p w:rsidR="00CF5672" w:rsidRPr="00CF5672" w:rsidRDefault="00CF5672" w:rsidP="00CF567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PAN</w:t>
      </w:r>
      <w:r w:rsidRPr="00CF5672">
        <w:rPr>
          <w:rFonts w:ascii="Arial" w:eastAsia="Times New Roman" w:hAnsi="Arial" w:cs="Arial"/>
          <w:sz w:val="24"/>
          <w:szCs w:val="24"/>
        </w:rPr>
        <w:t>: Permanent Account Number</w:t>
      </w:r>
    </w:p>
    <w:p w:rsidR="00CF5672" w:rsidRPr="00CF5672" w:rsidRDefault="00CF5672" w:rsidP="00CF567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VPA</w:t>
      </w:r>
      <w:r w:rsidRPr="00CF5672">
        <w:rPr>
          <w:rFonts w:ascii="Arial" w:eastAsia="Times New Roman" w:hAnsi="Arial" w:cs="Arial"/>
          <w:sz w:val="24"/>
          <w:szCs w:val="24"/>
        </w:rPr>
        <w:t>: Virtual Payment Address</w:t>
      </w:r>
    </w:p>
    <w:p w:rsidR="00CF5672" w:rsidRPr="00CF5672" w:rsidRDefault="00CF5672" w:rsidP="00CF567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MMID</w:t>
      </w:r>
      <w:r w:rsidRPr="00CF5672">
        <w:rPr>
          <w:rFonts w:ascii="Arial" w:eastAsia="Times New Roman" w:hAnsi="Arial" w:cs="Arial"/>
          <w:sz w:val="24"/>
          <w:szCs w:val="24"/>
        </w:rPr>
        <w:t>: Mobile Money Identifier</w:t>
      </w:r>
    </w:p>
    <w:p w:rsidR="00CF5672" w:rsidRPr="00CF5672" w:rsidRDefault="00CF5672" w:rsidP="00CF567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CVV</w:t>
      </w:r>
      <w:r w:rsidRPr="00CF5672">
        <w:rPr>
          <w:rFonts w:ascii="Arial" w:eastAsia="Times New Roman" w:hAnsi="Arial" w:cs="Arial"/>
          <w:sz w:val="24"/>
          <w:szCs w:val="24"/>
        </w:rPr>
        <w:t xml:space="preserve">: Card Verification Value </w:t>
      </w:r>
    </w:p>
    <w:p w:rsidR="00CF5672" w:rsidRPr="00CF5672" w:rsidRDefault="00CF5672" w:rsidP="00CF5672">
      <w:pPr>
        <w:spacing w:before="480" w:after="480" w:line="240" w:lineRule="auto"/>
        <w:rPr>
          <w:rFonts w:ascii="Arial" w:eastAsia="Times New Roman" w:hAnsi="Arial" w:cs="Arial"/>
          <w:sz w:val="21"/>
          <w:szCs w:val="21"/>
        </w:rPr>
      </w:pPr>
      <w:r w:rsidRPr="00CF5672">
        <w:rPr>
          <w:rFonts w:ascii="Arial" w:eastAsia="Times New Roman" w:hAnsi="Arial" w:cs="Arial"/>
          <w:sz w:val="21"/>
          <w:szCs w:val="21"/>
        </w:rPr>
        <w:pict>
          <v:rect id="_x0000_i1026" style="width:0;height:1.5pt" o:hralign="center" o:hrstd="t" o:hr="t" fillcolor="#a0a0a0" stroked="f"/>
        </w:pict>
      </w:r>
    </w:p>
    <w:p w:rsidR="00CF5672" w:rsidRPr="00CF5672" w:rsidRDefault="00CF5672" w:rsidP="00CF567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F5672">
        <w:rPr>
          <w:rFonts w:ascii="Arial" w:eastAsia="Times New Roman" w:hAnsi="Arial" w:cs="Arial"/>
          <w:b/>
          <w:bCs/>
          <w:sz w:val="30"/>
          <w:szCs w:val="30"/>
        </w:rPr>
        <w:t>🔒 Security &amp; Verification</w:t>
      </w:r>
    </w:p>
    <w:p w:rsidR="00CF5672" w:rsidRPr="00CF5672" w:rsidRDefault="00CF5672" w:rsidP="00CF567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KYC</w:t>
      </w:r>
      <w:r w:rsidRPr="00CF5672">
        <w:rPr>
          <w:rFonts w:ascii="Arial" w:eastAsia="Times New Roman" w:hAnsi="Arial" w:cs="Arial"/>
          <w:sz w:val="24"/>
          <w:szCs w:val="24"/>
        </w:rPr>
        <w:t>: Know Your Customer</w:t>
      </w:r>
    </w:p>
    <w:p w:rsidR="00CF5672" w:rsidRPr="00CF5672" w:rsidRDefault="00CF5672" w:rsidP="00CF567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F5672">
        <w:rPr>
          <w:rFonts w:ascii="Arial" w:eastAsia="Times New Roman" w:hAnsi="Arial" w:cs="Arial"/>
          <w:b/>
          <w:bCs/>
          <w:sz w:val="24"/>
          <w:szCs w:val="24"/>
        </w:rPr>
        <w:t>eKYC</w:t>
      </w:r>
      <w:proofErr w:type="spellEnd"/>
      <w:r w:rsidRPr="00CF5672">
        <w:rPr>
          <w:rFonts w:ascii="Arial" w:eastAsia="Times New Roman" w:hAnsi="Arial" w:cs="Arial"/>
          <w:sz w:val="24"/>
          <w:szCs w:val="24"/>
        </w:rPr>
        <w:t>: Electronic Know Your Customer</w:t>
      </w:r>
    </w:p>
    <w:p w:rsidR="00CF5672" w:rsidRPr="00CF5672" w:rsidRDefault="00CF5672" w:rsidP="00CF567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OTP</w:t>
      </w:r>
      <w:r w:rsidRPr="00CF5672">
        <w:rPr>
          <w:rFonts w:ascii="Arial" w:eastAsia="Times New Roman" w:hAnsi="Arial" w:cs="Arial"/>
          <w:sz w:val="24"/>
          <w:szCs w:val="24"/>
        </w:rPr>
        <w:t>: One-Time Password</w:t>
      </w:r>
    </w:p>
    <w:p w:rsidR="00CF5672" w:rsidRPr="00CF5672" w:rsidRDefault="00CF5672" w:rsidP="00CF567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PIN</w:t>
      </w:r>
      <w:r w:rsidRPr="00CF5672">
        <w:rPr>
          <w:rFonts w:ascii="Arial" w:eastAsia="Times New Roman" w:hAnsi="Arial" w:cs="Arial"/>
          <w:sz w:val="24"/>
          <w:szCs w:val="24"/>
        </w:rPr>
        <w:t>: Personal Identification Number</w:t>
      </w:r>
    </w:p>
    <w:p w:rsidR="00CF5672" w:rsidRPr="00CF5672" w:rsidRDefault="00CF5672" w:rsidP="00CF567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MPIN</w:t>
      </w:r>
      <w:r w:rsidRPr="00CF5672">
        <w:rPr>
          <w:rFonts w:ascii="Arial" w:eastAsia="Times New Roman" w:hAnsi="Arial" w:cs="Arial"/>
          <w:sz w:val="24"/>
          <w:szCs w:val="24"/>
        </w:rPr>
        <w:t>: Mobile Banking Personal Identification Number</w:t>
      </w:r>
    </w:p>
    <w:p w:rsidR="00CF5672" w:rsidRPr="00CF5672" w:rsidRDefault="00CF5672" w:rsidP="00CF567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2FA</w:t>
      </w:r>
      <w:r w:rsidRPr="00CF5672">
        <w:rPr>
          <w:rFonts w:ascii="Arial" w:eastAsia="Times New Roman" w:hAnsi="Arial" w:cs="Arial"/>
          <w:sz w:val="24"/>
          <w:szCs w:val="24"/>
        </w:rPr>
        <w:t xml:space="preserve">: Two-Factor Authentication </w:t>
      </w:r>
    </w:p>
    <w:p w:rsidR="00CF5672" w:rsidRPr="00CF5672" w:rsidRDefault="00CF5672" w:rsidP="00CF5672">
      <w:pPr>
        <w:spacing w:before="480" w:after="480" w:line="240" w:lineRule="auto"/>
        <w:rPr>
          <w:rFonts w:ascii="Arial" w:eastAsia="Times New Roman" w:hAnsi="Arial" w:cs="Arial"/>
          <w:sz w:val="21"/>
          <w:szCs w:val="21"/>
        </w:rPr>
      </w:pPr>
      <w:r w:rsidRPr="00CF5672">
        <w:rPr>
          <w:rFonts w:ascii="Arial" w:eastAsia="Times New Roman" w:hAnsi="Arial" w:cs="Arial"/>
          <w:sz w:val="21"/>
          <w:szCs w:val="21"/>
        </w:rPr>
        <w:pict>
          <v:rect id="_x0000_i1027" style="width:0;height:1.5pt" o:hralign="center" o:hrstd="t" o:hr="t" fillcolor="#a0a0a0" stroked="f"/>
        </w:pict>
      </w:r>
    </w:p>
    <w:p w:rsidR="00CF5672" w:rsidRPr="00CF5672" w:rsidRDefault="00CF5672" w:rsidP="00CF567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F5672">
        <w:rPr>
          <w:rFonts w:ascii="Arial" w:eastAsia="Times New Roman" w:hAnsi="Arial" w:cs="Arial"/>
          <w:b/>
          <w:bCs/>
          <w:sz w:val="30"/>
          <w:szCs w:val="30"/>
        </w:rPr>
        <w:t>🏛️ Financial Technology &amp; Regulation</w:t>
      </w:r>
    </w:p>
    <w:p w:rsidR="00CF5672" w:rsidRPr="00CF5672" w:rsidRDefault="00CF5672" w:rsidP="00CF567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F5672">
        <w:rPr>
          <w:rFonts w:ascii="Arial" w:eastAsia="Times New Roman" w:hAnsi="Arial" w:cs="Arial"/>
          <w:b/>
          <w:bCs/>
          <w:sz w:val="24"/>
          <w:szCs w:val="24"/>
        </w:rPr>
        <w:t>Fintech</w:t>
      </w:r>
      <w:proofErr w:type="spellEnd"/>
      <w:r w:rsidRPr="00CF5672">
        <w:rPr>
          <w:rFonts w:ascii="Arial" w:eastAsia="Times New Roman" w:hAnsi="Arial" w:cs="Arial"/>
          <w:sz w:val="24"/>
          <w:szCs w:val="24"/>
        </w:rPr>
        <w:t>: Financial Technology</w:t>
      </w:r>
    </w:p>
    <w:p w:rsidR="00CF5672" w:rsidRPr="00CF5672" w:rsidRDefault="00CF5672" w:rsidP="00CF567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NPCI</w:t>
      </w:r>
      <w:r w:rsidRPr="00CF5672">
        <w:rPr>
          <w:rFonts w:ascii="Arial" w:eastAsia="Times New Roman" w:hAnsi="Arial" w:cs="Arial"/>
          <w:sz w:val="24"/>
          <w:szCs w:val="24"/>
        </w:rPr>
        <w:t>: National Payments Corporation of India</w:t>
      </w:r>
    </w:p>
    <w:p w:rsidR="00CF5672" w:rsidRPr="00CF5672" w:rsidRDefault="00CF5672" w:rsidP="00CF567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P2P</w:t>
      </w:r>
      <w:r w:rsidRPr="00CF5672">
        <w:rPr>
          <w:rFonts w:ascii="Arial" w:eastAsia="Times New Roman" w:hAnsi="Arial" w:cs="Arial"/>
          <w:sz w:val="24"/>
          <w:szCs w:val="24"/>
        </w:rPr>
        <w:t>: Peer-to-Peer</w:t>
      </w:r>
    </w:p>
    <w:p w:rsidR="00CF5672" w:rsidRPr="00CF5672" w:rsidRDefault="00CF5672" w:rsidP="00CF567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lastRenderedPageBreak/>
        <w:t>POS</w:t>
      </w:r>
      <w:r w:rsidRPr="00CF5672">
        <w:rPr>
          <w:rFonts w:ascii="Arial" w:eastAsia="Times New Roman" w:hAnsi="Arial" w:cs="Arial"/>
          <w:sz w:val="24"/>
          <w:szCs w:val="24"/>
        </w:rPr>
        <w:t>: Point of Sale</w:t>
      </w:r>
    </w:p>
    <w:p w:rsidR="00CF5672" w:rsidRPr="00CF5672" w:rsidRDefault="00CF5672" w:rsidP="00CF567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IFS Code</w:t>
      </w:r>
      <w:r w:rsidRPr="00CF5672">
        <w:rPr>
          <w:rFonts w:ascii="Arial" w:eastAsia="Times New Roman" w:hAnsi="Arial" w:cs="Arial"/>
          <w:sz w:val="24"/>
          <w:szCs w:val="24"/>
        </w:rPr>
        <w:t>: Indian Financial System Code</w:t>
      </w:r>
      <w:bookmarkStart w:id="0" w:name="_GoBack"/>
      <w:bookmarkEnd w:id="0"/>
    </w:p>
    <w:p w:rsidR="00CF5672" w:rsidRPr="00CF5672" w:rsidRDefault="00CF5672" w:rsidP="00CF5672">
      <w:pPr>
        <w:spacing w:before="480" w:after="480" w:line="240" w:lineRule="auto"/>
        <w:rPr>
          <w:rFonts w:ascii="Arial" w:eastAsia="Times New Roman" w:hAnsi="Arial" w:cs="Arial"/>
          <w:sz w:val="21"/>
          <w:szCs w:val="21"/>
        </w:rPr>
      </w:pPr>
      <w:r w:rsidRPr="00CF5672">
        <w:rPr>
          <w:rFonts w:ascii="Arial" w:eastAsia="Times New Roman" w:hAnsi="Arial" w:cs="Arial"/>
          <w:sz w:val="21"/>
          <w:szCs w:val="21"/>
        </w:rPr>
        <w:pict>
          <v:rect id="_x0000_i1028" style="width:0;height:1.5pt" o:hralign="center" o:hrstd="t" o:hr="t" fillcolor="#a0a0a0" stroked="f"/>
        </w:pict>
      </w:r>
    </w:p>
    <w:p w:rsidR="00CF5672" w:rsidRPr="00CF5672" w:rsidRDefault="00CF5672" w:rsidP="00CF5672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sz w:val="24"/>
          <w:szCs w:val="24"/>
        </w:rPr>
        <w:t xml:space="preserve">Would you like me to explain </w:t>
      </w:r>
      <w:r w:rsidRPr="00CF5672">
        <w:rPr>
          <w:rFonts w:ascii="Arial" w:eastAsia="Times New Roman" w:hAnsi="Arial" w:cs="Arial"/>
          <w:b/>
          <w:bCs/>
          <w:sz w:val="24"/>
          <w:szCs w:val="24"/>
        </w:rPr>
        <w:t>how any of these specific tools work</w:t>
      </w:r>
      <w:r w:rsidRPr="00CF5672">
        <w:rPr>
          <w:rFonts w:ascii="Arial" w:eastAsia="Times New Roman" w:hAnsi="Arial" w:cs="Arial"/>
          <w:sz w:val="24"/>
          <w:szCs w:val="24"/>
        </w:rPr>
        <w:t xml:space="preserve"> or give you </w:t>
      </w:r>
      <w:r w:rsidRPr="00CF5672">
        <w:rPr>
          <w:rFonts w:ascii="Arial" w:eastAsia="Times New Roman" w:hAnsi="Arial" w:cs="Arial"/>
          <w:b/>
          <w:bCs/>
          <w:sz w:val="24"/>
          <w:szCs w:val="24"/>
        </w:rPr>
        <w:t>examples of how to use them safely</w:t>
      </w:r>
      <w:r w:rsidRPr="00CF5672">
        <w:rPr>
          <w:rFonts w:ascii="Arial" w:eastAsia="Times New Roman" w:hAnsi="Arial" w:cs="Arial"/>
          <w:sz w:val="24"/>
          <w:szCs w:val="24"/>
        </w:rPr>
        <w:t>?</w:t>
      </w:r>
    </w:p>
    <w:p w:rsidR="00CF5672" w:rsidRPr="00CF5672" w:rsidRDefault="00CF5672" w:rsidP="00CF5672">
      <w:pPr>
        <w:spacing w:after="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F5672">
        <w:rPr>
          <w:rFonts w:ascii="Arial" w:eastAsia="Times New Roman" w:hAnsi="Arial" w:cs="Arial"/>
          <w:b/>
          <w:bCs/>
          <w:sz w:val="30"/>
          <w:szCs w:val="30"/>
        </w:rPr>
        <w:t>🌐 International &amp; Digital Banking</w:t>
      </w:r>
    </w:p>
    <w:p w:rsidR="00CF5672" w:rsidRPr="00CF5672" w:rsidRDefault="00CF5672" w:rsidP="00CF5672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SWIFT</w:t>
      </w:r>
      <w:r w:rsidRPr="00CF5672">
        <w:rPr>
          <w:rFonts w:ascii="Arial" w:eastAsia="Times New Roman" w:hAnsi="Arial" w:cs="Arial"/>
          <w:sz w:val="24"/>
          <w:szCs w:val="24"/>
        </w:rPr>
        <w:t>: Society for Worldwide Interbank Financial Telecommunication</w:t>
      </w:r>
    </w:p>
    <w:p w:rsidR="00CF5672" w:rsidRPr="00CF5672" w:rsidRDefault="00CF5672" w:rsidP="00CF5672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IBAN</w:t>
      </w:r>
      <w:r w:rsidRPr="00CF5672">
        <w:rPr>
          <w:rFonts w:ascii="Arial" w:eastAsia="Times New Roman" w:hAnsi="Arial" w:cs="Arial"/>
          <w:sz w:val="24"/>
          <w:szCs w:val="24"/>
        </w:rPr>
        <w:t>: International Bank Account Number</w:t>
      </w:r>
    </w:p>
    <w:p w:rsidR="00CF5672" w:rsidRPr="00CF5672" w:rsidRDefault="00CF5672" w:rsidP="00CF5672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BIC</w:t>
      </w:r>
      <w:r w:rsidRPr="00CF5672">
        <w:rPr>
          <w:rFonts w:ascii="Arial" w:eastAsia="Times New Roman" w:hAnsi="Arial" w:cs="Arial"/>
          <w:sz w:val="24"/>
          <w:szCs w:val="24"/>
        </w:rPr>
        <w:t>: Bank Identifier Code</w:t>
      </w:r>
    </w:p>
    <w:p w:rsidR="00CF5672" w:rsidRPr="00CF5672" w:rsidRDefault="00CF5672" w:rsidP="00CF5672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CBS</w:t>
      </w:r>
      <w:r w:rsidRPr="00CF5672">
        <w:rPr>
          <w:rFonts w:ascii="Arial" w:eastAsia="Times New Roman" w:hAnsi="Arial" w:cs="Arial"/>
          <w:sz w:val="24"/>
          <w:szCs w:val="24"/>
        </w:rPr>
        <w:t>: Core Banking Solution</w:t>
      </w:r>
    </w:p>
    <w:p w:rsidR="00CF5672" w:rsidRPr="00CF5672" w:rsidRDefault="00CF5672" w:rsidP="00CF5672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ACH</w:t>
      </w:r>
      <w:r w:rsidRPr="00CF5672">
        <w:rPr>
          <w:rFonts w:ascii="Arial" w:eastAsia="Times New Roman" w:hAnsi="Arial" w:cs="Arial"/>
          <w:sz w:val="24"/>
          <w:szCs w:val="24"/>
        </w:rPr>
        <w:t>: Automated Clearing House</w:t>
      </w:r>
    </w:p>
    <w:p w:rsidR="00CF5672" w:rsidRPr="00CF5672" w:rsidRDefault="00CF5672" w:rsidP="00CF5672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EFT</w:t>
      </w:r>
      <w:r w:rsidRPr="00CF5672">
        <w:rPr>
          <w:rFonts w:ascii="Arial" w:eastAsia="Times New Roman" w:hAnsi="Arial" w:cs="Arial"/>
          <w:sz w:val="24"/>
          <w:szCs w:val="24"/>
        </w:rPr>
        <w:t>: Electronic Funds Transfer</w:t>
      </w:r>
    </w:p>
    <w:p w:rsidR="00CF5672" w:rsidRPr="00CF5672" w:rsidRDefault="00CF5672" w:rsidP="00CF5672">
      <w:pPr>
        <w:spacing w:before="480" w:after="480" w:line="240" w:lineRule="auto"/>
        <w:rPr>
          <w:rFonts w:ascii="Arial" w:eastAsia="Times New Roman" w:hAnsi="Arial" w:cs="Arial"/>
          <w:sz w:val="21"/>
          <w:szCs w:val="21"/>
        </w:rPr>
      </w:pPr>
      <w:r w:rsidRPr="00CF5672">
        <w:rPr>
          <w:rFonts w:ascii="Arial" w:eastAsia="Times New Roman" w:hAnsi="Arial" w:cs="Arial"/>
          <w:sz w:val="21"/>
          <w:szCs w:val="21"/>
        </w:rPr>
        <w:pict>
          <v:rect id="_x0000_i1029" style="width:0;height:1.5pt" o:hralign="center" o:hrstd="t" o:hr="t" fillcolor="#a0a0a0" stroked="f"/>
        </w:pict>
      </w:r>
    </w:p>
    <w:p w:rsidR="00CF5672" w:rsidRPr="00CF5672" w:rsidRDefault="00CF5672" w:rsidP="00CF567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F5672">
        <w:rPr>
          <w:rFonts w:ascii="Arial" w:eastAsia="Times New Roman" w:hAnsi="Arial" w:cs="Arial"/>
          <w:b/>
          <w:bCs/>
          <w:sz w:val="30"/>
          <w:szCs w:val="30"/>
        </w:rPr>
        <w:t>📈 Investment &amp; Trading Tools</w:t>
      </w:r>
    </w:p>
    <w:p w:rsidR="00CF5672" w:rsidRPr="00CF5672" w:rsidRDefault="00CF5672" w:rsidP="00CF5672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NAV</w:t>
      </w:r>
      <w:r w:rsidRPr="00CF5672">
        <w:rPr>
          <w:rFonts w:ascii="Arial" w:eastAsia="Times New Roman" w:hAnsi="Arial" w:cs="Arial"/>
          <w:sz w:val="24"/>
          <w:szCs w:val="24"/>
        </w:rPr>
        <w:t>: Net Asset Value</w:t>
      </w:r>
    </w:p>
    <w:p w:rsidR="00CF5672" w:rsidRPr="00CF5672" w:rsidRDefault="00CF5672" w:rsidP="00CF5672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SIP</w:t>
      </w:r>
      <w:r w:rsidRPr="00CF5672">
        <w:rPr>
          <w:rFonts w:ascii="Arial" w:eastAsia="Times New Roman" w:hAnsi="Arial" w:cs="Arial"/>
          <w:sz w:val="24"/>
          <w:szCs w:val="24"/>
        </w:rPr>
        <w:t>: Systematic Investment Plan</w:t>
      </w:r>
    </w:p>
    <w:p w:rsidR="00CF5672" w:rsidRPr="00CF5672" w:rsidRDefault="00CF5672" w:rsidP="00CF5672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CF5672">
        <w:rPr>
          <w:rFonts w:ascii="Arial" w:eastAsia="Times New Roman" w:hAnsi="Arial" w:cs="Arial"/>
          <w:b/>
          <w:bCs/>
          <w:sz w:val="24"/>
          <w:szCs w:val="24"/>
        </w:rPr>
        <w:t>Demat</w:t>
      </w:r>
      <w:proofErr w:type="spellEnd"/>
      <w:r w:rsidRPr="00CF5672">
        <w:rPr>
          <w:rFonts w:ascii="Arial" w:eastAsia="Times New Roman" w:hAnsi="Arial" w:cs="Arial"/>
          <w:sz w:val="24"/>
          <w:szCs w:val="24"/>
        </w:rPr>
        <w:t xml:space="preserve">: </w:t>
      </w:r>
      <w:proofErr w:type="spellStart"/>
      <w:r w:rsidRPr="00CF5672">
        <w:rPr>
          <w:rFonts w:ascii="Arial" w:eastAsia="Times New Roman" w:hAnsi="Arial" w:cs="Arial"/>
          <w:sz w:val="24"/>
          <w:szCs w:val="24"/>
        </w:rPr>
        <w:t>Dematerialised</w:t>
      </w:r>
      <w:proofErr w:type="spellEnd"/>
      <w:r w:rsidRPr="00CF5672">
        <w:rPr>
          <w:rFonts w:ascii="Arial" w:eastAsia="Times New Roman" w:hAnsi="Arial" w:cs="Arial"/>
          <w:sz w:val="24"/>
          <w:szCs w:val="24"/>
        </w:rPr>
        <w:t xml:space="preserve"> Account</w:t>
      </w:r>
    </w:p>
    <w:p w:rsidR="00CF5672" w:rsidRPr="00CF5672" w:rsidRDefault="00CF5672" w:rsidP="00CF5672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ETF</w:t>
      </w:r>
      <w:r w:rsidRPr="00CF5672">
        <w:rPr>
          <w:rFonts w:ascii="Arial" w:eastAsia="Times New Roman" w:hAnsi="Arial" w:cs="Arial"/>
          <w:sz w:val="24"/>
          <w:szCs w:val="24"/>
        </w:rPr>
        <w:t>: Exchange-Traded Fund</w:t>
      </w:r>
    </w:p>
    <w:p w:rsidR="00CF5672" w:rsidRPr="00CF5672" w:rsidRDefault="00CF5672" w:rsidP="00CF5672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IPO</w:t>
      </w:r>
      <w:r w:rsidRPr="00CF5672">
        <w:rPr>
          <w:rFonts w:ascii="Arial" w:eastAsia="Times New Roman" w:hAnsi="Arial" w:cs="Arial"/>
          <w:sz w:val="24"/>
          <w:szCs w:val="24"/>
        </w:rPr>
        <w:t>: Initial Public Offering</w:t>
      </w:r>
    </w:p>
    <w:p w:rsidR="00CF5672" w:rsidRPr="00CF5672" w:rsidRDefault="00CF5672" w:rsidP="00CF5672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AUM</w:t>
      </w:r>
      <w:r w:rsidRPr="00CF5672">
        <w:rPr>
          <w:rFonts w:ascii="Arial" w:eastAsia="Times New Roman" w:hAnsi="Arial" w:cs="Arial"/>
          <w:sz w:val="24"/>
          <w:szCs w:val="24"/>
        </w:rPr>
        <w:t>: Assets Under Management</w:t>
      </w:r>
    </w:p>
    <w:p w:rsidR="00CF5672" w:rsidRPr="00CF5672" w:rsidRDefault="00CF5672" w:rsidP="00CF5672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CDSL</w:t>
      </w:r>
      <w:r w:rsidRPr="00CF5672">
        <w:rPr>
          <w:rFonts w:ascii="Arial" w:eastAsia="Times New Roman" w:hAnsi="Arial" w:cs="Arial"/>
          <w:sz w:val="24"/>
          <w:szCs w:val="24"/>
        </w:rPr>
        <w:t>: Central Depository Services Limited</w:t>
      </w:r>
    </w:p>
    <w:p w:rsidR="00CF5672" w:rsidRPr="00CF5672" w:rsidRDefault="00CF5672" w:rsidP="00CF5672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NSDL</w:t>
      </w:r>
      <w:r w:rsidRPr="00CF5672">
        <w:rPr>
          <w:rFonts w:ascii="Arial" w:eastAsia="Times New Roman" w:hAnsi="Arial" w:cs="Arial"/>
          <w:sz w:val="24"/>
          <w:szCs w:val="24"/>
        </w:rPr>
        <w:t>: National Securities Depository Limited</w:t>
      </w:r>
    </w:p>
    <w:p w:rsidR="00CF5672" w:rsidRPr="00CF5672" w:rsidRDefault="00CF5672" w:rsidP="00CF5672">
      <w:pPr>
        <w:spacing w:before="480" w:after="480" w:line="240" w:lineRule="auto"/>
        <w:rPr>
          <w:rFonts w:ascii="Arial" w:eastAsia="Times New Roman" w:hAnsi="Arial" w:cs="Arial"/>
          <w:sz w:val="21"/>
          <w:szCs w:val="21"/>
        </w:rPr>
      </w:pPr>
      <w:r w:rsidRPr="00CF5672">
        <w:rPr>
          <w:rFonts w:ascii="Arial" w:eastAsia="Times New Roman" w:hAnsi="Arial" w:cs="Arial"/>
          <w:sz w:val="21"/>
          <w:szCs w:val="21"/>
        </w:rPr>
        <w:pict>
          <v:rect id="_x0000_i1030" style="width:0;height:1.5pt" o:hralign="center" o:hrstd="t" o:hr="t" fillcolor="#a0a0a0" stroked="f"/>
        </w:pict>
      </w:r>
    </w:p>
    <w:p w:rsidR="00CF5672" w:rsidRPr="00CF5672" w:rsidRDefault="00CF5672" w:rsidP="00CF567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F5672">
        <w:rPr>
          <w:rFonts w:ascii="Arial" w:eastAsia="Times New Roman" w:hAnsi="Arial" w:cs="Arial"/>
          <w:b/>
          <w:bCs/>
          <w:sz w:val="30"/>
          <w:szCs w:val="30"/>
        </w:rPr>
        <w:t>🧾 Loans, Taxes &amp; Business Payments</w:t>
      </w:r>
    </w:p>
    <w:p w:rsidR="00CF5672" w:rsidRPr="00CF5672" w:rsidRDefault="00CF5672" w:rsidP="00CF5672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EMI</w:t>
      </w:r>
      <w:r w:rsidRPr="00CF5672">
        <w:rPr>
          <w:rFonts w:ascii="Arial" w:eastAsia="Times New Roman" w:hAnsi="Arial" w:cs="Arial"/>
          <w:sz w:val="24"/>
          <w:szCs w:val="24"/>
        </w:rPr>
        <w:t>: Equated Monthly Installment</w:t>
      </w:r>
    </w:p>
    <w:p w:rsidR="00CF5672" w:rsidRPr="00CF5672" w:rsidRDefault="00CF5672" w:rsidP="00CF5672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GST</w:t>
      </w:r>
      <w:r w:rsidRPr="00CF5672">
        <w:rPr>
          <w:rFonts w:ascii="Arial" w:eastAsia="Times New Roman" w:hAnsi="Arial" w:cs="Arial"/>
          <w:sz w:val="24"/>
          <w:szCs w:val="24"/>
        </w:rPr>
        <w:t>: Goods and Services Tax</w:t>
      </w:r>
    </w:p>
    <w:p w:rsidR="00CF5672" w:rsidRPr="00CF5672" w:rsidRDefault="00CF5672" w:rsidP="00CF5672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TAN</w:t>
      </w:r>
      <w:r w:rsidRPr="00CF5672">
        <w:rPr>
          <w:rFonts w:ascii="Arial" w:eastAsia="Times New Roman" w:hAnsi="Arial" w:cs="Arial"/>
          <w:sz w:val="24"/>
          <w:szCs w:val="24"/>
        </w:rPr>
        <w:t>: Tax Deduction and Collection Account Number</w:t>
      </w:r>
    </w:p>
    <w:p w:rsidR="00CF5672" w:rsidRPr="00CF5672" w:rsidRDefault="00CF5672" w:rsidP="00CF5672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TDS</w:t>
      </w:r>
      <w:r w:rsidRPr="00CF5672">
        <w:rPr>
          <w:rFonts w:ascii="Arial" w:eastAsia="Times New Roman" w:hAnsi="Arial" w:cs="Arial"/>
          <w:sz w:val="24"/>
          <w:szCs w:val="24"/>
        </w:rPr>
        <w:t>: Tax Deducted at Source</w:t>
      </w:r>
    </w:p>
    <w:p w:rsidR="00CF5672" w:rsidRPr="00CF5672" w:rsidRDefault="00CF5672" w:rsidP="00CF5672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PAN</w:t>
      </w:r>
      <w:r w:rsidRPr="00CF5672">
        <w:rPr>
          <w:rFonts w:ascii="Arial" w:eastAsia="Times New Roman" w:hAnsi="Arial" w:cs="Arial"/>
          <w:sz w:val="24"/>
          <w:szCs w:val="24"/>
        </w:rPr>
        <w:t>: Permanent Account Number</w:t>
      </w:r>
    </w:p>
    <w:p w:rsidR="00CF5672" w:rsidRPr="00CF5672" w:rsidRDefault="00CF5672" w:rsidP="00CF5672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TIN</w:t>
      </w:r>
      <w:r w:rsidRPr="00CF5672">
        <w:rPr>
          <w:rFonts w:ascii="Arial" w:eastAsia="Times New Roman" w:hAnsi="Arial" w:cs="Arial"/>
          <w:sz w:val="24"/>
          <w:szCs w:val="24"/>
        </w:rPr>
        <w:t>: Taxpayer Identification Number</w:t>
      </w:r>
    </w:p>
    <w:p w:rsidR="00CF5672" w:rsidRPr="00CF5672" w:rsidRDefault="00CF5672" w:rsidP="00CF5672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CIBIL</w:t>
      </w:r>
      <w:r w:rsidRPr="00CF5672">
        <w:rPr>
          <w:rFonts w:ascii="Arial" w:eastAsia="Times New Roman" w:hAnsi="Arial" w:cs="Arial"/>
          <w:sz w:val="24"/>
          <w:szCs w:val="24"/>
        </w:rPr>
        <w:t>: Credit Information Bureau (India) Limited</w:t>
      </w:r>
    </w:p>
    <w:p w:rsidR="00CF5672" w:rsidRPr="00CF5672" w:rsidRDefault="00CF5672" w:rsidP="00CF5672">
      <w:pPr>
        <w:spacing w:before="480" w:after="480" w:line="240" w:lineRule="auto"/>
        <w:rPr>
          <w:rFonts w:ascii="Arial" w:eastAsia="Times New Roman" w:hAnsi="Arial" w:cs="Arial"/>
          <w:sz w:val="21"/>
          <w:szCs w:val="21"/>
        </w:rPr>
      </w:pPr>
      <w:r w:rsidRPr="00CF5672">
        <w:rPr>
          <w:rFonts w:ascii="Arial" w:eastAsia="Times New Roman" w:hAnsi="Arial" w:cs="Arial"/>
          <w:sz w:val="21"/>
          <w:szCs w:val="21"/>
        </w:rPr>
        <w:lastRenderedPageBreak/>
        <w:pict>
          <v:rect id="_x0000_i1031" style="width:0;height:1.5pt" o:hralign="center" o:hrstd="t" o:hr="t" fillcolor="#a0a0a0" stroked="f"/>
        </w:pict>
      </w:r>
    </w:p>
    <w:p w:rsidR="00CF5672" w:rsidRPr="00CF5672" w:rsidRDefault="00CF5672" w:rsidP="00CF567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F5672">
        <w:rPr>
          <w:rFonts w:ascii="Arial" w:eastAsia="Times New Roman" w:hAnsi="Arial" w:cs="Arial"/>
          <w:b/>
          <w:bCs/>
          <w:sz w:val="30"/>
          <w:szCs w:val="30"/>
        </w:rPr>
        <w:t xml:space="preserve">🛡️ Insurance &amp; Modern </w:t>
      </w:r>
      <w:proofErr w:type="spellStart"/>
      <w:r w:rsidRPr="00CF5672">
        <w:rPr>
          <w:rFonts w:ascii="Arial" w:eastAsia="Times New Roman" w:hAnsi="Arial" w:cs="Arial"/>
          <w:b/>
          <w:bCs/>
          <w:sz w:val="30"/>
          <w:szCs w:val="30"/>
        </w:rPr>
        <w:t>FinTech</w:t>
      </w:r>
      <w:proofErr w:type="spellEnd"/>
      <w:r w:rsidRPr="00CF5672">
        <w:rPr>
          <w:rFonts w:ascii="Arial" w:eastAsia="Times New Roman" w:hAnsi="Arial" w:cs="Arial"/>
          <w:b/>
          <w:bCs/>
          <w:sz w:val="30"/>
          <w:szCs w:val="30"/>
        </w:rPr>
        <w:t xml:space="preserve"> Tech</w:t>
      </w:r>
    </w:p>
    <w:p w:rsidR="00CF5672" w:rsidRPr="00CF5672" w:rsidRDefault="00CF5672" w:rsidP="00CF5672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IRDAI</w:t>
      </w:r>
      <w:r w:rsidRPr="00CF5672">
        <w:rPr>
          <w:rFonts w:ascii="Arial" w:eastAsia="Times New Roman" w:hAnsi="Arial" w:cs="Arial"/>
          <w:sz w:val="24"/>
          <w:szCs w:val="24"/>
        </w:rPr>
        <w:t>: Insurance Regulatory and Development Authority of India</w:t>
      </w:r>
    </w:p>
    <w:p w:rsidR="00CF5672" w:rsidRPr="00CF5672" w:rsidRDefault="00CF5672" w:rsidP="00CF5672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API</w:t>
      </w:r>
      <w:r w:rsidRPr="00CF5672">
        <w:rPr>
          <w:rFonts w:ascii="Arial" w:eastAsia="Times New Roman" w:hAnsi="Arial" w:cs="Arial"/>
          <w:sz w:val="24"/>
          <w:szCs w:val="24"/>
        </w:rPr>
        <w:t>: Application Programming Interface</w:t>
      </w:r>
    </w:p>
    <w:p w:rsidR="00CF5672" w:rsidRPr="00CF5672" w:rsidRDefault="00CF5672" w:rsidP="00CF5672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DLT</w:t>
      </w:r>
      <w:r w:rsidRPr="00CF5672">
        <w:rPr>
          <w:rFonts w:ascii="Arial" w:eastAsia="Times New Roman" w:hAnsi="Arial" w:cs="Arial"/>
          <w:sz w:val="24"/>
          <w:szCs w:val="24"/>
        </w:rPr>
        <w:t>: Distributed Ledger Technology</w:t>
      </w:r>
    </w:p>
    <w:p w:rsidR="00CF5672" w:rsidRPr="00CF5672" w:rsidRDefault="00CF5672" w:rsidP="00CF5672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AI</w:t>
      </w:r>
      <w:r w:rsidRPr="00CF5672">
        <w:rPr>
          <w:rFonts w:ascii="Arial" w:eastAsia="Times New Roman" w:hAnsi="Arial" w:cs="Arial"/>
          <w:sz w:val="24"/>
          <w:szCs w:val="24"/>
        </w:rPr>
        <w:t>: Artificial Intelligence</w:t>
      </w:r>
    </w:p>
    <w:p w:rsidR="00CF5672" w:rsidRPr="00CF5672" w:rsidRDefault="00CF5672" w:rsidP="00CF5672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CF5672">
        <w:rPr>
          <w:rFonts w:ascii="Arial" w:eastAsia="Times New Roman" w:hAnsi="Arial" w:cs="Arial"/>
          <w:b/>
          <w:bCs/>
          <w:sz w:val="24"/>
          <w:szCs w:val="24"/>
        </w:rPr>
        <w:t>ML</w:t>
      </w:r>
      <w:r w:rsidRPr="00CF5672">
        <w:rPr>
          <w:rFonts w:ascii="Arial" w:eastAsia="Times New Roman" w:hAnsi="Arial" w:cs="Arial"/>
          <w:sz w:val="24"/>
          <w:szCs w:val="24"/>
        </w:rPr>
        <w:t>: Machine Learning</w:t>
      </w:r>
    </w:p>
    <w:p w:rsidR="00CF5672" w:rsidRPr="00CF5672" w:rsidRDefault="00CF5672" w:rsidP="00CF5672">
      <w:pPr>
        <w:spacing w:before="480" w:after="480" w:line="240" w:lineRule="auto"/>
        <w:rPr>
          <w:rFonts w:ascii="Arial" w:eastAsia="Times New Roman" w:hAnsi="Arial" w:cs="Arial"/>
          <w:sz w:val="21"/>
          <w:szCs w:val="21"/>
        </w:rPr>
      </w:pPr>
      <w:r w:rsidRPr="00CF5672">
        <w:rPr>
          <w:rFonts w:ascii="Arial" w:eastAsia="Times New Roman" w:hAnsi="Arial" w:cs="Arial"/>
          <w:sz w:val="21"/>
          <w:szCs w:val="21"/>
        </w:rPr>
        <w:pict>
          <v:rect id="_x0000_i1032" style="width:0;height:1.5pt" o:hralign="center" o:hrstd="t" o:hr="t" fillcolor="#a0a0a0" stroked="f"/>
        </w:pict>
      </w:r>
    </w:p>
    <w:p w:rsidR="003919FC" w:rsidRPr="00CF5672" w:rsidRDefault="00CF5672">
      <w:pPr>
        <w:rPr>
          <w:sz w:val="26"/>
        </w:rPr>
      </w:pPr>
    </w:p>
    <w:sectPr w:rsidR="003919FC" w:rsidRPr="00CF56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4E0D71"/>
    <w:multiLevelType w:val="multilevel"/>
    <w:tmpl w:val="BEE4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A55B8E"/>
    <w:multiLevelType w:val="multilevel"/>
    <w:tmpl w:val="2214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363C36"/>
    <w:multiLevelType w:val="multilevel"/>
    <w:tmpl w:val="3B64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30262C"/>
    <w:multiLevelType w:val="multilevel"/>
    <w:tmpl w:val="33CE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0F5AD4"/>
    <w:multiLevelType w:val="multilevel"/>
    <w:tmpl w:val="5FAE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DA9575D"/>
    <w:multiLevelType w:val="multilevel"/>
    <w:tmpl w:val="B926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2A1A6F"/>
    <w:multiLevelType w:val="multilevel"/>
    <w:tmpl w:val="721C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CCB42F4"/>
    <w:multiLevelType w:val="multilevel"/>
    <w:tmpl w:val="B95C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DA61891"/>
    <w:multiLevelType w:val="multilevel"/>
    <w:tmpl w:val="3D86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0"/>
  </w:num>
  <w:num w:numId="5">
    <w:abstractNumId w:val="1"/>
  </w:num>
  <w:num w:numId="6">
    <w:abstractNumId w:val="5"/>
  </w:num>
  <w:num w:numId="7">
    <w:abstractNumId w:val="7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5672"/>
    <w:rsid w:val="00915A0C"/>
    <w:rsid w:val="00B10502"/>
    <w:rsid w:val="00CF5672"/>
    <w:rsid w:val="00ED4ABD"/>
    <w:rsid w:val="00FF6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qyif">
    <w:name w:val="inqyif"/>
    <w:basedOn w:val="DefaultParagraphFont"/>
    <w:rsid w:val="00CF5672"/>
  </w:style>
  <w:style w:type="character" w:styleId="Strong">
    <w:name w:val="Strong"/>
    <w:basedOn w:val="DefaultParagraphFont"/>
    <w:uiPriority w:val="22"/>
    <w:qFormat/>
    <w:rsid w:val="00CF567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F5672"/>
    <w:rPr>
      <w:color w:val="0000FF"/>
      <w:u w:val="single"/>
    </w:rPr>
  </w:style>
  <w:style w:type="character" w:customStyle="1" w:styleId="esfokc">
    <w:name w:val="esfokc"/>
    <w:basedOn w:val="DefaultParagraphFont"/>
    <w:rsid w:val="00CF5672"/>
  </w:style>
  <w:style w:type="character" w:customStyle="1" w:styleId="hxiqcc">
    <w:name w:val="hxiqcc"/>
    <w:basedOn w:val="DefaultParagraphFont"/>
    <w:rsid w:val="00CF5672"/>
  </w:style>
  <w:style w:type="character" w:customStyle="1" w:styleId="i6hkm">
    <w:name w:val="i6hkm"/>
    <w:basedOn w:val="DefaultParagraphFont"/>
    <w:rsid w:val="00CF5672"/>
  </w:style>
  <w:style w:type="character" w:customStyle="1" w:styleId="vndci">
    <w:name w:val="vndci"/>
    <w:basedOn w:val="DefaultParagraphFont"/>
    <w:rsid w:val="00CF5672"/>
  </w:style>
  <w:style w:type="paragraph" w:styleId="BalloonText">
    <w:name w:val="Balloon Text"/>
    <w:basedOn w:val="Normal"/>
    <w:link w:val="BalloonTextChar"/>
    <w:uiPriority w:val="99"/>
    <w:semiHidden/>
    <w:unhideWhenUsed/>
    <w:rsid w:val="00CF56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67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qyif">
    <w:name w:val="inqyif"/>
    <w:basedOn w:val="DefaultParagraphFont"/>
    <w:rsid w:val="00CF5672"/>
  </w:style>
  <w:style w:type="character" w:styleId="Strong">
    <w:name w:val="Strong"/>
    <w:basedOn w:val="DefaultParagraphFont"/>
    <w:uiPriority w:val="22"/>
    <w:qFormat/>
    <w:rsid w:val="00CF567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F5672"/>
    <w:rPr>
      <w:color w:val="0000FF"/>
      <w:u w:val="single"/>
    </w:rPr>
  </w:style>
  <w:style w:type="character" w:customStyle="1" w:styleId="esfokc">
    <w:name w:val="esfokc"/>
    <w:basedOn w:val="DefaultParagraphFont"/>
    <w:rsid w:val="00CF5672"/>
  </w:style>
  <w:style w:type="character" w:customStyle="1" w:styleId="hxiqcc">
    <w:name w:val="hxiqcc"/>
    <w:basedOn w:val="DefaultParagraphFont"/>
    <w:rsid w:val="00CF5672"/>
  </w:style>
  <w:style w:type="character" w:customStyle="1" w:styleId="i6hkm">
    <w:name w:val="i6hkm"/>
    <w:basedOn w:val="DefaultParagraphFont"/>
    <w:rsid w:val="00CF5672"/>
  </w:style>
  <w:style w:type="character" w:customStyle="1" w:styleId="vndci">
    <w:name w:val="vndci"/>
    <w:basedOn w:val="DefaultParagraphFont"/>
    <w:rsid w:val="00CF5672"/>
  </w:style>
  <w:style w:type="paragraph" w:styleId="BalloonText">
    <w:name w:val="Balloon Text"/>
    <w:basedOn w:val="Normal"/>
    <w:link w:val="BalloonTextChar"/>
    <w:uiPriority w:val="99"/>
    <w:semiHidden/>
    <w:unhideWhenUsed/>
    <w:rsid w:val="00CF56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6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66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9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7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68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25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86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10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834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63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62803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042263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387459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192886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64084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466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554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805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518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69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44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709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536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559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37660848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6359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5812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544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705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22912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5268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200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892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496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1050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63005615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012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291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174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9688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54601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4992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901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810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6044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5186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52386622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73261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727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4733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0651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13626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5259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929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59531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3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794146">
                          <w:marLeft w:val="7313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854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9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998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010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3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92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3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9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17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461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44086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739511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752193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468259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Students</dc:creator>
  <cp:lastModifiedBy>Students</cp:lastModifiedBy>
  <cp:revision>1</cp:revision>
  <dcterms:created xsi:type="dcterms:W3CDTF">2026-08-12T11:00:00Z</dcterms:created>
  <dcterms:modified xsi:type="dcterms:W3CDTF">2026-08-12T11:01:00Z</dcterms:modified>
</cp:coreProperties>
</file>