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8C90" w14:textId="77777777" w:rsidR="001C080F" w:rsidRDefault="005E1428">
      <w:pPr>
        <w:pStyle w:val="Title"/>
      </w:pPr>
      <w:r>
        <w:rPr>
          <w:color w:val="1F497D"/>
        </w:rPr>
        <w:t>AutoCallable Analytics Platform</w:t>
      </w:r>
    </w:p>
    <w:p w14:paraId="28614B81" w14:textId="77777777" w:rsidR="001C080F" w:rsidRDefault="005E1428">
      <w:r>
        <w:rPr>
          <w:color w:val="707070"/>
          <w:sz w:val="24"/>
        </w:rPr>
        <w:t>Master Project Plan  |  v2.0  |  Updated: 2026-06-06</w:t>
      </w:r>
    </w:p>
    <w:p w14:paraId="379A4983" w14:textId="5D2FE2BE" w:rsidR="001C080F" w:rsidRDefault="005E1428">
      <w:r>
        <w:t xml:space="preserve">Prepared by: Rohit Padebettu </w:t>
      </w:r>
      <w:r>
        <w:br/>
      </w:r>
    </w:p>
    <w:p w14:paraId="35030287" w14:textId="3E2E387A" w:rsidR="001C080F" w:rsidRDefault="005E1428">
      <w:r>
        <w:t>PURPOSE: This document is the master project plan for the AutoCallable Analytics Platform — an interactive Streamlit application demonstrating deep expertise in autocallable structured product pricing, Monte Carlo methods, and volatility surface construction.</w:t>
      </w:r>
      <w:r>
        <w:br/>
      </w:r>
      <w:r>
        <w:br/>
        <w:t>This app is a demonstration tool, not a production system. Its primary job is to help Rohit explain the mechanics of autocallable pricing</w:t>
      </w:r>
      <w:r>
        <w:t>. Every design decision optimizes for: (1) clarity of explanation, (2) visual impact, (3) reliability during demo. Speed and production-readiness are secondary.</w:t>
      </w:r>
    </w:p>
    <w:p w14:paraId="4F84CA03" w14:textId="77777777" w:rsidR="001C080F" w:rsidRDefault="005E1428">
      <w:r>
        <w:br w:type="page"/>
      </w:r>
    </w:p>
    <w:p w14:paraId="3446AE2E" w14:textId="77777777" w:rsidR="001C080F" w:rsidRDefault="005E1428">
      <w:pPr>
        <w:pStyle w:val="Heading1"/>
      </w:pPr>
      <w:r>
        <w:rPr>
          <w:color w:val="1F497D"/>
        </w:rPr>
        <w:lastRenderedPageBreak/>
        <w:t>1. What We Are Building</w:t>
      </w:r>
    </w:p>
    <w:p w14:paraId="1694F36E" w14:textId="0455E619" w:rsidR="001C080F" w:rsidRDefault="005E1428">
      <w:r>
        <w:t xml:space="preserve">The app has five interactive pages plus a shared Model Assumptions sidebar. Each page maps to specific concepts from the three research papers. The goal is for </w:t>
      </w:r>
      <w:r w:rsidR="00AC3ADD">
        <w:t>User</w:t>
      </w:r>
      <w:r>
        <w:t xml:space="preserve"> to open the URL and immediately </w:t>
      </w:r>
      <w:r w:rsidR="00EA2CBE">
        <w:t>understand</w:t>
      </w:r>
      <w:r>
        <w:t xml:space="preserve"> at a practitioner level — not just conceptually, but visually. Every numerical method gets a visualization that shows what the algorithm is doing.</w:t>
      </w:r>
    </w:p>
    <w:p w14:paraId="6B4B78D5" w14:textId="77777777" w:rsidR="001C080F" w:rsidRDefault="005E1428">
      <w:pPr>
        <w:pStyle w:val="Heading2"/>
      </w:pPr>
      <w:r>
        <w:rPr>
          <w:color w:val="2E74B5"/>
        </w:rPr>
        <w:t>1.1  Design Principles</w:t>
      </w:r>
    </w:p>
    <w:p w14:paraId="49677438" w14:textId="77777777" w:rsidR="001C080F" w:rsidRDefault="005E1428">
      <w:pPr>
        <w:pStyle w:val="ListBullet"/>
      </w:pPr>
      <w:r>
        <w:t>Make the math visible: no black-box outputs. Every method has a visual that explains the algorithm.</w:t>
      </w:r>
    </w:p>
    <w:p w14:paraId="20E27777" w14:textId="77777777" w:rsidR="001C080F" w:rsidRDefault="005E1428">
      <w:pPr>
        <w:pStyle w:val="ListBullet"/>
      </w:pPr>
      <w:r>
        <w:t>Static data, not live feeds: SPX options snapshots pre-collected and stored as CSV files. No API failures during demo.</w:t>
      </w:r>
    </w:p>
    <w:p w14:paraId="2B0DD205" w14:textId="77777777" w:rsidR="001C080F" w:rsidRDefault="005E1428">
      <w:pPr>
        <w:pStyle w:val="ListBullet"/>
      </w:pPr>
      <w:r>
        <w:t>Pre-configured securities: realistic autocallable structures selectable from a dropdown. No manual entry required.</w:t>
      </w:r>
    </w:p>
    <w:p w14:paraId="4C3ECFB9" w14:textId="77777777" w:rsidR="001C080F" w:rsidRDefault="005E1428">
      <w:pPr>
        <w:pStyle w:val="ListBullet"/>
      </w:pPr>
      <w:r>
        <w:t>User-adjustable assumptions: all model parameters exposed in sidebar — no hardcoded values.</w:t>
      </w:r>
    </w:p>
    <w:p w14:paraId="20B3D81B" w14:textId="77777777" w:rsidR="001C080F" w:rsidRDefault="005E1428">
      <w:pPr>
        <w:pStyle w:val="ListBullet"/>
      </w:pPr>
      <w:r>
        <w:t>Reliability over perfection: a working demo beats a perfect app still in development.</w:t>
      </w:r>
    </w:p>
    <w:p w14:paraId="2E764CDD" w14:textId="77777777" w:rsidR="001C080F" w:rsidRDefault="005E1428">
      <w:pPr>
        <w:pStyle w:val="Heading2"/>
      </w:pPr>
      <w:r>
        <w:rPr>
          <w:color w:val="2E74B5"/>
        </w:rPr>
        <w:t>1.2  Page 1 — Volatility Surface</w:t>
      </w:r>
    </w:p>
    <w:p w14:paraId="0B6F97F3" w14:textId="77777777" w:rsidR="001C080F" w:rsidRDefault="005E1428">
      <w:r>
        <w:t>Loads a pre-collected SPX options snapshot for the selected date. Computes Black-Scholes implied volatilities and renders three core visuals:</w:t>
      </w:r>
    </w:p>
    <w:p w14:paraId="5324FAB3" w14:textId="77777777" w:rsidR="001C080F" w:rsidRDefault="005E1428">
      <w:pPr>
        <w:pStyle w:val="ListBullet"/>
      </w:pPr>
      <w:r>
        <w:t>Visual 1: 3D interactive implied vol surface (plotly) — moneyness × maturity × implied vol</w:t>
      </w:r>
    </w:p>
    <w:p w14:paraId="4CB2926C" w14:textId="77777777" w:rsidR="001C080F" w:rsidRDefault="005E1428">
      <w:pPr>
        <w:pStyle w:val="ListBullet"/>
      </w:pPr>
      <w:r>
        <w:t>Visual 2: Heston model surface overlaid on market surface — same 3D plot, shows calibration fit quality</w:t>
      </w:r>
    </w:p>
    <w:p w14:paraId="79A81A90" w14:textId="77777777" w:rsidR="001C080F" w:rsidRDefault="005E1428">
      <w:pPr>
        <w:pStyle w:val="ListBullet"/>
      </w:pPr>
      <w:r>
        <w:t>Visual 3: Dupire local vol surface side-by-side with implied vol — panel layout</w:t>
      </w:r>
    </w:p>
    <w:p w14:paraId="411004A4" w14:textId="77777777" w:rsidR="001C080F" w:rsidRDefault="005E1428">
      <w:r>
        <w:t>Calibrated Heston parameters (κ, θ, γ, ρ, v₀) displayed with max-abs fit error. Expandable Methodology section with formula references: Paper 2 Eq. 2 (Dupire), Eq. 12-13 (Heston SDE), Eq. 23 (characteristic function).</w:t>
      </w:r>
    </w:p>
    <w:p w14:paraId="1E8EEB03" w14:textId="77777777" w:rsidR="001C080F" w:rsidRDefault="005E1428">
      <w:pPr>
        <w:pStyle w:val="Heading2"/>
      </w:pPr>
      <w:r>
        <w:rPr>
          <w:color w:val="2E74B5"/>
        </w:rPr>
        <w:t>1.3  Page 2 — Autocallable Pricer</w:t>
      </w:r>
    </w:p>
    <w:p w14:paraId="6BDA86FD" w14:textId="77777777" w:rsidR="001C080F" w:rsidRDefault="005E1428">
      <w:r>
        <w:t>The centerpiece. User selects one of four pre-configured autocallable securities from a dropdown. All parameters pre-populate in a read-only Term Sheet card. Pricing runs via three methods simultaneously:</w:t>
      </w:r>
    </w:p>
    <w:p w14:paraId="39797AE4" w14:textId="77777777" w:rsidR="001C080F" w:rsidRDefault="005E1428">
      <w:pPr>
        <w:pStyle w:val="ListBullet"/>
      </w:pPr>
      <w:r>
        <w:t>PDE / Finite Difference (Paper 1): Explicit FD scheme, autocall boundary conditions, call probability table</w:t>
      </w:r>
    </w:p>
    <w:p w14:paraId="046C54B9" w14:textId="77777777" w:rsidR="001C080F" w:rsidRDefault="005E1428">
      <w:pPr>
        <w:pStyle w:val="ListBullet"/>
      </w:pPr>
      <w:r>
        <w:t>Standard Monte Carlo (Paper 3, Eq. 2.3): GBM simulation, N paths from sidebar Assumptions</w:t>
      </w:r>
    </w:p>
    <w:p w14:paraId="4AFAF328" w14:textId="77777777" w:rsidR="001C080F" w:rsidRDefault="005E1428">
      <w:pPr>
        <w:pStyle w:val="ListBullet"/>
      </w:pPr>
      <w:r>
        <w:t>One-Step Survival MC (Paper 3, Algorithm 1): Truncated normal sampling, analytically handles barrier hits</w:t>
      </w:r>
    </w:p>
    <w:p w14:paraId="184F16FB" w14:textId="77777777" w:rsidR="001C080F" w:rsidRDefault="005E1428">
      <w:r>
        <w:t>Core visualizations (required — not decorative):</w:t>
      </w:r>
    </w:p>
    <w:p w14:paraId="2D315FAB" w14:textId="77777777" w:rsidR="001C080F" w:rsidRDefault="005E1428">
      <w:pPr>
        <w:pStyle w:val="ListBullet"/>
        <w:ind w:left="720"/>
      </w:pPr>
      <w:r>
        <w:lastRenderedPageBreak/>
        <w:t>Path Simulation: 20-50 GBM sample paths with barrier and call trigger levels marked; early calls highlighted</w:t>
      </w:r>
    </w:p>
    <w:p w14:paraId="5A2FFDB5" w14:textId="77777777" w:rsidR="001C080F" w:rsidRDefault="005E1428">
      <w:pPr>
        <w:pStyle w:val="ListBullet"/>
        <w:ind w:left="720"/>
      </w:pPr>
      <w:r>
        <w:t>Convergence Chart: Price ± 95% CI vs. N paths for both MC methods — visually proves variance reduction</w:t>
      </w:r>
    </w:p>
    <w:p w14:paraId="7E24F9BE" w14:textId="77777777" w:rsidR="001C080F" w:rsidRDefault="005E1428">
      <w:pPr>
        <w:pStyle w:val="ListBullet"/>
        <w:ind w:left="720"/>
      </w:pPr>
      <w:r>
        <w:t>Call Probability Table: Term structure of autocall risk from analytical lognormal approach</w:t>
      </w:r>
    </w:p>
    <w:p w14:paraId="6B8DEAED" w14:textId="77777777" w:rsidR="001C080F" w:rsidRDefault="005E1428">
      <w:r>
        <w:t>"Create your own" / manual parameter entry is a future phase — not built in this sprint.</w:t>
      </w:r>
    </w:p>
    <w:p w14:paraId="3E7A7E82" w14:textId="77777777" w:rsidR="001C080F" w:rsidRDefault="005E1428">
      <w:pPr>
        <w:pStyle w:val="Heading2"/>
      </w:pPr>
      <w:r>
        <w:rPr>
          <w:color w:val="2E74B5"/>
        </w:rPr>
        <w:t>1.4  Page 3 — FDM Visualization</w:t>
      </w:r>
    </w:p>
    <w:p w14:paraId="7C54172A" w14:textId="77777777" w:rsidR="001C080F" w:rsidRDefault="005E1428">
      <w:r>
        <w:t>Dedicated page to make the finite difference algorithm visible. Uses a smaller FD grid (100×100) for rendering speed, with these visuals:</w:t>
      </w:r>
    </w:p>
    <w:p w14:paraId="4109B393" w14:textId="77777777" w:rsidR="001C080F" w:rsidRDefault="005E1428">
      <w:pPr>
        <w:pStyle w:val="ListBullet"/>
      </w:pPr>
      <w:r>
        <w:t>Visual 1: Heatmap of V(S, t) — spot price × time × option value, shows backward-time evolution</w:t>
      </w:r>
    </w:p>
    <w:p w14:paraId="2C3AD80F" w14:textId="77777777" w:rsidR="001C080F" w:rsidRDefault="005E1428">
      <w:pPr>
        <w:pStyle w:val="ListBullet"/>
      </w:pPr>
      <w:r>
        <w:t>Visual 2: 3D surface of V(S, t) with autocall boundary highlighted</w:t>
      </w:r>
    </w:p>
    <w:p w14:paraId="687F8021" w14:textId="77777777" w:rsidR="001C080F" w:rsidRDefault="005E1428">
      <w:pPr>
        <w:pStyle w:val="ListBullet"/>
      </w:pPr>
      <w:r>
        <w:t>Visual 3: Time-slice animation — V(S) at successive τ-steps, rendered as slider or animated loop</w:t>
      </w:r>
    </w:p>
    <w:p w14:paraId="7E63532B" w14:textId="77777777" w:rsidR="001C080F" w:rsidRDefault="005E1428">
      <w:pPr>
        <w:pStyle w:val="ListBullet"/>
      </w:pPr>
      <w:r>
        <w:t>Visual 4: FD price convergence as grid size increases — shows numerical stability</w:t>
      </w:r>
    </w:p>
    <w:p w14:paraId="437A8903" w14:textId="77777777" w:rsidR="001C080F" w:rsidRDefault="005E1428">
      <w:r>
        <w:t>Expandable Methodology with heat equation change-of-variables, update rule, and stability condition (all from Paper 1 §2.2). This page is the "show your work" demonstration that proves Rohit understands the numerical method, not just the output.</w:t>
      </w:r>
    </w:p>
    <w:p w14:paraId="4EE7239D" w14:textId="77777777" w:rsidR="001C080F" w:rsidRDefault="005E1428">
      <w:pPr>
        <w:pStyle w:val="Heading2"/>
      </w:pPr>
      <w:r>
        <w:rPr>
          <w:color w:val="2E74B5"/>
        </w:rPr>
        <w:t>1.5  Page 4 — Greeks &amp; Stable Differentiation</w:t>
      </w:r>
    </w:p>
    <w:p w14:paraId="144E0A9D" w14:textId="77777777" w:rsidR="001C080F" w:rsidRDefault="005E1428">
      <w:r>
        <w:t>Demonstrates the core innovation of Paper 3 (Alm et al. 2013): stable numerical Greeks via one-step survival MC. Four visuals:</w:t>
      </w:r>
    </w:p>
    <w:p w14:paraId="10F9F4F1" w14:textId="77777777" w:rsidR="001C080F" w:rsidRDefault="005E1428">
      <w:pPr>
        <w:pStyle w:val="ListBullet"/>
      </w:pPr>
      <w:r>
        <w:t>Delta as function of bump size ε: Standard MC (spiky, sign-flipping) vs. Survival MC (smooth)</w:t>
      </w:r>
    </w:p>
    <w:p w14:paraId="6036751A" w14:textId="77777777" w:rsidR="001C080F" w:rsidRDefault="005E1428">
      <w:pPr>
        <w:pStyle w:val="ListBullet"/>
      </w:pPr>
      <w:r>
        <w:t>Vega as function of bump size ε: same contrast</w:t>
      </w:r>
    </w:p>
    <w:p w14:paraId="24373F16" w14:textId="77777777" w:rsidR="001C080F" w:rsidRDefault="005E1428">
      <w:pPr>
        <w:pStyle w:val="ListBullet"/>
      </w:pPr>
      <w:r>
        <w:t>Delta smile: Delta as function of spot level</w:t>
      </w:r>
    </w:p>
    <w:p w14:paraId="767C0442" w14:textId="77777777" w:rsidR="001C080F" w:rsidRDefault="005E1428">
      <w:pPr>
        <w:pStyle w:val="ListBullet"/>
      </w:pPr>
      <w:r>
        <w:t>Vega surface: heatmap, Vega as function of spot × time</w:t>
      </w:r>
    </w:p>
    <w:p w14:paraId="0EBC4CF1" w14:textId="77777777" w:rsidR="001C080F" w:rsidRDefault="005E1428">
      <w:r>
        <w:t>Key message: barrier-crossing discontinuity eliminated by construction in one-step survival → reliable numerical Greeks → practical hedging implications for autocallables.</w:t>
      </w:r>
    </w:p>
    <w:p w14:paraId="68E081DB" w14:textId="77777777" w:rsidR="001C080F" w:rsidRDefault="005E1428">
      <w:pPr>
        <w:pStyle w:val="Heading2"/>
      </w:pPr>
      <w:r>
        <w:rPr>
          <w:color w:val="2E74B5"/>
        </w:rPr>
        <w:t>1.6  Page 5 — Scenario Analysis</w:t>
      </w:r>
    </w:p>
    <w:p w14:paraId="07E29344" w14:textId="77777777" w:rsidR="001C080F" w:rsidRDefault="005E1428">
      <w:r>
        <w:t>Payoff intuition and product understanding:</w:t>
      </w:r>
    </w:p>
    <w:p w14:paraId="1A384FFA" w14:textId="77777777" w:rsidR="001C080F" w:rsidRDefault="005E1428">
      <w:pPr>
        <w:pStyle w:val="ListBullet"/>
      </w:pPr>
      <w:r>
        <w:t>Payoff diagram at maturity (final spot vs. payoff)</w:t>
      </w:r>
    </w:p>
    <w:p w14:paraId="7D60ED1A" w14:textId="77777777" w:rsidR="001C080F" w:rsidRDefault="005E1428">
      <w:pPr>
        <w:pStyle w:val="ListBullet"/>
      </w:pPr>
      <w:r>
        <w:t>Value surface V(S, σ) heatmap</w:t>
      </w:r>
    </w:p>
    <w:p w14:paraId="0A7502FF" w14:textId="77777777" w:rsidR="001C080F" w:rsidRDefault="005E1428">
      <w:pPr>
        <w:pStyle w:val="ListBullet"/>
      </w:pPr>
      <w:r>
        <w:t>Call probability table by observation date</w:t>
      </w:r>
    </w:p>
    <w:p w14:paraId="4600B08D" w14:textId="77777777" w:rsidR="001C080F" w:rsidRDefault="005E1428">
      <w:pPr>
        <w:pStyle w:val="ListBullet"/>
      </w:pPr>
      <w:r>
        <w:t>What-if sliders: spot, vol, rates, barrier → live price update</w:t>
      </w:r>
    </w:p>
    <w:p w14:paraId="2381E8BE" w14:textId="77777777" w:rsidR="001C080F" w:rsidRDefault="005E1428">
      <w:pPr>
        <w:pStyle w:val="ListBullet"/>
      </w:pPr>
      <w:r>
        <w:t>Historical simulation: SPX path from snapshot data overlaid on barrier levels</w:t>
      </w:r>
    </w:p>
    <w:p w14:paraId="49CA7A7E" w14:textId="77777777" w:rsidR="001C080F" w:rsidRDefault="005E1428">
      <w:pPr>
        <w:pStyle w:val="Heading2"/>
      </w:pPr>
      <w:r>
        <w:rPr>
          <w:color w:val="2E74B5"/>
        </w:rPr>
        <w:lastRenderedPageBreak/>
        <w:t>1.7  Shared Model Assumptions Sidebar</w:t>
      </w:r>
    </w:p>
    <w:p w14:paraId="77CA19D3" w14:textId="77777777" w:rsidR="001C080F" w:rsidRDefault="005E1428">
      <w:r>
        <w:t>Accessible from every page. All model parameters are user-adjustable here. No hardcoded values anywhere in core/ — all parameters thread through from this sidebar.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1C080F" w14:paraId="35C31897" w14:textId="77777777">
        <w:tc>
          <w:tcPr>
            <w:tcW w:w="2160" w:type="dxa"/>
            <w:shd w:val="clear" w:color="auto" w:fill="BDD7EE"/>
          </w:tcPr>
          <w:p w14:paraId="1F4D9CA1" w14:textId="77777777" w:rsidR="001C080F" w:rsidRDefault="005E1428">
            <w:pPr>
              <w:jc w:val="center"/>
            </w:pPr>
            <w:r>
              <w:rPr>
                <w:b/>
              </w:rPr>
              <w:t>Section</w:t>
            </w:r>
          </w:p>
        </w:tc>
        <w:tc>
          <w:tcPr>
            <w:tcW w:w="6480" w:type="dxa"/>
            <w:shd w:val="clear" w:color="auto" w:fill="BDD7EE"/>
          </w:tcPr>
          <w:p w14:paraId="7F7E9265" w14:textId="77777777" w:rsidR="001C080F" w:rsidRDefault="005E1428">
            <w:pPr>
              <w:jc w:val="center"/>
            </w:pPr>
            <w:r>
              <w:rPr>
                <w:b/>
              </w:rPr>
              <w:t>Parameters</w:t>
            </w:r>
          </w:p>
        </w:tc>
      </w:tr>
      <w:tr w:rsidR="001C080F" w14:paraId="1D061D20" w14:textId="77777777">
        <w:tc>
          <w:tcPr>
            <w:tcW w:w="2160" w:type="dxa"/>
          </w:tcPr>
          <w:p w14:paraId="189321EA" w14:textId="77777777" w:rsidR="001C080F" w:rsidRDefault="005E1428">
            <w:r>
              <w:t>Market / Data</w:t>
            </w:r>
          </w:p>
        </w:tc>
        <w:tc>
          <w:tcPr>
            <w:tcW w:w="6480" w:type="dxa"/>
          </w:tcPr>
          <w:p w14:paraId="5F88C54E" w14:textId="77777777" w:rsidR="001C080F" w:rsidRDefault="005E1428">
            <w:r>
              <w:t>Data date dropdown, risk-free rate, dividend yield</w:t>
            </w:r>
          </w:p>
        </w:tc>
      </w:tr>
      <w:tr w:rsidR="001C080F" w14:paraId="045E10C1" w14:textId="77777777">
        <w:tc>
          <w:tcPr>
            <w:tcW w:w="2160" w:type="dxa"/>
          </w:tcPr>
          <w:p w14:paraId="0E981BA9" w14:textId="77777777" w:rsidR="001C080F" w:rsidRDefault="005E1428">
            <w:r>
              <w:t>Heston Model</w:t>
            </w:r>
          </w:p>
        </w:tc>
        <w:tc>
          <w:tcPr>
            <w:tcW w:w="6480" w:type="dxa"/>
          </w:tcPr>
          <w:p w14:paraId="7C69DD5C" w14:textId="77777777" w:rsidR="001C080F" w:rsidRDefault="005E1428">
            <w:r>
              <w:t>v₀, κ (mean reversion), θ (long-run var), γ (vol-of-vol), ρ (correlation); toggle: calibrated vs. manual</w:t>
            </w:r>
          </w:p>
        </w:tc>
      </w:tr>
      <w:tr w:rsidR="001C080F" w14:paraId="4E899770" w14:textId="77777777">
        <w:tc>
          <w:tcPr>
            <w:tcW w:w="2160" w:type="dxa"/>
          </w:tcPr>
          <w:p w14:paraId="27B5792F" w14:textId="77777777" w:rsidR="001C080F" w:rsidRDefault="005E1428">
            <w:r>
              <w:t>Monte Carlo</w:t>
            </w:r>
          </w:p>
        </w:tc>
        <w:tc>
          <w:tcPr>
            <w:tcW w:w="6480" w:type="dxa"/>
          </w:tcPr>
          <w:p w14:paraId="77F6B4F8" w14:textId="77777777" w:rsidR="001C080F" w:rsidRDefault="005E1428">
            <w:r>
              <w:t>N paths (1K–500K), M time steps, random seed, antithetic variates on/off</w:t>
            </w:r>
          </w:p>
        </w:tc>
      </w:tr>
      <w:tr w:rsidR="001C080F" w14:paraId="2F5105B7" w14:textId="77777777">
        <w:tc>
          <w:tcPr>
            <w:tcW w:w="2160" w:type="dxa"/>
          </w:tcPr>
          <w:p w14:paraId="0F837B95" w14:textId="77777777" w:rsidR="001C080F" w:rsidRDefault="005E1428">
            <w:r>
              <w:t>FDM / PDE</w:t>
            </w:r>
          </w:p>
        </w:tc>
        <w:tc>
          <w:tcPr>
            <w:tcW w:w="6480" w:type="dxa"/>
          </w:tcPr>
          <w:p w14:paraId="4228B914" w14:textId="77777777" w:rsidR="001C080F" w:rsidRDefault="005E1428">
            <w:r>
              <w:t>S-grid steps, τ-grid steps, x-domain lower bound</w:t>
            </w:r>
          </w:p>
        </w:tc>
      </w:tr>
      <w:tr w:rsidR="001C080F" w14:paraId="08A5836C" w14:textId="77777777">
        <w:tc>
          <w:tcPr>
            <w:tcW w:w="2160" w:type="dxa"/>
          </w:tcPr>
          <w:p w14:paraId="525501F7" w14:textId="77777777" w:rsidR="001C080F" w:rsidRDefault="005E1428">
            <w:r>
              <w:t>Autocallable Terms</w:t>
            </w:r>
          </w:p>
        </w:tc>
        <w:tc>
          <w:tcPr>
            <w:tcW w:w="6480" w:type="dxa"/>
          </w:tcPr>
          <w:p w14:paraId="22393B52" w14:textId="77777777" w:rsidR="001C080F" w:rsidRDefault="005E1428">
            <w:r>
              <w:t>Read-only display: active security name and key terms</w:t>
            </w:r>
          </w:p>
        </w:tc>
      </w:tr>
    </w:tbl>
    <w:p w14:paraId="50AF766A" w14:textId="77777777" w:rsidR="001C080F" w:rsidRDefault="005E1428">
      <w:r>
        <w:br w:type="page"/>
      </w:r>
    </w:p>
    <w:p w14:paraId="765E927A" w14:textId="77777777" w:rsidR="001C080F" w:rsidRDefault="005E1428">
      <w:pPr>
        <w:pStyle w:val="Heading1"/>
      </w:pPr>
      <w:r>
        <w:rPr>
          <w:color w:val="1F497D"/>
        </w:rPr>
        <w:lastRenderedPageBreak/>
        <w:t>2. Pre-Configured Autocallable Securities</w:t>
      </w:r>
    </w:p>
    <w:p w14:paraId="25264796" w14:textId="5161E3F3" w:rsidR="001C080F" w:rsidRDefault="005E1428">
      <w:r>
        <w:t>Four realistic structures are built into securities.py and selectable from the Pricer page dropdown. These represent common bank-issued autocallable note structures</w:t>
      </w:r>
      <w:r>
        <w:t>. Manual parameter entry is a future phase.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1184"/>
        <w:gridCol w:w="1259"/>
        <w:gridCol w:w="1111"/>
        <w:gridCol w:w="927"/>
        <w:gridCol w:w="964"/>
        <w:gridCol w:w="1273"/>
        <w:gridCol w:w="1047"/>
      </w:tblGrid>
      <w:tr w:rsidR="001C080F" w14:paraId="7E18787D" w14:textId="77777777">
        <w:tc>
          <w:tcPr>
            <w:tcW w:w="1728" w:type="dxa"/>
            <w:shd w:val="clear" w:color="auto" w:fill="BDD7EE"/>
          </w:tcPr>
          <w:p w14:paraId="4895034F" w14:textId="77777777" w:rsidR="001C080F" w:rsidRDefault="005E1428">
            <w:pPr>
              <w:jc w:val="center"/>
            </w:pPr>
            <w:r>
              <w:rPr>
                <w:b/>
              </w:rPr>
              <w:t>Security</w:t>
            </w:r>
          </w:p>
        </w:tc>
        <w:tc>
          <w:tcPr>
            <w:tcW w:w="1728" w:type="dxa"/>
            <w:shd w:val="clear" w:color="auto" w:fill="BDD7EE"/>
          </w:tcPr>
          <w:p w14:paraId="17ACC1EC" w14:textId="77777777" w:rsidR="001C080F" w:rsidRDefault="005E1428">
            <w:pPr>
              <w:jc w:val="center"/>
            </w:pPr>
            <w:r>
              <w:rPr>
                <w:b/>
              </w:rPr>
              <w:t>Structure</w:t>
            </w:r>
          </w:p>
        </w:tc>
        <w:tc>
          <w:tcPr>
            <w:tcW w:w="1440" w:type="dxa"/>
            <w:shd w:val="clear" w:color="auto" w:fill="BDD7EE"/>
          </w:tcPr>
          <w:p w14:paraId="59983481" w14:textId="77777777" w:rsidR="001C080F" w:rsidRDefault="005E1428">
            <w:pPr>
              <w:jc w:val="center"/>
            </w:pPr>
            <w:r>
              <w:rPr>
                <w:b/>
              </w:rPr>
              <w:t>Underlying</w:t>
            </w:r>
          </w:p>
        </w:tc>
        <w:tc>
          <w:tcPr>
            <w:tcW w:w="1296" w:type="dxa"/>
            <w:shd w:val="clear" w:color="auto" w:fill="BDD7EE"/>
          </w:tcPr>
          <w:p w14:paraId="3F23146D" w14:textId="77777777" w:rsidR="001C080F" w:rsidRDefault="005E1428">
            <w:pPr>
              <w:jc w:val="center"/>
            </w:pPr>
            <w:r>
              <w:rPr>
                <w:b/>
              </w:rPr>
              <w:t>Obs. Dates</w:t>
            </w:r>
          </w:p>
        </w:tc>
        <w:tc>
          <w:tcPr>
            <w:tcW w:w="1296" w:type="dxa"/>
            <w:shd w:val="clear" w:color="auto" w:fill="BDD7EE"/>
          </w:tcPr>
          <w:p w14:paraId="3FD37217" w14:textId="77777777" w:rsidR="001C080F" w:rsidRDefault="005E1428">
            <w:pPr>
              <w:jc w:val="center"/>
            </w:pPr>
            <w:r>
              <w:rPr>
                <w:b/>
              </w:rPr>
              <w:t>Call Barrier</w:t>
            </w:r>
          </w:p>
        </w:tc>
        <w:tc>
          <w:tcPr>
            <w:tcW w:w="1152" w:type="dxa"/>
            <w:shd w:val="clear" w:color="auto" w:fill="BDD7EE"/>
          </w:tcPr>
          <w:p w14:paraId="2DCCA3B0" w14:textId="77777777" w:rsidR="001C080F" w:rsidRDefault="005E1428">
            <w:pPr>
              <w:jc w:val="center"/>
            </w:pPr>
            <w:r>
              <w:rPr>
                <w:b/>
              </w:rPr>
              <w:t>Coupon</w:t>
            </w:r>
          </w:p>
        </w:tc>
        <w:tc>
          <w:tcPr>
            <w:tcW w:w="1728" w:type="dxa"/>
            <w:shd w:val="clear" w:color="auto" w:fill="BDD7EE"/>
          </w:tcPr>
          <w:p w14:paraId="1EB06DC8" w14:textId="77777777" w:rsidR="001C080F" w:rsidRDefault="005E1428">
            <w:pPr>
              <w:jc w:val="center"/>
            </w:pPr>
            <w:r>
              <w:rPr>
                <w:b/>
              </w:rPr>
              <w:t>Protection</w:t>
            </w:r>
          </w:p>
        </w:tc>
        <w:tc>
          <w:tcPr>
            <w:tcW w:w="1152" w:type="dxa"/>
            <w:shd w:val="clear" w:color="auto" w:fill="BDD7EE"/>
          </w:tcPr>
          <w:p w14:paraId="71705923" w14:textId="77777777" w:rsidR="001C080F" w:rsidRDefault="005E1428">
            <w:pPr>
              <w:jc w:val="center"/>
            </w:pPr>
            <w:r>
              <w:rPr>
                <w:b/>
              </w:rPr>
              <w:t>Maturity</w:t>
            </w:r>
          </w:p>
        </w:tc>
      </w:tr>
      <w:tr w:rsidR="001C080F" w14:paraId="15795325" w14:textId="77777777">
        <w:tc>
          <w:tcPr>
            <w:tcW w:w="1728" w:type="dxa"/>
          </w:tcPr>
          <w:p w14:paraId="0BD35F74" w14:textId="77777777" w:rsidR="001C080F" w:rsidRDefault="005E1428">
            <w:r>
              <w:t>Phoenix Autocall</w:t>
            </w:r>
          </w:p>
        </w:tc>
        <w:tc>
          <w:tcPr>
            <w:tcW w:w="1728" w:type="dxa"/>
          </w:tcPr>
          <w:p w14:paraId="4701AB59" w14:textId="77777777" w:rsidR="001C080F" w:rsidRDefault="005E1428">
            <w:r>
              <w:t>Standard Phoenix</w:t>
            </w:r>
          </w:p>
        </w:tc>
        <w:tc>
          <w:tcPr>
            <w:tcW w:w="1440" w:type="dxa"/>
          </w:tcPr>
          <w:p w14:paraId="261756BE" w14:textId="77777777" w:rsidR="001C080F" w:rsidRDefault="005E1428">
            <w:r>
              <w:t>SPX</w:t>
            </w:r>
          </w:p>
        </w:tc>
        <w:tc>
          <w:tcPr>
            <w:tcW w:w="1296" w:type="dxa"/>
          </w:tcPr>
          <w:p w14:paraId="68676F98" w14:textId="77777777" w:rsidR="001C080F" w:rsidRDefault="005E1428">
            <w:r>
              <w:t>Quarterly</w:t>
            </w:r>
          </w:p>
        </w:tc>
        <w:tc>
          <w:tcPr>
            <w:tcW w:w="1296" w:type="dxa"/>
          </w:tcPr>
          <w:p w14:paraId="6330F960" w14:textId="77777777" w:rsidR="001C080F" w:rsidRDefault="005E1428">
            <w:r>
              <w:t>100%</w:t>
            </w:r>
          </w:p>
        </w:tc>
        <w:tc>
          <w:tcPr>
            <w:tcW w:w="1152" w:type="dxa"/>
          </w:tcPr>
          <w:p w14:paraId="68DBCBF0" w14:textId="77777777" w:rsidR="001C080F" w:rsidRDefault="005E1428">
            <w:r>
              <w:t>8% p.a.</w:t>
            </w:r>
          </w:p>
        </w:tc>
        <w:tc>
          <w:tcPr>
            <w:tcW w:w="1728" w:type="dxa"/>
          </w:tcPr>
          <w:p w14:paraId="532B9DE3" w14:textId="77777777" w:rsidR="001C080F" w:rsidRDefault="005E1428">
            <w:r>
              <w:t>75% knock-in put</w:t>
            </w:r>
          </w:p>
        </w:tc>
        <w:tc>
          <w:tcPr>
            <w:tcW w:w="1152" w:type="dxa"/>
          </w:tcPr>
          <w:p w14:paraId="4B54F64A" w14:textId="77777777" w:rsidR="001C080F" w:rsidRDefault="005E1428">
            <w:r>
              <w:t>2 years</w:t>
            </w:r>
          </w:p>
        </w:tc>
      </w:tr>
      <w:tr w:rsidR="001C080F" w14:paraId="1272BD0F" w14:textId="77777777">
        <w:tc>
          <w:tcPr>
            <w:tcW w:w="1728" w:type="dxa"/>
          </w:tcPr>
          <w:p w14:paraId="6A77793F" w14:textId="77777777" w:rsidR="001C080F" w:rsidRDefault="005E1428">
            <w:r>
              <w:t>Worst-Of Autocall</w:t>
            </w:r>
          </w:p>
        </w:tc>
        <w:tc>
          <w:tcPr>
            <w:tcW w:w="1728" w:type="dxa"/>
          </w:tcPr>
          <w:p w14:paraId="047358AE" w14:textId="77777777" w:rsidR="001C080F" w:rsidRDefault="005E1428">
            <w:r>
              <w:t>Worst-of basket</w:t>
            </w:r>
          </w:p>
        </w:tc>
        <w:tc>
          <w:tcPr>
            <w:tcW w:w="1440" w:type="dxa"/>
          </w:tcPr>
          <w:p w14:paraId="581DC92D" w14:textId="77777777" w:rsidR="001C080F" w:rsidRDefault="005E1428">
            <w:r>
              <w:t>SPX / NDX / RUT</w:t>
            </w:r>
          </w:p>
        </w:tc>
        <w:tc>
          <w:tcPr>
            <w:tcW w:w="1296" w:type="dxa"/>
          </w:tcPr>
          <w:p w14:paraId="09BBA582" w14:textId="77777777" w:rsidR="001C080F" w:rsidRDefault="005E1428">
            <w:r>
              <w:t>Quarterly</w:t>
            </w:r>
          </w:p>
        </w:tc>
        <w:tc>
          <w:tcPr>
            <w:tcW w:w="1296" w:type="dxa"/>
          </w:tcPr>
          <w:p w14:paraId="7EC91DC0" w14:textId="77777777" w:rsidR="001C080F" w:rsidRDefault="005E1428">
            <w:r>
              <w:t>100%</w:t>
            </w:r>
          </w:p>
        </w:tc>
        <w:tc>
          <w:tcPr>
            <w:tcW w:w="1152" w:type="dxa"/>
          </w:tcPr>
          <w:p w14:paraId="0487516E" w14:textId="77777777" w:rsidR="001C080F" w:rsidRDefault="005E1428">
            <w:r>
              <w:t>12% p.a.</w:t>
            </w:r>
          </w:p>
        </w:tc>
        <w:tc>
          <w:tcPr>
            <w:tcW w:w="1728" w:type="dxa"/>
          </w:tcPr>
          <w:p w14:paraId="564B940B" w14:textId="77777777" w:rsidR="001C080F" w:rsidRDefault="005E1428">
            <w:r>
              <w:t>70% knock-in put</w:t>
            </w:r>
          </w:p>
        </w:tc>
        <w:tc>
          <w:tcPr>
            <w:tcW w:w="1152" w:type="dxa"/>
          </w:tcPr>
          <w:p w14:paraId="2C7B54D8" w14:textId="77777777" w:rsidR="001C080F" w:rsidRDefault="005E1428">
            <w:r>
              <w:t>3 years</w:t>
            </w:r>
          </w:p>
        </w:tc>
      </w:tr>
      <w:tr w:rsidR="001C080F" w14:paraId="202E2C02" w14:textId="77777777">
        <w:tc>
          <w:tcPr>
            <w:tcW w:w="1728" w:type="dxa"/>
          </w:tcPr>
          <w:p w14:paraId="56CBB314" w14:textId="77777777" w:rsidR="001C080F" w:rsidRDefault="005E1428">
            <w:r>
              <w:t>Step-Down Barrier</w:t>
            </w:r>
          </w:p>
        </w:tc>
        <w:tc>
          <w:tcPr>
            <w:tcW w:w="1728" w:type="dxa"/>
          </w:tcPr>
          <w:p w14:paraId="5FA1DCCE" w14:textId="77777777" w:rsidR="001C080F" w:rsidRDefault="005E1428">
            <w:r>
              <w:t>Declining barrier</w:t>
            </w:r>
          </w:p>
        </w:tc>
        <w:tc>
          <w:tcPr>
            <w:tcW w:w="1440" w:type="dxa"/>
          </w:tcPr>
          <w:p w14:paraId="5FA0C32B" w14:textId="77777777" w:rsidR="001C080F" w:rsidRDefault="005E1428">
            <w:r>
              <w:t>SPX</w:t>
            </w:r>
          </w:p>
        </w:tc>
        <w:tc>
          <w:tcPr>
            <w:tcW w:w="1296" w:type="dxa"/>
          </w:tcPr>
          <w:p w14:paraId="356C3DE3" w14:textId="77777777" w:rsidR="001C080F" w:rsidRDefault="005E1428">
            <w:r>
              <w:t>Monthly</w:t>
            </w:r>
          </w:p>
        </w:tc>
        <w:tc>
          <w:tcPr>
            <w:tcW w:w="1296" w:type="dxa"/>
          </w:tcPr>
          <w:p w14:paraId="148EEB35" w14:textId="77777777" w:rsidR="001C080F" w:rsidRDefault="005E1428">
            <w:r>
              <w:t>100% → 95% → 90%</w:t>
            </w:r>
          </w:p>
        </w:tc>
        <w:tc>
          <w:tcPr>
            <w:tcW w:w="1152" w:type="dxa"/>
          </w:tcPr>
          <w:p w14:paraId="49E21D81" w14:textId="77777777" w:rsidR="001C080F" w:rsidRDefault="005E1428">
            <w:r>
              <w:t>10% p.a.</w:t>
            </w:r>
          </w:p>
        </w:tc>
        <w:tc>
          <w:tcPr>
            <w:tcW w:w="1728" w:type="dxa"/>
          </w:tcPr>
          <w:p w14:paraId="0292C21F" w14:textId="77777777" w:rsidR="001C080F" w:rsidRDefault="005E1428">
            <w:r>
              <w:t>75% knock-in put</w:t>
            </w:r>
          </w:p>
        </w:tc>
        <w:tc>
          <w:tcPr>
            <w:tcW w:w="1152" w:type="dxa"/>
          </w:tcPr>
          <w:p w14:paraId="532DD416" w14:textId="77777777" w:rsidR="001C080F" w:rsidRDefault="005E1428">
            <w:r>
              <w:t>2 years</w:t>
            </w:r>
          </w:p>
        </w:tc>
      </w:tr>
      <w:tr w:rsidR="001C080F" w14:paraId="2DB3F767" w14:textId="77777777">
        <w:tc>
          <w:tcPr>
            <w:tcW w:w="1728" w:type="dxa"/>
          </w:tcPr>
          <w:p w14:paraId="265B154E" w14:textId="77777777" w:rsidR="001C080F" w:rsidRDefault="005E1428">
            <w:r>
              <w:t>Digital Autocall</w:t>
            </w:r>
          </w:p>
        </w:tc>
        <w:tc>
          <w:tcPr>
            <w:tcW w:w="1728" w:type="dxa"/>
          </w:tcPr>
          <w:p w14:paraId="0F4D1D3E" w14:textId="77777777" w:rsidR="001C080F" w:rsidRDefault="005E1428">
            <w:r>
              <w:t>Binary payoff</w:t>
            </w:r>
          </w:p>
        </w:tc>
        <w:tc>
          <w:tcPr>
            <w:tcW w:w="1440" w:type="dxa"/>
          </w:tcPr>
          <w:p w14:paraId="1C678714" w14:textId="77777777" w:rsidR="001C080F" w:rsidRDefault="005E1428">
            <w:r>
              <w:t>SPX</w:t>
            </w:r>
          </w:p>
        </w:tc>
        <w:tc>
          <w:tcPr>
            <w:tcW w:w="1296" w:type="dxa"/>
          </w:tcPr>
          <w:p w14:paraId="4AB5BC8B" w14:textId="77777777" w:rsidR="001C080F" w:rsidRDefault="005E1428">
            <w:r>
              <w:t>Annual</w:t>
            </w:r>
          </w:p>
        </w:tc>
        <w:tc>
          <w:tcPr>
            <w:tcW w:w="1296" w:type="dxa"/>
          </w:tcPr>
          <w:p w14:paraId="390EF5C4" w14:textId="77777777" w:rsidR="001C080F" w:rsidRDefault="005E1428">
            <w:r>
              <w:t>105%</w:t>
            </w:r>
          </w:p>
        </w:tc>
        <w:tc>
          <w:tcPr>
            <w:tcW w:w="1152" w:type="dxa"/>
          </w:tcPr>
          <w:p w14:paraId="0DF72ECE" w14:textId="77777777" w:rsidR="001C080F" w:rsidRDefault="005E1428">
            <w:r>
              <w:t>$50 digital</w:t>
            </w:r>
          </w:p>
        </w:tc>
        <w:tc>
          <w:tcPr>
            <w:tcW w:w="1728" w:type="dxa"/>
          </w:tcPr>
          <w:p w14:paraId="5ECB5D11" w14:textId="77777777" w:rsidR="001C080F" w:rsidRDefault="005E1428">
            <w:r>
              <w:t>80% capital protected</w:t>
            </w:r>
          </w:p>
        </w:tc>
        <w:tc>
          <w:tcPr>
            <w:tcW w:w="1152" w:type="dxa"/>
          </w:tcPr>
          <w:p w14:paraId="3ABE32E9" w14:textId="77777777" w:rsidR="001C080F" w:rsidRDefault="005E1428">
            <w:r>
              <w:t>3 years</w:t>
            </w:r>
          </w:p>
        </w:tc>
      </w:tr>
    </w:tbl>
    <w:p w14:paraId="6C26ED54" w14:textId="77777777" w:rsidR="001C080F" w:rsidRDefault="005E1428">
      <w:r>
        <w:br w:type="page"/>
      </w:r>
    </w:p>
    <w:p w14:paraId="2C6B9139" w14:textId="77777777" w:rsidR="001C080F" w:rsidRDefault="005E1428">
      <w:pPr>
        <w:pStyle w:val="Heading1"/>
      </w:pPr>
      <w:r>
        <w:rPr>
          <w:color w:val="1F497D"/>
        </w:rPr>
        <w:lastRenderedPageBreak/>
        <w:t>3. Data Architecture — Static Snapshots</w:t>
      </w:r>
    </w:p>
    <w:p w14:paraId="35AF0C27" w14:textId="77777777" w:rsidR="001C080F" w:rsidRDefault="005E1428">
      <w:pPr>
        <w:pStyle w:val="Heading2"/>
      </w:pPr>
      <w:r>
        <w:rPr>
          <w:color w:val="2E74B5"/>
        </w:rPr>
        <w:t>3.1  Rationale</w:t>
      </w:r>
    </w:p>
    <w:p w14:paraId="177202D8" w14:textId="77777777" w:rsidR="001C080F" w:rsidRDefault="005E1428">
      <w:r>
        <w:t>The original design used yfinance for live SPX data at runtime. This is replaced with a pre-collected static snapshot approach. Reasons: (1) no API failures during demo, (2) instant load from local CSV, (3) the goal is demonstrating what we can do with the data, not building a data pipeline.</w:t>
      </w:r>
    </w:p>
    <w:p w14:paraId="0BE3E7AC" w14:textId="77777777" w:rsidR="001C080F" w:rsidRDefault="005E1428">
      <w:pPr>
        <w:pStyle w:val="Heading2"/>
      </w:pPr>
      <w:r>
        <w:rPr>
          <w:color w:val="2E74B5"/>
        </w:rPr>
        <w:t>3.2  Data Collection Plan — Week of June 6–11, 2026</w:t>
      </w:r>
    </w:p>
    <w:p w14:paraId="413B64BC" w14:textId="77777777" w:rsidR="001C080F" w:rsidRDefault="005E1428">
      <w:r>
        <w:t>Target: 3–4 high-quality snapshots across different days and times of day.</w:t>
      </w:r>
    </w:p>
    <w:p w14:paraId="1E94636E" w14:textId="77777777" w:rsidR="001C080F" w:rsidRDefault="005E1428">
      <w:pPr>
        <w:pStyle w:val="Heading3"/>
      </w:pPr>
      <w:r>
        <w:t>Step 1 — Historical Data Check (Day 1, very first task)</w:t>
      </w:r>
    </w:p>
    <w:p w14:paraId="3DB7325A" w14:textId="77777777" w:rsidR="001C080F" w:rsidRDefault="005E1428">
      <w:r>
        <w:t>Before writing any code, check whether Friday June 6's SPX options chain is available retroactively. Try in this order:</w:t>
      </w:r>
    </w:p>
    <w:p w14:paraId="381373CC" w14:textId="77777777" w:rsidR="001C080F" w:rsidRDefault="005E1428">
      <w:pPr>
        <w:pStyle w:val="ListBullet"/>
      </w:pPr>
      <w:r>
        <w:t>yfinance retroactive: run collect_snapshot.py Saturday morning — yfinance often still returns last trading day's chain</w:t>
      </w:r>
    </w:p>
    <w:p w14:paraId="5D4E2F6D" w14:textId="77777777" w:rsidR="001C080F" w:rsidRDefault="005E1428">
      <w:pPr>
        <w:pStyle w:val="ListBullet"/>
      </w:pPr>
      <w:r>
        <w:t>CBOE DataShop (datashop.cboe.com): sells historical SPX chains; single-day cost ~$10–30</w:t>
      </w:r>
    </w:p>
    <w:p w14:paraId="1B7E4C08" w14:textId="77777777" w:rsidR="001C080F" w:rsidRDefault="005E1428">
      <w:pPr>
        <w:pStyle w:val="ListBullet"/>
      </w:pPr>
      <w:r>
        <w:t>Nasdaq Data Link (data.nasdaq.com): check OPRA/OEX datasets for free-tier historical options</w:t>
      </w:r>
    </w:p>
    <w:p w14:paraId="573783CE" w14:textId="77777777" w:rsidR="001C080F" w:rsidRDefault="005E1428">
      <w:pPr>
        <w:pStyle w:val="ListBullet"/>
      </w:pPr>
      <w:r>
        <w:t>Fallback: if no retroactive data available for Jun 6, skip it and start with Monday Jun 9</w:t>
      </w:r>
    </w:p>
    <w:p w14:paraId="07C858D2" w14:textId="77777777" w:rsidR="001C080F" w:rsidRDefault="005E1428">
      <w:r>
        <w:t>Document the outcome in sample_data/README.md.</w:t>
      </w:r>
    </w:p>
    <w:p w14:paraId="2C0421BE" w14:textId="77777777" w:rsidR="001C080F" w:rsidRDefault="005E1428">
      <w:pPr>
        <w:pStyle w:val="Heading3"/>
      </w:pPr>
      <w:r>
        <w:t>Step 2 — Live Intraday Snapshots (Mon Jun 9 – Wed Jun 11)</w:t>
      </w:r>
    </w:p>
    <w:p w14:paraId="358F4B5E" w14:textId="77777777" w:rsidR="001C080F" w:rsidRDefault="005E1428">
      <w:r>
        <w:t>Run collect_snapshot.py at three times each trading day:</w:t>
      </w:r>
    </w:p>
    <w:p w14:paraId="554B2AB7" w14:textId="77777777" w:rsidR="001C080F" w:rsidRDefault="005E1428">
      <w:pPr>
        <w:pStyle w:val="ListBullet"/>
      </w:pPr>
      <w:r>
        <w:t>Market open (~9:45am ET) — captures opening vol</w:t>
      </w:r>
    </w:p>
    <w:p w14:paraId="3FB298F4" w14:textId="77777777" w:rsidR="001C080F" w:rsidRDefault="005E1428">
      <w:pPr>
        <w:pStyle w:val="ListBullet"/>
      </w:pPr>
      <w:r>
        <w:t>Midday (~12:00pm ET) — typically tightest spreads, most liquid</w:t>
      </w:r>
    </w:p>
    <w:p w14:paraId="41A2A6C0" w14:textId="77777777" w:rsidR="001C080F" w:rsidRDefault="005E1428">
      <w:pPr>
        <w:pStyle w:val="ListBullet"/>
      </w:pPr>
      <w:r>
        <w:t>Near close (~3:45pm ET) — high volume, best vol surface shape</w:t>
      </w:r>
    </w:p>
    <w:p w14:paraId="17E3F2FD" w14:textId="77777777" w:rsidR="001C080F" w:rsidRDefault="005E1428">
      <w:r>
        <w:t>Each run saves a timestamped file: spx_options_YYYYMMDD_HHMM.csv (e.g., spx_options_20260609_1200.csv). Review quality scores and keep the best-scoring file per day.</w:t>
      </w:r>
    </w:p>
    <w:p w14:paraId="1EED8238" w14:textId="77777777" w:rsidR="001C080F" w:rsidRDefault="005E1428">
      <w:pPr>
        <w:pStyle w:val="Heading3"/>
      </w:pPr>
      <w:r>
        <w:t>Step 3 — Target Snapshot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1366"/>
        <w:gridCol w:w="2465"/>
        <w:gridCol w:w="3620"/>
      </w:tblGrid>
      <w:tr w:rsidR="001C080F" w14:paraId="1368F71E" w14:textId="77777777">
        <w:tc>
          <w:tcPr>
            <w:tcW w:w="1440" w:type="dxa"/>
            <w:shd w:val="clear" w:color="auto" w:fill="BDD7EE"/>
          </w:tcPr>
          <w:p w14:paraId="18A95B90" w14:textId="77777777" w:rsidR="001C080F" w:rsidRDefault="005E1428">
            <w:pPr>
              <w:jc w:val="center"/>
            </w:pPr>
            <w:r>
              <w:rPr>
                <w:b/>
              </w:rPr>
              <w:t>Snapshot</w:t>
            </w:r>
          </w:p>
        </w:tc>
        <w:tc>
          <w:tcPr>
            <w:tcW w:w="1440" w:type="dxa"/>
            <w:shd w:val="clear" w:color="auto" w:fill="BDD7EE"/>
          </w:tcPr>
          <w:p w14:paraId="342A6626" w14:textId="77777777" w:rsidR="001C080F" w:rsidRDefault="005E1428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2592" w:type="dxa"/>
            <w:shd w:val="clear" w:color="auto" w:fill="BDD7EE"/>
          </w:tcPr>
          <w:p w14:paraId="599D9A8B" w14:textId="77777777" w:rsidR="001C080F" w:rsidRDefault="005E1428"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w="3888" w:type="dxa"/>
            <w:shd w:val="clear" w:color="auto" w:fill="BDD7EE"/>
          </w:tcPr>
          <w:p w14:paraId="0E3E9F11" w14:textId="77777777" w:rsidR="001C080F" w:rsidRDefault="005E1428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1C080F" w14:paraId="1A83D97C" w14:textId="77777777">
        <w:tc>
          <w:tcPr>
            <w:tcW w:w="1440" w:type="dxa"/>
          </w:tcPr>
          <w:p w14:paraId="3CDCE642" w14:textId="77777777" w:rsidR="001C080F" w:rsidRDefault="005E1428">
            <w:r>
              <w:t>Snapshot 1</w:t>
            </w:r>
          </w:p>
        </w:tc>
        <w:tc>
          <w:tcPr>
            <w:tcW w:w="1440" w:type="dxa"/>
          </w:tcPr>
          <w:p w14:paraId="017A39D6" w14:textId="77777777" w:rsidR="001C080F" w:rsidRDefault="005E1428">
            <w:r>
              <w:t>Fri Jun 6</w:t>
            </w:r>
          </w:p>
        </w:tc>
        <w:tc>
          <w:tcPr>
            <w:tcW w:w="2592" w:type="dxa"/>
          </w:tcPr>
          <w:p w14:paraId="490981A3" w14:textId="77777777" w:rsidR="001C080F" w:rsidRDefault="005E1428">
            <w:r>
              <w:t>Retroactive (any time)</w:t>
            </w:r>
          </w:p>
        </w:tc>
        <w:tc>
          <w:tcPr>
            <w:tcW w:w="3888" w:type="dxa"/>
          </w:tcPr>
          <w:p w14:paraId="0CBF1B38" w14:textId="77777777" w:rsidR="001C080F" w:rsidRDefault="005E1428">
            <w:r>
              <w:t>🔲</w:t>
            </w:r>
            <w:r>
              <w:t xml:space="preserve"> Check historical sources</w:t>
            </w:r>
          </w:p>
        </w:tc>
      </w:tr>
      <w:tr w:rsidR="001C080F" w14:paraId="249C5813" w14:textId="77777777">
        <w:tc>
          <w:tcPr>
            <w:tcW w:w="1440" w:type="dxa"/>
          </w:tcPr>
          <w:p w14:paraId="4F3B2EFB" w14:textId="77777777" w:rsidR="001C080F" w:rsidRDefault="005E1428">
            <w:r>
              <w:t>Snapshot 2</w:t>
            </w:r>
          </w:p>
        </w:tc>
        <w:tc>
          <w:tcPr>
            <w:tcW w:w="1440" w:type="dxa"/>
          </w:tcPr>
          <w:p w14:paraId="2C863138" w14:textId="77777777" w:rsidR="001C080F" w:rsidRDefault="005E1428">
            <w:r>
              <w:t>Mon Jun 9</w:t>
            </w:r>
          </w:p>
        </w:tc>
        <w:tc>
          <w:tcPr>
            <w:tcW w:w="2592" w:type="dxa"/>
          </w:tcPr>
          <w:p w14:paraId="331B099C" w14:textId="77777777" w:rsidR="001C080F" w:rsidRDefault="005E1428">
            <w:r>
              <w:t>Best of 3 intraday</w:t>
            </w:r>
          </w:p>
        </w:tc>
        <w:tc>
          <w:tcPr>
            <w:tcW w:w="3888" w:type="dxa"/>
          </w:tcPr>
          <w:p w14:paraId="2F4C7E77" w14:textId="77777777" w:rsidR="001C080F" w:rsidRDefault="005E1428">
            <w:r>
              <w:t>🔲</w:t>
            </w:r>
            <w:r>
              <w:t xml:space="preserve"> Collect</w:t>
            </w:r>
          </w:p>
        </w:tc>
      </w:tr>
      <w:tr w:rsidR="001C080F" w14:paraId="59D269E0" w14:textId="77777777">
        <w:tc>
          <w:tcPr>
            <w:tcW w:w="1440" w:type="dxa"/>
          </w:tcPr>
          <w:p w14:paraId="1CEB9743" w14:textId="77777777" w:rsidR="001C080F" w:rsidRDefault="005E1428">
            <w:r>
              <w:t>Snapshot 3</w:t>
            </w:r>
          </w:p>
        </w:tc>
        <w:tc>
          <w:tcPr>
            <w:tcW w:w="1440" w:type="dxa"/>
          </w:tcPr>
          <w:p w14:paraId="1516AE53" w14:textId="77777777" w:rsidR="001C080F" w:rsidRDefault="005E1428">
            <w:r>
              <w:t>Tue Jun 10</w:t>
            </w:r>
          </w:p>
        </w:tc>
        <w:tc>
          <w:tcPr>
            <w:tcW w:w="2592" w:type="dxa"/>
          </w:tcPr>
          <w:p w14:paraId="222A567C" w14:textId="77777777" w:rsidR="001C080F" w:rsidRDefault="005E1428">
            <w:r>
              <w:t>Best of 3 intraday</w:t>
            </w:r>
          </w:p>
        </w:tc>
        <w:tc>
          <w:tcPr>
            <w:tcW w:w="3888" w:type="dxa"/>
          </w:tcPr>
          <w:p w14:paraId="4D448C97" w14:textId="77777777" w:rsidR="001C080F" w:rsidRDefault="005E1428">
            <w:r>
              <w:t>🔲</w:t>
            </w:r>
            <w:r>
              <w:t xml:space="preserve"> Collect</w:t>
            </w:r>
          </w:p>
        </w:tc>
      </w:tr>
      <w:tr w:rsidR="001C080F" w14:paraId="704641BB" w14:textId="77777777">
        <w:tc>
          <w:tcPr>
            <w:tcW w:w="1440" w:type="dxa"/>
          </w:tcPr>
          <w:p w14:paraId="78349B3A" w14:textId="77777777" w:rsidR="001C080F" w:rsidRDefault="005E1428">
            <w:r>
              <w:t>Snapshot 4</w:t>
            </w:r>
          </w:p>
        </w:tc>
        <w:tc>
          <w:tcPr>
            <w:tcW w:w="1440" w:type="dxa"/>
          </w:tcPr>
          <w:p w14:paraId="1533ECA5" w14:textId="77777777" w:rsidR="001C080F" w:rsidRDefault="005E1428">
            <w:r>
              <w:t>Wed Jun 11</w:t>
            </w:r>
          </w:p>
        </w:tc>
        <w:tc>
          <w:tcPr>
            <w:tcW w:w="2592" w:type="dxa"/>
          </w:tcPr>
          <w:p w14:paraId="040A3110" w14:textId="77777777" w:rsidR="001C080F" w:rsidRDefault="005E1428">
            <w:r>
              <w:t>Best of 3 intraday</w:t>
            </w:r>
          </w:p>
        </w:tc>
        <w:tc>
          <w:tcPr>
            <w:tcW w:w="3888" w:type="dxa"/>
          </w:tcPr>
          <w:p w14:paraId="1608F25B" w14:textId="77777777" w:rsidR="001C080F" w:rsidRDefault="005E1428">
            <w:r>
              <w:t>🔲</w:t>
            </w:r>
            <w:r>
              <w:t xml:space="preserve"> Collect</w:t>
            </w:r>
          </w:p>
        </w:tc>
      </w:tr>
    </w:tbl>
    <w:p w14:paraId="5254975F" w14:textId="77777777" w:rsidR="001C080F" w:rsidRDefault="005E1428">
      <w:pPr>
        <w:pStyle w:val="Heading2"/>
      </w:pPr>
      <w:r>
        <w:rPr>
          <w:color w:val="2E74B5"/>
        </w:rPr>
        <w:t>3.3  collect_snapshot.py — Quality Scoring</w:t>
      </w:r>
    </w:p>
    <w:p w14:paraId="123FFBD8" w14:textId="77777777" w:rsidR="001C080F" w:rsidRDefault="005E1428">
      <w:r>
        <w:t xml:space="preserve">The script includes a score_snapshot() function that evaluates each snapshot and prints a quality summary: number of expiry dates, average strikes per expiry, percentage of quotes with tight </w:t>
      </w:r>
      <w:r>
        <w:lastRenderedPageBreak/>
        <w:t>spreads (&lt; 10% of mid), and percentage with missing implied vol. Quality score = avg_strikes × 0.4 + pct_tight × 0.4 − pct_missing_iv × 0.2. Higher is better. Run the script 3× per day; keep the highest-scoring file.</w:t>
      </w:r>
    </w:p>
    <w:p w14:paraId="3BAD4943" w14:textId="77777777" w:rsidR="001C080F" w:rsidRDefault="005E1428">
      <w:r>
        <w:t>Usage: python scripts/collect_snapshot.py</w:t>
      </w:r>
    </w:p>
    <w:p w14:paraId="01E0673C" w14:textId="77777777" w:rsidR="001C080F" w:rsidRDefault="005E1428">
      <w:pPr>
        <w:pStyle w:val="Heading2"/>
      </w:pPr>
      <w:r>
        <w:rPr>
          <w:color w:val="2E74B5"/>
        </w:rPr>
        <w:t>3.4  data_loader.py — Date + Time Labels</w:t>
      </w:r>
    </w:p>
    <w:p w14:paraId="18E51EBF" w14:textId="77777777" w:rsidR="001C080F" w:rsidRDefault="005E1428">
      <w:r>
        <w:t>Filename format: spx_options_YYYYMMDD_HHMM.csv. The list_available_snapshots() function parses the timestamp and returns a human-readable label for the UI dropdown.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2690"/>
        <w:gridCol w:w="3327"/>
      </w:tblGrid>
      <w:tr w:rsidR="001C080F" w14:paraId="76AD4D74" w14:textId="77777777">
        <w:tc>
          <w:tcPr>
            <w:tcW w:w="2880" w:type="dxa"/>
            <w:shd w:val="clear" w:color="auto" w:fill="BDD7EE"/>
          </w:tcPr>
          <w:p w14:paraId="28D956D6" w14:textId="77777777" w:rsidR="001C080F" w:rsidRDefault="005E1428">
            <w:pPr>
              <w:jc w:val="center"/>
            </w:pPr>
            <w:r>
              <w:rPr>
                <w:b/>
              </w:rPr>
              <w:t>Function</w:t>
            </w:r>
          </w:p>
        </w:tc>
        <w:tc>
          <w:tcPr>
            <w:tcW w:w="2880" w:type="dxa"/>
            <w:shd w:val="clear" w:color="auto" w:fill="BDD7EE"/>
          </w:tcPr>
          <w:p w14:paraId="34E52B3B" w14:textId="77777777" w:rsidR="001C080F" w:rsidRDefault="005E1428">
            <w:pPr>
              <w:jc w:val="center"/>
            </w:pPr>
            <w:r>
              <w:rPr>
                <w:b/>
              </w:rPr>
              <w:t>Returns</w:t>
            </w:r>
          </w:p>
        </w:tc>
        <w:tc>
          <w:tcPr>
            <w:tcW w:w="3600" w:type="dxa"/>
            <w:shd w:val="clear" w:color="auto" w:fill="BDD7EE"/>
          </w:tcPr>
          <w:p w14:paraId="56B847F4" w14:textId="77777777" w:rsidR="001C080F" w:rsidRDefault="005E1428">
            <w:pPr>
              <w:jc w:val="center"/>
            </w:pPr>
            <w:r>
              <w:rPr>
                <w:b/>
              </w:rPr>
              <w:t>UI Dropdown Label Example</w:t>
            </w:r>
          </w:p>
        </w:tc>
      </w:tr>
      <w:tr w:rsidR="001C080F" w14:paraId="4EBE5ED9" w14:textId="77777777">
        <w:tc>
          <w:tcPr>
            <w:tcW w:w="2880" w:type="dxa"/>
          </w:tcPr>
          <w:p w14:paraId="718157F8" w14:textId="77777777" w:rsidR="001C080F" w:rsidRDefault="005E1428">
            <w:r>
              <w:t>list_available_snapshots()</w:t>
            </w:r>
          </w:p>
        </w:tc>
        <w:tc>
          <w:tcPr>
            <w:tcW w:w="2880" w:type="dxa"/>
          </w:tcPr>
          <w:p w14:paraId="0A18B69D" w14:textId="77777777" w:rsidR="001C080F" w:rsidRDefault="005E1428">
            <w:r>
              <w:t>List of {key, label} dicts</w:t>
            </w:r>
          </w:p>
        </w:tc>
        <w:tc>
          <w:tcPr>
            <w:tcW w:w="3600" w:type="dxa"/>
          </w:tcPr>
          <w:p w14:paraId="71225FB4" w14:textId="77777777" w:rsidR="001C080F" w:rsidRDefault="005E1428">
            <w:r>
              <w:t>"2026-06-09 12:00  —  Midday"</w:t>
            </w:r>
          </w:p>
        </w:tc>
      </w:tr>
      <w:tr w:rsidR="001C080F" w14:paraId="6C299172" w14:textId="77777777">
        <w:tc>
          <w:tcPr>
            <w:tcW w:w="2880" w:type="dxa"/>
          </w:tcPr>
          <w:p w14:paraId="78497861" w14:textId="77777777" w:rsidR="001C080F" w:rsidRDefault="005E1428">
            <w:r>
              <w:t>load_snapshot(key)</w:t>
            </w:r>
          </w:p>
        </w:tc>
        <w:tc>
          <w:tcPr>
            <w:tcW w:w="2880" w:type="dxa"/>
          </w:tcPr>
          <w:p w14:paraId="359C215E" w14:textId="77777777" w:rsidR="001C080F" w:rsidRDefault="005E1428">
            <w:r>
              <w:t>Filtered DataFrame</w:t>
            </w:r>
          </w:p>
        </w:tc>
        <w:tc>
          <w:tcPr>
            <w:tcW w:w="3600" w:type="dxa"/>
          </w:tcPr>
          <w:p w14:paraId="41B8DE01" w14:textId="77777777" w:rsidR="001C080F" w:rsidRDefault="005E1428">
            <w:r>
              <w:t>Used by all pages after cache</w:t>
            </w:r>
          </w:p>
        </w:tc>
      </w:tr>
    </w:tbl>
    <w:p w14:paraId="11BDAE64" w14:textId="77777777" w:rsidR="001C080F" w:rsidRDefault="005E1428">
      <w:r>
        <w:t>Session labels: hour &lt; 11 → "Market Open", 11–13 → "Midday", ≥ 14 → "Near Close". Dropdown shows date + time + session label for easy identification.</w:t>
      </w:r>
    </w:p>
    <w:p w14:paraId="34D7DC10" w14:textId="77777777" w:rsidR="001C080F" w:rsidRDefault="005E1428">
      <w:pPr>
        <w:pStyle w:val="Heading1"/>
      </w:pPr>
      <w:r>
        <w:rPr>
          <w:color w:val="1F497D"/>
        </w:rPr>
        <w:t>4. Phased Implementation Plan (7-Day Sprint)</w:t>
      </w:r>
    </w:p>
    <w:p w14:paraId="58223252" w14:textId="77777777" w:rsidR="001C080F" w:rsidRDefault="005E1428">
      <w:r>
        <w:t>Each phase has a clear deliverable and exit criteria. Priority order if time-constrained: Page 2 Pricer &gt; Page 1 Vol Surface &gt; Page 3 FDM Viz &gt; Page 4 Greeks &gt; Page 5 Scenarios.</w:t>
      </w:r>
    </w:p>
    <w:p w14:paraId="32F14BD5" w14:textId="77777777" w:rsidR="001C080F" w:rsidRDefault="005E1428">
      <w:pPr>
        <w:pStyle w:val="Heading2"/>
      </w:pPr>
      <w:r>
        <w:rPr>
          <w:color w:val="2E74B5"/>
        </w:rPr>
        <w:t>Phase 0 — Planning (Complete)</w:t>
      </w:r>
    </w:p>
    <w:p w14:paraId="6DF6EE43" w14:textId="77777777" w:rsidR="001C080F" w:rsidRDefault="005E1428">
      <w:r>
        <w:t>Status: ✅ Complete</w:t>
      </w:r>
    </w:p>
    <w:p w14:paraId="351F6FE9" w14:textId="77777777" w:rsidR="001C080F" w:rsidRDefault="005E1428">
      <w:pPr>
        <w:pStyle w:val="ListBullet"/>
      </w:pPr>
      <w:r>
        <w:t>CLAUDE.md written with full architecture, algorithms, test plan</w:t>
      </w:r>
    </w:p>
    <w:p w14:paraId="121502F5" w14:textId="77777777" w:rsidR="001C080F" w:rsidRDefault="005E1428">
      <w:pPr>
        <w:pStyle w:val="ListBullet"/>
      </w:pPr>
      <w:r>
        <w:t>AutoCallable_Project_Plan.docx written</w:t>
      </w:r>
    </w:p>
    <w:p w14:paraId="4B1F2527" w14:textId="77777777" w:rsidR="001C080F" w:rsidRDefault="005E1428">
      <w:pPr>
        <w:pStyle w:val="ListBullet"/>
      </w:pPr>
      <w:r>
        <w:t>Architecture updated: static data, pre-configured securities, visualization requirements, Assumptions sidebar</w:t>
      </w:r>
    </w:p>
    <w:p w14:paraId="04E13332" w14:textId="77777777" w:rsidR="001C080F" w:rsidRDefault="005E1428">
      <w:pPr>
        <w:pStyle w:val="Heading2"/>
      </w:pPr>
      <w:r>
        <w:rPr>
          <w:color w:val="2E74B5"/>
        </w:rPr>
        <w:t>Phase 1 — Day 1: Data + Core Product</w:t>
      </w:r>
    </w:p>
    <w:p w14:paraId="4E75B977" w14:textId="77777777" w:rsidR="001C080F" w:rsidRDefault="005E1428">
      <w:r>
        <w:t>Goal: Data infrastructure and product definitions working end-to-end.</w:t>
      </w:r>
    </w:p>
    <w:p w14:paraId="1558DBD5" w14:textId="77777777" w:rsidR="001C080F" w:rsidRDefault="005E1428">
      <w:pPr>
        <w:pStyle w:val="ListBullet"/>
      </w:pPr>
      <w:r>
        <w:t>Historical data check first: attempt to retrieve Fri Jun 6 SPX options chain retroactively (yfinance, CBOE DataShop, Nasdaq Data Link). Document result in sample_data/README.md.</w:t>
      </w:r>
    </w:p>
    <w:p w14:paraId="0CF62671" w14:textId="77777777" w:rsidR="001C080F" w:rsidRDefault="005E1428">
      <w:pPr>
        <w:pStyle w:val="ListBullet"/>
      </w:pPr>
      <w:r>
        <w:t>collect_snapshot.py: includes quality scorer (avg strikes/expiry, spread tightness, missing IV). Run 3× per trading day; keep highest-scoring file per day. Filename format: spx_options_YYYYMMDD_HHMM.csv</w:t>
      </w:r>
    </w:p>
    <w:p w14:paraId="5A2D6908" w14:textId="77777777" w:rsidR="001C080F" w:rsidRDefault="005E1428">
      <w:pPr>
        <w:pStyle w:val="ListBullet"/>
      </w:pPr>
      <w:r>
        <w:t>data_loader.py: list_available_snapshots() returns date+time+session labels for UI dropdown. load_snapshot(key) returns filtered DataFrame.</w:t>
      </w:r>
    </w:p>
    <w:p w14:paraId="1B2349A6" w14:textId="77777777" w:rsidR="001C080F" w:rsidRDefault="005E1428">
      <w:pPr>
        <w:pStyle w:val="ListBullet"/>
      </w:pPr>
      <w:r>
        <w:t>autocallable.py: product definition, payoff function, call probability calculation</w:t>
      </w:r>
    </w:p>
    <w:p w14:paraId="33CD34CE" w14:textId="77777777" w:rsidR="001C080F" w:rsidRDefault="005E1428">
      <w:r>
        <w:lastRenderedPageBreak/>
        <w:t>At least one quality-scored snapshot saved in sample_data/. Jun 6 historical data obtained or search result documented. Dropdown labels show date+time+session. All 4 securities instantiate; payoff tests pass.</w:t>
      </w:r>
    </w:p>
    <w:p w14:paraId="626F91F5" w14:textId="77777777" w:rsidR="001C080F" w:rsidRDefault="005E1428">
      <w:pPr>
        <w:pStyle w:val="Heading2"/>
      </w:pPr>
      <w:r>
        <w:rPr>
          <w:color w:val="2E74B5"/>
        </w:rPr>
        <w:t>Phase 2 — Day 2: PDE Finite Difference Pricer</w:t>
      </w:r>
    </w:p>
    <w:p w14:paraId="6D3F5D03" w14:textId="77777777" w:rsidR="001C080F" w:rsidRDefault="005E1428">
      <w:r>
        <w:t>Goal: FD pricer implemented, tested, and grid visualization hook in place.</w:t>
      </w:r>
    </w:p>
    <w:p w14:paraId="32E02358" w14:textId="77777777" w:rsidR="001C080F" w:rsidRDefault="005E1428">
      <w:pPr>
        <w:pStyle w:val="ListBullet"/>
      </w:pPr>
      <w:r>
        <w:t>pde_pricer.py: explicit FD + Crank-Nicolson toggle + closed-form continuous autocall</w:t>
      </w:r>
    </w:p>
    <w:p w14:paraId="5BB8A622" w14:textId="77777777" w:rsidR="001C080F" w:rsidRDefault="005E1428">
      <w:pPr>
        <w:pStyle w:val="ListBullet"/>
      </w:pPr>
      <w:r>
        <w:t>return_grid=True option: returns full V(S,t) 2D array for visualization page</w:t>
      </w:r>
    </w:p>
    <w:p w14:paraId="55CA44E9" w14:textId="77777777" w:rsidR="001C080F" w:rsidRDefault="005E1428">
      <w:pPr>
        <w:pStyle w:val="ListBullet"/>
      </w:pPr>
      <w:r>
        <w:t>call_probabilities(): analytical lognormal approach from Paper 1 §2.2</w:t>
      </w:r>
    </w:p>
    <w:p w14:paraId="4BC28153" w14:textId="77777777" w:rsidR="001C080F" w:rsidRDefault="005E1428">
      <w:r>
        <w:t>Exit criteria: Paper 1 benchmark prices reproduced (FD = $98.39 ±$0.10; closed-form = $99.54 ±$0.10); grid returned as valid 2D array</w:t>
      </w:r>
    </w:p>
    <w:p w14:paraId="7FE82F74" w14:textId="77777777" w:rsidR="001C080F" w:rsidRDefault="005E1428">
      <w:r>
        <w:t>Critical note: Explicit FD stability condition δτ/δx² ≤ ½ enforced in constructor via assertion.</w:t>
      </w:r>
    </w:p>
    <w:p w14:paraId="09718156" w14:textId="77777777" w:rsidR="001C080F" w:rsidRDefault="005E1428">
      <w:pPr>
        <w:pStyle w:val="Heading2"/>
      </w:pPr>
      <w:r>
        <w:rPr>
          <w:color w:val="2E74B5"/>
        </w:rPr>
        <w:t>Phase 3 — Day 3: Monte Carlo Pricers</w:t>
      </w:r>
    </w:p>
    <w:p w14:paraId="627B6E06" w14:textId="77777777" w:rsidR="001C080F" w:rsidRDefault="005E1428">
      <w:r>
        <w:t>Goal: Both MC engines working; variance reduction demonstrated quantitatively.</w:t>
      </w:r>
    </w:p>
    <w:p w14:paraId="3438B558" w14:textId="77777777" w:rsidR="001C080F" w:rsidRDefault="005E1428">
      <w:pPr>
        <w:pStyle w:val="ListBullet"/>
      </w:pPr>
      <w:r>
        <w:t>mc_standard.py: GBM simulation, standard estimator (Paper 3 Eq. 2.3)</w:t>
      </w:r>
    </w:p>
    <w:p w14:paraId="7E91D0A6" w14:textId="77777777" w:rsidR="001C080F" w:rsidRDefault="005E1428">
      <w:pPr>
        <w:pStyle w:val="ListBullet"/>
      </w:pPr>
      <w:r>
        <w:t>mc_survival.py: one-step survival MC (Paper 3 Algorithm 1) — single underlying first, then basket</w:t>
      </w:r>
    </w:p>
    <w:p w14:paraId="3AFE6EC9" w14:textId="77777777" w:rsidR="001C080F" w:rsidRDefault="005E1428">
      <w:pPr>
        <w:pStyle w:val="ListBullet"/>
      </w:pPr>
      <w:r>
        <w:t>return_paths=True option: returns first 50 path histories for visualization</w:t>
      </w:r>
    </w:p>
    <w:p w14:paraId="4DECDFDF" w14:textId="77777777" w:rsidR="001C080F" w:rsidRDefault="005E1428">
      <w:r>
        <w:t>Exit criteria: Survival MC SE &lt; Standard MC SE (same N); prices within $0.50 of PDE; paths array returned</w:t>
      </w:r>
    </w:p>
    <w:p w14:paraId="13555976" w14:textId="77777777" w:rsidR="001C080F" w:rsidRDefault="005E1428">
      <w:r>
        <w:t>Critical (survival MC): Follow Paper 3 Algorithm 1 exactly. At each step j, compute pj = Φ(threshold), sample truncated normal, weight early payoff contribution, update L. Clip pj·u to [1e-10, 1-1e-10] to avoid norm.ppf(0) or norm.ppf(1) overflow.</w:t>
      </w:r>
    </w:p>
    <w:p w14:paraId="4C55C97A" w14:textId="77777777" w:rsidR="001C080F" w:rsidRDefault="005E1428">
      <w:r>
        <w:t>For basket GHK: implement only after single-underlying version passes all tests. Validate with ρ=1 (should equal single asset) and ρ=0 (independent).</w:t>
      </w:r>
    </w:p>
    <w:p w14:paraId="121F1D59" w14:textId="77777777" w:rsidR="001C080F" w:rsidRDefault="005E1428">
      <w:pPr>
        <w:pStyle w:val="Heading2"/>
      </w:pPr>
      <w:r>
        <w:rPr>
          <w:color w:val="2E74B5"/>
        </w:rPr>
        <w:t>Phase 4 — Day 4: Vol Surface + Heston Calibration</w:t>
      </w:r>
    </w:p>
    <w:p w14:paraId="4EB59282" w14:textId="77777777" w:rsidR="001C080F" w:rsidRDefault="005E1428">
      <w:r>
        <w:t>Goal: Real vol surface from snapshot data, Heston calibration, Dupire local vol.</w:t>
      </w:r>
    </w:p>
    <w:p w14:paraId="26C26164" w14:textId="77777777" w:rsidR="001C080F" w:rsidRDefault="005E1428">
      <w:pPr>
        <w:pStyle w:val="ListBullet"/>
      </w:pPr>
      <w:r>
        <w:t>vol_surface.py: implied vol computation, SVI/spline smoothing, Dupire formula</w:t>
      </w:r>
    </w:p>
    <w:p w14:paraId="0A1EFCD8" w14:textId="77777777" w:rsidR="001C080F" w:rsidRDefault="005E1428">
      <w:pPr>
        <w:pStyle w:val="ListBullet"/>
      </w:pPr>
      <w:r>
        <w:t>heston.py: Heston SDE, characteristic function (Eq. 23 ONLY), calibration</w:t>
      </w:r>
    </w:p>
    <w:p w14:paraId="61D690D5" w14:textId="77777777" w:rsidR="001C080F" w:rsidRDefault="005E1428">
      <w:r>
        <w:t>Exit criteria: Heston max abs error &lt; 2 vol points; Dupire surface stable (no NaN/instability in liquid range)</w:t>
      </w:r>
    </w:p>
    <w:p w14:paraId="7F7F1537" w14:textId="77777777" w:rsidR="001C080F" w:rsidRDefault="005E1428">
      <w:r>
        <w:lastRenderedPageBreak/>
        <w:t>Critical (Heston): Never use the alternative characteristic function φ̂T(u). Paper 2 explicitly warns this causes branch-cut discontinuities leading to wrong prices. Use Eq. 23 exactly. Use 3-5 random starting points for calibration; take best result.</w:t>
      </w:r>
    </w:p>
    <w:p w14:paraId="495DD704" w14:textId="77777777" w:rsidR="001C080F" w:rsidRDefault="005E1428">
      <w:r>
        <w:t>Critical (Dupire): Unstable without smooth vol surface. Fit SVI or cubic spline in IV space first, then differentiate analytically rather than applying finite differences directly to noisy market quotes.</w:t>
      </w:r>
    </w:p>
    <w:p w14:paraId="300E8DFE" w14:textId="77777777" w:rsidR="001C080F" w:rsidRDefault="005E1428">
      <w:pPr>
        <w:pStyle w:val="Heading2"/>
      </w:pPr>
      <w:r>
        <w:rPr>
          <w:color w:val="2E74B5"/>
        </w:rPr>
        <w:t>Phase 5 — Day 5: Streamlit Pages 1 + 2</w:t>
      </w:r>
    </w:p>
    <w:p w14:paraId="396A2570" w14:textId="77777777" w:rsidR="001C080F" w:rsidRDefault="005E1428">
      <w:r>
        <w:t>Goal: Vol Surface page and Pricer page working locally with full visuals.</w:t>
      </w:r>
    </w:p>
    <w:p w14:paraId="382AFD33" w14:textId="77777777" w:rsidR="001C080F" w:rsidRDefault="005E1428">
      <w:pPr>
        <w:pStyle w:val="ListBullet"/>
      </w:pPr>
      <w:r>
        <w:t>sidebar.py: Assumptions sidebar with all 5 parameter sections</w:t>
      </w:r>
    </w:p>
    <w:p w14:paraId="64405A41" w14:textId="77777777" w:rsidR="001C080F" w:rsidRDefault="005E1428">
      <w:pPr>
        <w:pStyle w:val="ListBullet"/>
      </w:pPr>
      <w:r>
        <w:t>01_Vol_Surface.py: 3 visuals (3D IV surface, Heston overlay, Dupire side-by-side)</w:t>
      </w:r>
    </w:p>
    <w:p w14:paraId="13D34975" w14:textId="77777777" w:rsidR="001C080F" w:rsidRDefault="005E1428">
      <w:pPr>
        <w:pStyle w:val="ListBullet"/>
      </w:pPr>
      <w:r>
        <w:t>02_Pricer.py: security dropdown, term sheet card, 3 methods, path animation, convergence chart, call probability table</w:t>
      </w:r>
    </w:p>
    <w:p w14:paraId="2BB5B8D0" w14:textId="77777777" w:rsidR="001C080F" w:rsidRDefault="005E1428">
      <w:r>
        <w:t>Exit criteria: all visuals render; pricer runs end-to-end on all 4 pre-configured securities</w:t>
      </w:r>
    </w:p>
    <w:p w14:paraId="757FDCF3" w14:textId="77777777" w:rsidR="001C080F" w:rsidRDefault="005E1428">
      <w:r>
        <w:t>UI design principle: each visual has a header + one-sentence explanation + paper citation (e.g., "One-Step Survival MC — Alm et al. 2013, Algorithm 1"). Default N = 10,000 paths (must complete in &lt;3 seconds for interactive use).</w:t>
      </w:r>
    </w:p>
    <w:p w14:paraId="454C4ADE" w14:textId="77777777" w:rsidR="001C080F" w:rsidRDefault="005E1428">
      <w:pPr>
        <w:pStyle w:val="Heading2"/>
      </w:pPr>
      <w:r>
        <w:rPr>
          <w:color w:val="2E74B5"/>
        </w:rPr>
        <w:t>Phase 6 — Day 6: Pages 3, 4, 5</w:t>
      </w:r>
    </w:p>
    <w:p w14:paraId="1AE0F267" w14:textId="77777777" w:rsidR="001C080F" w:rsidRDefault="005E1428">
      <w:r>
        <w:t>Goal: All remaining pages working locally.</w:t>
      </w:r>
    </w:p>
    <w:p w14:paraId="42C02565" w14:textId="77777777" w:rsidR="001C080F" w:rsidRDefault="005E1428">
      <w:pPr>
        <w:pStyle w:val="ListBullet"/>
      </w:pPr>
      <w:r>
        <w:t>03_FDM_Visualization.py: heatmap, 3D surface, time-slice animation, convergence chart</w:t>
      </w:r>
    </w:p>
    <w:p w14:paraId="60677492" w14:textId="77777777" w:rsidR="001C080F" w:rsidRDefault="005E1428">
      <w:pPr>
        <w:pStyle w:val="ListBullet"/>
      </w:pPr>
      <w:r>
        <w:t>04_Greeks.py: bump-size stability plots (Delta + Vega), Delta smile, Vega surface</w:t>
      </w:r>
    </w:p>
    <w:p w14:paraId="7BEFFFEB" w14:textId="77777777" w:rsidR="001C080F" w:rsidRDefault="005E1428">
      <w:pPr>
        <w:pStyle w:val="ListBullet"/>
      </w:pPr>
      <w:r>
        <w:t>05_Scenarios.py: payoff diagram, value surface, what-if sliders, historical path overlay</w:t>
      </w:r>
    </w:p>
    <w:p w14:paraId="4139D661" w14:textId="77777777" w:rsidR="001C080F" w:rsidRDefault="005E1428">
      <w:r>
        <w:t>Exit criteria: all pages render; Greeks instability vs. stability contrast is clearly visually distinct</w:t>
      </w:r>
    </w:p>
    <w:p w14:paraId="62E21264" w14:textId="77777777" w:rsidR="001C080F" w:rsidRDefault="005E1428">
      <w:pPr>
        <w:pStyle w:val="Heading2"/>
      </w:pPr>
      <w:r>
        <w:rPr>
          <w:color w:val="2E74B5"/>
        </w:rPr>
        <w:t>Phase 7 — Day 7: Deploy + Polish</w:t>
      </w:r>
    </w:p>
    <w:p w14:paraId="15E8674A" w14:textId="03605D5B" w:rsidR="001C080F" w:rsidRDefault="005E1428">
      <w:r>
        <w:t>Goal: Live URL</w:t>
      </w:r>
      <w:r>
        <w:t xml:space="preserve">, </w:t>
      </w:r>
      <w:r>
        <w:t>README, full snapshot library.</w:t>
      </w:r>
    </w:p>
    <w:p w14:paraId="0FCF3703" w14:textId="77777777" w:rsidR="001C080F" w:rsidRDefault="005E1428">
      <w:pPr>
        <w:pStyle w:val="ListBullet"/>
      </w:pPr>
      <w:r>
        <w:t>Collect remaining 2-3 SPX snapshots (run collect_snapshot.py on different days)</w:t>
      </w:r>
    </w:p>
    <w:p w14:paraId="1B7E1940" w14:textId="77777777" w:rsidR="001C080F" w:rsidRDefault="005E1428">
      <w:pPr>
        <w:pStyle w:val="ListBullet"/>
      </w:pPr>
      <w:r>
        <w:t>README.md: live URL at top, screenshot/GIF, methodology paragraphs, tech stack table, local setup</w:t>
      </w:r>
    </w:p>
    <w:p w14:paraId="4F9B77B4" w14:textId="77777777" w:rsidR="001C080F" w:rsidRDefault="005E1428">
      <w:pPr>
        <w:pStyle w:val="ListBullet"/>
      </w:pPr>
      <w:r>
        <w:t>GitHub repo: public, all sample_data/ CSVs committed</w:t>
      </w:r>
    </w:p>
    <w:p w14:paraId="1A4C0ADC" w14:textId="77777777" w:rsidR="001C080F" w:rsidRDefault="005E1428">
      <w:pPr>
        <w:pStyle w:val="ListBullet"/>
      </w:pPr>
      <w:r>
        <w:t>Streamlit Cloud: deployed, URL tested end-to-end</w:t>
      </w:r>
    </w:p>
    <w:p w14:paraId="724964EC" w14:textId="77777777" w:rsidR="001C080F" w:rsidRDefault="005E1428">
      <w:pPr>
        <w:pStyle w:val="ListBullet"/>
      </w:pPr>
      <w:r>
        <w:t>CLAUDE.md Section 6: all completed items marked ✅</w:t>
      </w:r>
    </w:p>
    <w:p w14:paraId="04B1AB1F" w14:textId="3760C05F" w:rsidR="001C080F" w:rsidRDefault="005E1428">
      <w:r>
        <w:t xml:space="preserve">Exit criteria: </w:t>
      </w:r>
      <w:r w:rsidR="00C524DD">
        <w:t>User</w:t>
      </w:r>
      <w:r>
        <w:t xml:space="preserve"> opens the URL, selects </w:t>
      </w:r>
      <w:proofErr w:type="gramStart"/>
      <w:r>
        <w:t>a security</w:t>
      </w:r>
      <w:proofErr w:type="gramEnd"/>
      <w:r>
        <w:t>, sees pricing in &lt;5 seconds, can adjust assumptions and re-price</w:t>
      </w:r>
    </w:p>
    <w:p w14:paraId="2EFE81A1" w14:textId="77777777" w:rsidR="001C080F" w:rsidRDefault="005E1428">
      <w:r>
        <w:br w:type="page"/>
      </w:r>
    </w:p>
    <w:p w14:paraId="74BFCE42" w14:textId="77777777" w:rsidR="001C080F" w:rsidRDefault="005E1428">
      <w:pPr>
        <w:pStyle w:val="Heading1"/>
      </w:pPr>
      <w:r>
        <w:rPr>
          <w:color w:val="1F497D"/>
        </w:rPr>
        <w:lastRenderedPageBreak/>
        <w:t>5. 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1292"/>
        <w:gridCol w:w="1002"/>
        <w:gridCol w:w="3885"/>
      </w:tblGrid>
      <w:tr w:rsidR="001C080F" w14:paraId="3D6D182F" w14:textId="77777777">
        <w:tc>
          <w:tcPr>
            <w:tcW w:w="2880" w:type="dxa"/>
            <w:shd w:val="clear" w:color="auto" w:fill="BDD7EE"/>
          </w:tcPr>
          <w:p w14:paraId="7D58B2D5" w14:textId="77777777" w:rsidR="001C080F" w:rsidRDefault="005E1428">
            <w:pPr>
              <w:jc w:val="center"/>
            </w:pPr>
            <w:r>
              <w:rPr>
                <w:b/>
              </w:rPr>
              <w:t>Risk</w:t>
            </w:r>
          </w:p>
        </w:tc>
        <w:tc>
          <w:tcPr>
            <w:tcW w:w="1296" w:type="dxa"/>
            <w:shd w:val="clear" w:color="auto" w:fill="BDD7EE"/>
          </w:tcPr>
          <w:p w14:paraId="4ED19522" w14:textId="77777777" w:rsidR="001C080F" w:rsidRDefault="005E1428">
            <w:pPr>
              <w:jc w:val="center"/>
            </w:pPr>
            <w:r>
              <w:rPr>
                <w:b/>
              </w:rPr>
              <w:t>Likelihood</w:t>
            </w:r>
          </w:p>
        </w:tc>
        <w:tc>
          <w:tcPr>
            <w:tcW w:w="1008" w:type="dxa"/>
            <w:shd w:val="clear" w:color="auto" w:fill="BDD7EE"/>
          </w:tcPr>
          <w:p w14:paraId="595307A7" w14:textId="77777777" w:rsidR="001C080F" w:rsidRDefault="005E1428">
            <w:pPr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w="4320" w:type="dxa"/>
            <w:shd w:val="clear" w:color="auto" w:fill="BDD7EE"/>
          </w:tcPr>
          <w:p w14:paraId="61596463" w14:textId="77777777" w:rsidR="001C080F" w:rsidRDefault="005E1428">
            <w:pPr>
              <w:jc w:val="center"/>
            </w:pPr>
            <w:r>
              <w:rPr>
                <w:b/>
              </w:rPr>
              <w:t>Mitigation</w:t>
            </w:r>
          </w:p>
        </w:tc>
      </w:tr>
      <w:tr w:rsidR="001C080F" w14:paraId="1ABED946" w14:textId="77777777">
        <w:tc>
          <w:tcPr>
            <w:tcW w:w="2880" w:type="dxa"/>
          </w:tcPr>
          <w:p w14:paraId="1D45A455" w14:textId="77777777" w:rsidR="001C080F" w:rsidRDefault="005E1428">
            <w:r>
              <w:t>FD stability violated (δτ/δx² &gt; ½)</w:t>
            </w:r>
          </w:p>
        </w:tc>
        <w:tc>
          <w:tcPr>
            <w:tcW w:w="1296" w:type="dxa"/>
          </w:tcPr>
          <w:p w14:paraId="13BE21E1" w14:textId="77777777" w:rsidR="001C080F" w:rsidRDefault="005E1428">
            <w:r>
              <w:t>Medium</w:t>
            </w:r>
          </w:p>
        </w:tc>
        <w:tc>
          <w:tcPr>
            <w:tcW w:w="1008" w:type="dxa"/>
          </w:tcPr>
          <w:p w14:paraId="002675C8" w14:textId="77777777" w:rsidR="001C080F" w:rsidRDefault="005E1428">
            <w:r>
              <w:t>High</w:t>
            </w:r>
          </w:p>
        </w:tc>
        <w:tc>
          <w:tcPr>
            <w:tcW w:w="4320" w:type="dxa"/>
          </w:tcPr>
          <w:p w14:paraId="5E81203E" w14:textId="77777777" w:rsidR="001C080F" w:rsidRDefault="005E1428">
            <w:r>
              <w:t>Enforce in constructor with assertion; use conservative grid defaults</w:t>
            </w:r>
          </w:p>
        </w:tc>
      </w:tr>
      <w:tr w:rsidR="001C080F" w14:paraId="2C767CD9" w14:textId="77777777">
        <w:tc>
          <w:tcPr>
            <w:tcW w:w="2880" w:type="dxa"/>
          </w:tcPr>
          <w:p w14:paraId="26A1FFC3" w14:textId="77777777" w:rsidR="001C080F" w:rsidRDefault="005E1428">
            <w:r>
              <w:t>Heston calibration converges to bad local minimum</w:t>
            </w:r>
          </w:p>
        </w:tc>
        <w:tc>
          <w:tcPr>
            <w:tcW w:w="1296" w:type="dxa"/>
          </w:tcPr>
          <w:p w14:paraId="2FDDB18F" w14:textId="77777777" w:rsidR="001C080F" w:rsidRDefault="005E1428">
            <w:r>
              <w:t>Medium</w:t>
            </w:r>
          </w:p>
        </w:tc>
        <w:tc>
          <w:tcPr>
            <w:tcW w:w="1008" w:type="dxa"/>
          </w:tcPr>
          <w:p w14:paraId="66F18CFE" w14:textId="77777777" w:rsidR="001C080F" w:rsidRDefault="005E1428">
            <w:r>
              <w:t>High</w:t>
            </w:r>
          </w:p>
        </w:tc>
        <w:tc>
          <w:tcPr>
            <w:tcW w:w="4320" w:type="dxa"/>
          </w:tcPr>
          <w:p w14:paraId="5BBAE881" w14:textId="77777777" w:rsidR="001C080F" w:rsidRDefault="005E1428">
            <w:r>
              <w:t>3-5 random starting points; enforce Feller condition κθ &gt; ½γ²; fallback to flat vol</w:t>
            </w:r>
          </w:p>
        </w:tc>
      </w:tr>
      <w:tr w:rsidR="001C080F" w14:paraId="194D77FA" w14:textId="77777777">
        <w:tc>
          <w:tcPr>
            <w:tcW w:w="2880" w:type="dxa"/>
          </w:tcPr>
          <w:p w14:paraId="58A05E75" w14:textId="77777777" w:rsidR="001C080F" w:rsidRDefault="005E1428">
            <w:r>
              <w:t>Dupire surface has NaN/instability</w:t>
            </w:r>
          </w:p>
        </w:tc>
        <w:tc>
          <w:tcPr>
            <w:tcW w:w="1296" w:type="dxa"/>
          </w:tcPr>
          <w:p w14:paraId="1B548F3D" w14:textId="77777777" w:rsidR="001C080F" w:rsidRDefault="005E1428">
            <w:r>
              <w:t>High</w:t>
            </w:r>
          </w:p>
        </w:tc>
        <w:tc>
          <w:tcPr>
            <w:tcW w:w="1008" w:type="dxa"/>
          </w:tcPr>
          <w:p w14:paraId="1607DDBF" w14:textId="77777777" w:rsidR="001C080F" w:rsidRDefault="005E1428">
            <w:r>
              <w:t>Medium</w:t>
            </w:r>
          </w:p>
        </w:tc>
        <w:tc>
          <w:tcPr>
            <w:tcW w:w="4320" w:type="dxa"/>
          </w:tcPr>
          <w:p w14:paraId="46D29FE9" w14:textId="77777777" w:rsidR="001C080F" w:rsidRDefault="005E1428">
            <w:r>
              <w:t>Always smooth IV surface (SVI or cubic spline) before differentiating</w:t>
            </w:r>
          </w:p>
        </w:tc>
      </w:tr>
      <w:tr w:rsidR="001C080F" w14:paraId="4139592B" w14:textId="77777777">
        <w:tc>
          <w:tcPr>
            <w:tcW w:w="2880" w:type="dxa"/>
          </w:tcPr>
          <w:p w14:paraId="4C006C7D" w14:textId="77777777" w:rsidR="001C080F" w:rsidRDefault="005E1428">
            <w:r>
              <w:t>norm.ppf overflow in survival MC</w:t>
            </w:r>
          </w:p>
        </w:tc>
        <w:tc>
          <w:tcPr>
            <w:tcW w:w="1296" w:type="dxa"/>
          </w:tcPr>
          <w:p w14:paraId="474ED9DE" w14:textId="77777777" w:rsidR="001C080F" w:rsidRDefault="005E1428">
            <w:r>
              <w:t>Medium</w:t>
            </w:r>
          </w:p>
        </w:tc>
        <w:tc>
          <w:tcPr>
            <w:tcW w:w="1008" w:type="dxa"/>
          </w:tcPr>
          <w:p w14:paraId="3708E70D" w14:textId="77777777" w:rsidR="001C080F" w:rsidRDefault="005E1428">
            <w:r>
              <w:t>High</w:t>
            </w:r>
          </w:p>
        </w:tc>
        <w:tc>
          <w:tcPr>
            <w:tcW w:w="4320" w:type="dxa"/>
          </w:tcPr>
          <w:p w14:paraId="6B94A98C" w14:textId="77777777" w:rsidR="001C080F" w:rsidRDefault="005E1428">
            <w:r>
              <w:t>Clip pj·u to [1e-10, 1-1e-10] before calling norm.ppf</w:t>
            </w:r>
          </w:p>
        </w:tc>
      </w:tr>
      <w:tr w:rsidR="001C080F" w14:paraId="3EC66FCB" w14:textId="77777777">
        <w:tc>
          <w:tcPr>
            <w:tcW w:w="2880" w:type="dxa"/>
          </w:tcPr>
          <w:p w14:paraId="501EA375" w14:textId="77777777" w:rsidR="001C080F" w:rsidRDefault="005E1428">
            <w:r>
              <w:t>Heston branch-cut discontinuities</w:t>
            </w:r>
          </w:p>
        </w:tc>
        <w:tc>
          <w:tcPr>
            <w:tcW w:w="1296" w:type="dxa"/>
          </w:tcPr>
          <w:p w14:paraId="42719B5E" w14:textId="77777777" w:rsidR="001C080F" w:rsidRDefault="005E1428">
            <w:r>
              <w:t>Low (if instructions followed)</w:t>
            </w:r>
          </w:p>
        </w:tc>
        <w:tc>
          <w:tcPr>
            <w:tcW w:w="1008" w:type="dxa"/>
          </w:tcPr>
          <w:p w14:paraId="1B623327" w14:textId="77777777" w:rsidR="001C080F" w:rsidRDefault="005E1428">
            <w:r>
              <w:t>Critical</w:t>
            </w:r>
          </w:p>
        </w:tc>
        <w:tc>
          <w:tcPr>
            <w:tcW w:w="4320" w:type="dxa"/>
          </w:tcPr>
          <w:p w14:paraId="21511605" w14:textId="77777777" w:rsidR="001C080F" w:rsidRDefault="005E1428">
            <w:r>
              <w:t>Never use φ̂T(u). Use Paper 2 Eq. 23 only — enforced via code comment and test</w:t>
            </w:r>
          </w:p>
        </w:tc>
      </w:tr>
      <w:tr w:rsidR="001C080F" w14:paraId="1A42C851" w14:textId="77777777">
        <w:tc>
          <w:tcPr>
            <w:tcW w:w="2880" w:type="dxa"/>
          </w:tcPr>
          <w:p w14:paraId="5DBB9E81" w14:textId="77777777" w:rsidR="001C080F" w:rsidRDefault="005E1428">
            <w:r>
              <w:t>Path animation too slow in Streamlit</w:t>
            </w:r>
          </w:p>
        </w:tc>
        <w:tc>
          <w:tcPr>
            <w:tcW w:w="1296" w:type="dxa"/>
          </w:tcPr>
          <w:p w14:paraId="01BC99F4" w14:textId="77777777" w:rsidR="001C080F" w:rsidRDefault="005E1428">
            <w:r>
              <w:t>Medium</w:t>
            </w:r>
          </w:p>
        </w:tc>
        <w:tc>
          <w:tcPr>
            <w:tcW w:w="1008" w:type="dxa"/>
          </w:tcPr>
          <w:p w14:paraId="3B6AC603" w14:textId="77777777" w:rsidR="001C080F" w:rsidRDefault="005E1428">
            <w:r>
              <w:t>Low</w:t>
            </w:r>
          </w:p>
        </w:tc>
        <w:tc>
          <w:tcPr>
            <w:tcW w:w="4320" w:type="dxa"/>
          </w:tcPr>
          <w:p w14:paraId="0A3B268E" w14:textId="77777777" w:rsidR="001C080F" w:rsidRDefault="005E1428">
            <w:r>
              <w:t>Pre-compute paths, render as static plotly figure with slider (not true animation)</w:t>
            </w:r>
          </w:p>
        </w:tc>
      </w:tr>
      <w:tr w:rsidR="001C080F" w14:paraId="1DB93BC1" w14:textId="77777777">
        <w:tc>
          <w:tcPr>
            <w:tcW w:w="2880" w:type="dxa"/>
          </w:tcPr>
          <w:p w14:paraId="0F0B7DC8" w14:textId="77777777" w:rsidR="001C080F" w:rsidRDefault="005E1428">
            <w:r>
              <w:t>sample_data/ too small for demo</w:t>
            </w:r>
          </w:p>
        </w:tc>
        <w:tc>
          <w:tcPr>
            <w:tcW w:w="1296" w:type="dxa"/>
          </w:tcPr>
          <w:p w14:paraId="46E51788" w14:textId="77777777" w:rsidR="001C080F" w:rsidRDefault="005E1428">
            <w:r>
              <w:t>Low</w:t>
            </w:r>
          </w:p>
        </w:tc>
        <w:tc>
          <w:tcPr>
            <w:tcW w:w="1008" w:type="dxa"/>
          </w:tcPr>
          <w:p w14:paraId="5DC486E2" w14:textId="77777777" w:rsidR="001C080F" w:rsidRDefault="005E1428">
            <w:r>
              <w:t>Medium</w:t>
            </w:r>
          </w:p>
        </w:tc>
        <w:tc>
          <w:tcPr>
            <w:tcW w:w="4320" w:type="dxa"/>
          </w:tcPr>
          <w:p w14:paraId="57777B12" w14:textId="77777777" w:rsidR="001C080F" w:rsidRDefault="005E1428">
            <w:r>
              <w:t>Collect snapshots on multiple days during the week; commit all to GitHub</w:t>
            </w:r>
          </w:p>
        </w:tc>
      </w:tr>
      <w:tr w:rsidR="001C080F" w14:paraId="50607856" w14:textId="77777777">
        <w:tc>
          <w:tcPr>
            <w:tcW w:w="2880" w:type="dxa"/>
          </w:tcPr>
          <w:p w14:paraId="66362943" w14:textId="77777777" w:rsidR="001C080F" w:rsidRDefault="005E1428">
            <w:r>
              <w:t>Streamlit Cloud memory limit (1GB) exceeded</w:t>
            </w:r>
          </w:p>
        </w:tc>
        <w:tc>
          <w:tcPr>
            <w:tcW w:w="1296" w:type="dxa"/>
          </w:tcPr>
          <w:p w14:paraId="46D9DA7D" w14:textId="77777777" w:rsidR="001C080F" w:rsidRDefault="005E1428">
            <w:r>
              <w:t>Low</w:t>
            </w:r>
          </w:p>
        </w:tc>
        <w:tc>
          <w:tcPr>
            <w:tcW w:w="1008" w:type="dxa"/>
          </w:tcPr>
          <w:p w14:paraId="2E9FBD83" w14:textId="77777777" w:rsidR="001C080F" w:rsidRDefault="005E1428">
            <w:r>
              <w:t>Medium</w:t>
            </w:r>
          </w:p>
        </w:tc>
        <w:tc>
          <w:tcPr>
            <w:tcW w:w="4320" w:type="dxa"/>
          </w:tcPr>
          <w:p w14:paraId="413604BC" w14:textId="77777777" w:rsidR="001C080F" w:rsidRDefault="005E1428">
            <w:r>
              <w:t>Cap N paths default at 10K; cache calibration results; test on Cloud before sharing URL</w:t>
            </w:r>
          </w:p>
        </w:tc>
      </w:tr>
    </w:tbl>
    <w:p w14:paraId="1FF5657E" w14:textId="77777777" w:rsidR="001C080F" w:rsidRDefault="005E1428">
      <w:r>
        <w:br w:type="page"/>
      </w:r>
    </w:p>
    <w:p w14:paraId="24435BFB" w14:textId="77777777" w:rsidR="001C080F" w:rsidRDefault="005E1428">
      <w:pPr>
        <w:pStyle w:val="Heading1"/>
      </w:pPr>
      <w:r>
        <w:rPr>
          <w:color w:val="1F497D"/>
        </w:rPr>
        <w:lastRenderedPageBreak/>
        <w:t>6. Test Plan</w:t>
      </w:r>
    </w:p>
    <w:p w14:paraId="472C716B" w14:textId="77777777" w:rsidR="001C080F" w:rsidRDefault="005E1428">
      <w:r>
        <w:t>All tests in tests/ using pytest. Run with: pytest tests/ -v</w:t>
      </w:r>
    </w:p>
    <w:p w14:paraId="0F07E96B" w14:textId="77777777" w:rsidR="001C080F" w:rsidRDefault="005E1428">
      <w:pPr>
        <w:pStyle w:val="Heading2"/>
      </w:pPr>
      <w:r>
        <w:rPr>
          <w:color w:val="2E74B5"/>
        </w:rPr>
        <w:t>6.1  PDE Pricer (test_pde_pricer.py)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7"/>
        <w:gridCol w:w="2348"/>
        <w:gridCol w:w="2024"/>
        <w:gridCol w:w="1167"/>
      </w:tblGrid>
      <w:tr w:rsidR="001C080F" w14:paraId="7DE4945A" w14:textId="77777777">
        <w:tc>
          <w:tcPr>
            <w:tcW w:w="3600" w:type="dxa"/>
            <w:shd w:val="clear" w:color="auto" w:fill="BDD7EE"/>
          </w:tcPr>
          <w:p w14:paraId="3D9275A7" w14:textId="77777777" w:rsidR="001C080F" w:rsidRDefault="005E1428">
            <w:pPr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w="2592" w:type="dxa"/>
            <w:shd w:val="clear" w:color="auto" w:fill="BDD7EE"/>
          </w:tcPr>
          <w:p w14:paraId="36B861F5" w14:textId="77777777" w:rsidR="001C080F" w:rsidRDefault="005E1428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2160" w:type="dxa"/>
            <w:shd w:val="clear" w:color="auto" w:fill="BDD7EE"/>
          </w:tcPr>
          <w:p w14:paraId="5A92C91F" w14:textId="77777777" w:rsidR="001C080F" w:rsidRDefault="005E1428">
            <w:pPr>
              <w:jc w:val="center"/>
            </w:pPr>
            <w:r>
              <w:rPr>
                <w:b/>
              </w:rPr>
              <w:t>Expected</w:t>
            </w:r>
          </w:p>
        </w:tc>
        <w:tc>
          <w:tcPr>
            <w:tcW w:w="1152" w:type="dxa"/>
            <w:shd w:val="clear" w:color="auto" w:fill="BDD7EE"/>
          </w:tcPr>
          <w:p w14:paraId="4C3A914A" w14:textId="77777777" w:rsidR="001C080F" w:rsidRDefault="005E1428">
            <w:pPr>
              <w:jc w:val="center"/>
            </w:pPr>
            <w:r>
              <w:rPr>
                <w:b/>
              </w:rPr>
              <w:t>Tolerance</w:t>
            </w:r>
          </w:p>
        </w:tc>
      </w:tr>
      <w:tr w:rsidR="001C080F" w14:paraId="23F17A40" w14:textId="77777777">
        <w:tc>
          <w:tcPr>
            <w:tcW w:w="3600" w:type="dxa"/>
          </w:tcPr>
          <w:p w14:paraId="451C440B" w14:textId="77777777" w:rsidR="001C080F" w:rsidRDefault="005E1428">
            <w:r>
              <w:t>Call probabilities match Paper 1 Table 1</w:t>
            </w:r>
          </w:p>
        </w:tc>
        <w:tc>
          <w:tcPr>
            <w:tcW w:w="2592" w:type="dxa"/>
          </w:tcPr>
          <w:p w14:paraId="686B43DE" w14:textId="77777777" w:rsidR="001C080F" w:rsidRDefault="005E1428">
            <w:r>
              <w:t>S0=100, C=102, r=5%, σ=20%, q=1%, CDS=1%, monthly</w:t>
            </w:r>
          </w:p>
        </w:tc>
        <w:tc>
          <w:tcPr>
            <w:tcW w:w="2160" w:type="dxa"/>
          </w:tcPr>
          <w:p w14:paraId="76178EBC" w14:textId="77777777" w:rsidR="001C080F" w:rsidRDefault="005E1428">
            <w:r>
              <w:t>p1=0.3767, p2=0.1435, … p12=0.0096</w:t>
            </w:r>
          </w:p>
        </w:tc>
        <w:tc>
          <w:tcPr>
            <w:tcW w:w="1152" w:type="dxa"/>
          </w:tcPr>
          <w:p w14:paraId="00CBC281" w14:textId="77777777" w:rsidR="001C080F" w:rsidRDefault="005E1428">
            <w:r>
              <w:t>±0.001</w:t>
            </w:r>
          </w:p>
        </w:tc>
      </w:tr>
      <w:tr w:rsidR="001C080F" w14:paraId="605A6923" w14:textId="77777777">
        <w:tc>
          <w:tcPr>
            <w:tcW w:w="3600" w:type="dxa"/>
          </w:tcPr>
          <w:p w14:paraId="01EBA340" w14:textId="77777777" w:rsidR="001C080F" w:rsidRDefault="005E1428">
            <w:r>
              <w:t>FD price matches Paper 1 benchmark</w:t>
            </w:r>
          </w:p>
        </w:tc>
        <w:tc>
          <w:tcPr>
            <w:tcW w:w="2592" w:type="dxa"/>
          </w:tcPr>
          <w:p w14:paraId="47E27D7E" w14:textId="77777777" w:rsidR="001C080F" w:rsidRDefault="005E1428">
            <w:r>
              <w:t>Same inputs</w:t>
            </w:r>
          </w:p>
        </w:tc>
        <w:tc>
          <w:tcPr>
            <w:tcW w:w="2160" w:type="dxa"/>
          </w:tcPr>
          <w:p w14:paraId="56F5258D" w14:textId="77777777" w:rsidR="001C080F" w:rsidRDefault="005E1428">
            <w:r>
              <w:t>$98.39</w:t>
            </w:r>
          </w:p>
        </w:tc>
        <w:tc>
          <w:tcPr>
            <w:tcW w:w="1152" w:type="dxa"/>
          </w:tcPr>
          <w:p w14:paraId="15AE720F" w14:textId="77777777" w:rsidR="001C080F" w:rsidRDefault="005E1428">
            <w:r>
              <w:t>±$0.10</w:t>
            </w:r>
          </w:p>
        </w:tc>
      </w:tr>
      <w:tr w:rsidR="001C080F" w14:paraId="5C74A22A" w14:textId="77777777">
        <w:tc>
          <w:tcPr>
            <w:tcW w:w="3600" w:type="dxa"/>
          </w:tcPr>
          <w:p w14:paraId="07804CB1" w14:textId="77777777" w:rsidR="001C080F" w:rsidRDefault="005E1428">
            <w:r>
              <w:t>Closed-form continuous matches Paper 1</w:t>
            </w:r>
          </w:p>
        </w:tc>
        <w:tc>
          <w:tcPr>
            <w:tcW w:w="2592" w:type="dxa"/>
          </w:tcPr>
          <w:p w14:paraId="600AE822" w14:textId="77777777" w:rsidR="001C080F" w:rsidRDefault="005E1428">
            <w:r>
              <w:t>Same inputs</w:t>
            </w:r>
          </w:p>
        </w:tc>
        <w:tc>
          <w:tcPr>
            <w:tcW w:w="2160" w:type="dxa"/>
          </w:tcPr>
          <w:p w14:paraId="1D784548" w14:textId="77777777" w:rsidR="001C080F" w:rsidRDefault="005E1428">
            <w:r>
              <w:t>$99.54</w:t>
            </w:r>
          </w:p>
        </w:tc>
        <w:tc>
          <w:tcPr>
            <w:tcW w:w="1152" w:type="dxa"/>
          </w:tcPr>
          <w:p w14:paraId="2A06A856" w14:textId="77777777" w:rsidR="001C080F" w:rsidRDefault="005E1428">
            <w:r>
              <w:t>±$0.10</w:t>
            </w:r>
          </w:p>
        </w:tc>
      </w:tr>
      <w:tr w:rsidR="001C080F" w14:paraId="3709D742" w14:textId="77777777">
        <w:tc>
          <w:tcPr>
            <w:tcW w:w="3600" w:type="dxa"/>
          </w:tcPr>
          <w:p w14:paraId="017E0492" w14:textId="77777777" w:rsidR="001C080F" w:rsidRDefault="005E1428">
            <w:r>
              <w:t>return_grid=True shape</w:t>
            </w:r>
          </w:p>
        </w:tc>
        <w:tc>
          <w:tcPr>
            <w:tcW w:w="2592" w:type="dxa"/>
          </w:tcPr>
          <w:p w14:paraId="5A820A50" w14:textId="77777777" w:rsidR="001C080F" w:rsidRDefault="005E1428">
            <w:r>
              <w:t>Any valid inputs</w:t>
            </w:r>
          </w:p>
        </w:tc>
        <w:tc>
          <w:tcPr>
            <w:tcW w:w="2160" w:type="dxa"/>
          </w:tcPr>
          <w:p w14:paraId="49D27E86" w14:textId="77777777" w:rsidR="001C080F" w:rsidRDefault="005E1428">
            <w:r>
              <w:t>2D array (N_S, N_τ), finite, non-negative</w:t>
            </w:r>
          </w:p>
        </w:tc>
        <w:tc>
          <w:tcPr>
            <w:tcW w:w="1152" w:type="dxa"/>
          </w:tcPr>
          <w:p w14:paraId="2B4CA95B" w14:textId="77777777" w:rsidR="001C080F" w:rsidRDefault="005E1428">
            <w:r>
              <w:t>N/A</w:t>
            </w:r>
          </w:p>
        </w:tc>
      </w:tr>
      <w:tr w:rsidR="001C080F" w14:paraId="5B01E238" w14:textId="77777777">
        <w:tc>
          <w:tcPr>
            <w:tcW w:w="3600" w:type="dxa"/>
          </w:tcPr>
          <w:p w14:paraId="0F93D898" w14:textId="77777777" w:rsidR="001C080F" w:rsidRDefault="005E1428">
            <w:r>
              <w:t>FD converges to closed-form at high frequency</w:t>
            </w:r>
          </w:p>
        </w:tc>
        <w:tc>
          <w:tcPr>
            <w:tcW w:w="2592" w:type="dxa"/>
          </w:tcPr>
          <w:p w14:paraId="35E8FBFD" w14:textId="77777777" w:rsidR="001C080F" w:rsidRDefault="005E1428">
            <w:r>
              <w:t>Monthly → weekly → daily</w:t>
            </w:r>
          </w:p>
        </w:tc>
        <w:tc>
          <w:tcPr>
            <w:tcW w:w="2160" w:type="dxa"/>
          </w:tcPr>
          <w:p w14:paraId="4617D84D" w14:textId="77777777" w:rsidR="001C080F" w:rsidRDefault="005E1428">
            <w:r>
              <w:t>Price converges</w:t>
            </w:r>
          </w:p>
        </w:tc>
        <w:tc>
          <w:tcPr>
            <w:tcW w:w="1152" w:type="dxa"/>
          </w:tcPr>
          <w:p w14:paraId="1BD1CF14" w14:textId="77777777" w:rsidR="001C080F" w:rsidRDefault="005E1428">
            <w:r>
              <w:t>Monotone</w:t>
            </w:r>
          </w:p>
        </w:tc>
      </w:tr>
    </w:tbl>
    <w:p w14:paraId="725061C5" w14:textId="77777777" w:rsidR="001C080F" w:rsidRDefault="005E1428">
      <w:pPr>
        <w:pStyle w:val="Heading2"/>
      </w:pPr>
      <w:r>
        <w:rPr>
          <w:color w:val="2E74B5"/>
        </w:rPr>
        <w:t>6.2  Monte Carlo (test_mc_pricers.py)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8"/>
        <w:gridCol w:w="2098"/>
        <w:gridCol w:w="2100"/>
        <w:gridCol w:w="1150"/>
      </w:tblGrid>
      <w:tr w:rsidR="001C080F" w14:paraId="4B2C30F2" w14:textId="77777777">
        <w:tc>
          <w:tcPr>
            <w:tcW w:w="3600" w:type="dxa"/>
            <w:shd w:val="clear" w:color="auto" w:fill="BDD7EE"/>
          </w:tcPr>
          <w:p w14:paraId="10C3C432" w14:textId="77777777" w:rsidR="001C080F" w:rsidRDefault="005E1428">
            <w:pPr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w="2160" w:type="dxa"/>
            <w:shd w:val="clear" w:color="auto" w:fill="BDD7EE"/>
          </w:tcPr>
          <w:p w14:paraId="414A6EEE" w14:textId="77777777" w:rsidR="001C080F" w:rsidRDefault="005E1428">
            <w:pPr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2160" w:type="dxa"/>
            <w:shd w:val="clear" w:color="auto" w:fill="BDD7EE"/>
          </w:tcPr>
          <w:p w14:paraId="5F8E8636" w14:textId="77777777" w:rsidR="001C080F" w:rsidRDefault="005E1428">
            <w:pPr>
              <w:jc w:val="center"/>
            </w:pPr>
            <w:r>
              <w:rPr>
                <w:b/>
              </w:rPr>
              <w:t>Expected</w:t>
            </w:r>
          </w:p>
        </w:tc>
        <w:tc>
          <w:tcPr>
            <w:tcW w:w="1152" w:type="dxa"/>
            <w:shd w:val="clear" w:color="auto" w:fill="BDD7EE"/>
          </w:tcPr>
          <w:p w14:paraId="79BFB914" w14:textId="77777777" w:rsidR="001C080F" w:rsidRDefault="005E1428">
            <w:pPr>
              <w:jc w:val="center"/>
            </w:pPr>
            <w:r>
              <w:rPr>
                <w:b/>
              </w:rPr>
              <w:t>Tolerance</w:t>
            </w:r>
          </w:p>
        </w:tc>
      </w:tr>
      <w:tr w:rsidR="001C080F" w14:paraId="1F273348" w14:textId="77777777">
        <w:tc>
          <w:tcPr>
            <w:tcW w:w="3600" w:type="dxa"/>
          </w:tcPr>
          <w:p w14:paraId="795E9757" w14:textId="77777777" w:rsidR="001C080F" w:rsidRDefault="005E1428">
            <w:r>
              <w:t>Standard MC converges to PDE price</w:t>
            </w:r>
          </w:p>
        </w:tc>
        <w:tc>
          <w:tcPr>
            <w:tcW w:w="2160" w:type="dxa"/>
          </w:tcPr>
          <w:p w14:paraId="3CE0E63B" w14:textId="77777777" w:rsidR="001C080F" w:rsidRDefault="005E1428">
            <w:r>
              <w:t>N=1M paths</w:t>
            </w:r>
          </w:p>
        </w:tc>
        <w:tc>
          <w:tcPr>
            <w:tcW w:w="2160" w:type="dxa"/>
          </w:tcPr>
          <w:p w14:paraId="1AED4891" w14:textId="77777777" w:rsidR="001C080F" w:rsidRDefault="005E1428">
            <w:r>
              <w:t>PDE price</w:t>
            </w:r>
          </w:p>
        </w:tc>
        <w:tc>
          <w:tcPr>
            <w:tcW w:w="1152" w:type="dxa"/>
          </w:tcPr>
          <w:p w14:paraId="1C05A211" w14:textId="77777777" w:rsidR="001C080F" w:rsidRDefault="005E1428">
            <w:r>
              <w:t>±$0.50</w:t>
            </w:r>
          </w:p>
        </w:tc>
      </w:tr>
      <w:tr w:rsidR="001C080F" w14:paraId="7A84BA9C" w14:textId="77777777">
        <w:tc>
          <w:tcPr>
            <w:tcW w:w="3600" w:type="dxa"/>
          </w:tcPr>
          <w:p w14:paraId="3DE7011C" w14:textId="77777777" w:rsidR="001C080F" w:rsidRDefault="005E1428">
            <w:r>
              <w:t>Survival MC converges to same price</w:t>
            </w:r>
          </w:p>
        </w:tc>
        <w:tc>
          <w:tcPr>
            <w:tcW w:w="2160" w:type="dxa"/>
          </w:tcPr>
          <w:p w14:paraId="6222729A" w14:textId="77777777" w:rsidR="001C080F" w:rsidRDefault="005E1428">
            <w:r>
              <w:t>N=100K paths</w:t>
            </w:r>
          </w:p>
        </w:tc>
        <w:tc>
          <w:tcPr>
            <w:tcW w:w="2160" w:type="dxa"/>
          </w:tcPr>
          <w:p w14:paraId="5E935935" w14:textId="77777777" w:rsidR="001C080F" w:rsidRDefault="005E1428">
            <w:r>
              <w:t>PDE price</w:t>
            </w:r>
          </w:p>
        </w:tc>
        <w:tc>
          <w:tcPr>
            <w:tcW w:w="1152" w:type="dxa"/>
          </w:tcPr>
          <w:p w14:paraId="55D2293C" w14:textId="77777777" w:rsidR="001C080F" w:rsidRDefault="005E1428">
            <w:r>
              <w:t>±$0.50</w:t>
            </w:r>
          </w:p>
        </w:tc>
      </w:tr>
      <w:tr w:rsidR="001C080F" w14:paraId="3F138DA3" w14:textId="77777777">
        <w:tc>
          <w:tcPr>
            <w:tcW w:w="3600" w:type="dxa"/>
          </w:tcPr>
          <w:p w14:paraId="50F7EE61" w14:textId="77777777" w:rsidR="001C080F" w:rsidRDefault="005E1428">
            <w:r>
              <w:t>Variance reduction demonstrated</w:t>
            </w:r>
          </w:p>
        </w:tc>
        <w:tc>
          <w:tcPr>
            <w:tcW w:w="2160" w:type="dxa"/>
          </w:tcPr>
          <w:p w14:paraId="5280D4E1" w14:textId="77777777" w:rsidR="001C080F" w:rsidRDefault="005E1428">
            <w:r>
              <w:t>Same N, both methods</w:t>
            </w:r>
          </w:p>
        </w:tc>
        <w:tc>
          <w:tcPr>
            <w:tcW w:w="2160" w:type="dxa"/>
          </w:tcPr>
          <w:p w14:paraId="3373AD2E" w14:textId="77777777" w:rsidR="001C080F" w:rsidRDefault="005E1428">
            <w:r>
              <w:t>Survival SE &lt; Standard SE</w:t>
            </w:r>
          </w:p>
        </w:tc>
        <w:tc>
          <w:tcPr>
            <w:tcW w:w="1152" w:type="dxa"/>
          </w:tcPr>
          <w:p w14:paraId="77C797B2" w14:textId="77777777" w:rsidR="001C080F" w:rsidRDefault="005E1428">
            <w:r>
              <w:t>N/A</w:t>
            </w:r>
          </w:p>
        </w:tc>
      </w:tr>
      <w:tr w:rsidR="001C080F" w14:paraId="746AB91A" w14:textId="77777777">
        <w:tc>
          <w:tcPr>
            <w:tcW w:w="3600" w:type="dxa"/>
          </w:tcPr>
          <w:p w14:paraId="6C2D775C" w14:textId="77777777" w:rsidR="001C080F" w:rsidRDefault="005E1428">
            <w:r>
              <w:t>Survival MC Delta monotone</w:t>
            </w:r>
          </w:p>
        </w:tc>
        <w:tc>
          <w:tcPr>
            <w:tcW w:w="2160" w:type="dxa"/>
          </w:tcPr>
          <w:p w14:paraId="2748F9C3" w14:textId="77777777" w:rsidR="001C080F" w:rsidRDefault="005E1428">
            <w:r>
              <w:t>S0 bumps, ε ∈ [0.01, 1.0]</w:t>
            </w:r>
          </w:p>
        </w:tc>
        <w:tc>
          <w:tcPr>
            <w:tcW w:w="2160" w:type="dxa"/>
          </w:tcPr>
          <w:p w14:paraId="35A272B3" w14:textId="77777777" w:rsidR="001C080F" w:rsidRDefault="005E1428">
            <w:r>
              <w:t>No sign flips in Delta</w:t>
            </w:r>
          </w:p>
        </w:tc>
        <w:tc>
          <w:tcPr>
            <w:tcW w:w="1152" w:type="dxa"/>
          </w:tcPr>
          <w:p w14:paraId="34171418" w14:textId="77777777" w:rsidR="001C080F" w:rsidRDefault="005E1428">
            <w:r>
              <w:t>N/A</w:t>
            </w:r>
          </w:p>
        </w:tc>
      </w:tr>
      <w:tr w:rsidR="001C080F" w14:paraId="03FEDE37" w14:textId="77777777">
        <w:tc>
          <w:tcPr>
            <w:tcW w:w="3600" w:type="dxa"/>
          </w:tcPr>
          <w:p w14:paraId="3D4C1939" w14:textId="77777777" w:rsidR="001C080F" w:rsidRDefault="005E1428">
            <w:r>
              <w:t>return_paths=True output</w:t>
            </w:r>
          </w:p>
        </w:tc>
        <w:tc>
          <w:tcPr>
            <w:tcW w:w="2160" w:type="dxa"/>
          </w:tcPr>
          <w:p w14:paraId="2B70866F" w14:textId="77777777" w:rsidR="001C080F" w:rsidRDefault="005E1428">
            <w:r>
              <w:t>Any inputs</w:t>
            </w:r>
          </w:p>
        </w:tc>
        <w:tc>
          <w:tcPr>
            <w:tcW w:w="2160" w:type="dxa"/>
          </w:tcPr>
          <w:p w14:paraId="16E22B4A" w14:textId="77777777" w:rsidR="001C080F" w:rsidRDefault="005E1428">
            <w:r>
              <w:t>List of 50 path arrays</w:t>
            </w:r>
          </w:p>
        </w:tc>
        <w:tc>
          <w:tcPr>
            <w:tcW w:w="1152" w:type="dxa"/>
          </w:tcPr>
          <w:p w14:paraId="7DA37CFC" w14:textId="77777777" w:rsidR="001C080F" w:rsidRDefault="005E1428">
            <w:r>
              <w:t>N/A</w:t>
            </w:r>
          </w:p>
        </w:tc>
      </w:tr>
      <w:tr w:rsidR="001C080F" w14:paraId="3A6E9A92" w14:textId="77777777">
        <w:tc>
          <w:tcPr>
            <w:tcW w:w="3600" w:type="dxa"/>
          </w:tcPr>
          <w:p w14:paraId="639F9176" w14:textId="77777777" w:rsidR="001C080F" w:rsidRDefault="005E1428">
            <w:r>
              <w:t>Basket ρ=1 equals single asset</w:t>
            </w:r>
          </w:p>
        </w:tc>
        <w:tc>
          <w:tcPr>
            <w:tcW w:w="2160" w:type="dxa"/>
          </w:tcPr>
          <w:p w14:paraId="7B9C3F85" w14:textId="77777777" w:rsidR="001C080F" w:rsidRDefault="005E1428">
            <w:r>
              <w:t>Basket with ρ=1</w:t>
            </w:r>
          </w:p>
        </w:tc>
        <w:tc>
          <w:tcPr>
            <w:tcW w:w="2160" w:type="dxa"/>
          </w:tcPr>
          <w:p w14:paraId="343DC17C" w14:textId="77777777" w:rsidR="001C080F" w:rsidRDefault="005E1428">
            <w:r>
              <w:t>≈ Single asset price</w:t>
            </w:r>
          </w:p>
        </w:tc>
        <w:tc>
          <w:tcPr>
            <w:tcW w:w="1152" w:type="dxa"/>
          </w:tcPr>
          <w:p w14:paraId="403488BD" w14:textId="77777777" w:rsidR="001C080F" w:rsidRDefault="005E1428">
            <w:r>
              <w:t>±$0.50</w:t>
            </w:r>
          </w:p>
        </w:tc>
      </w:tr>
    </w:tbl>
    <w:p w14:paraId="402C99B2" w14:textId="77777777" w:rsidR="001C080F" w:rsidRDefault="005E1428">
      <w:pPr>
        <w:pStyle w:val="Heading2"/>
      </w:pPr>
      <w:r>
        <w:rPr>
          <w:color w:val="2E74B5"/>
        </w:rPr>
        <w:t>6.3  Heston &amp; Vol Surface (test_heston.py)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3"/>
        <w:gridCol w:w="2714"/>
        <w:gridCol w:w="2749"/>
      </w:tblGrid>
      <w:tr w:rsidR="001C080F" w14:paraId="02249AEE" w14:textId="77777777">
        <w:tc>
          <w:tcPr>
            <w:tcW w:w="3600" w:type="dxa"/>
            <w:shd w:val="clear" w:color="auto" w:fill="BDD7EE"/>
          </w:tcPr>
          <w:p w14:paraId="0A112685" w14:textId="77777777" w:rsidR="001C080F" w:rsidRDefault="005E1428">
            <w:pPr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w="2880" w:type="dxa"/>
            <w:shd w:val="clear" w:color="auto" w:fill="BDD7EE"/>
          </w:tcPr>
          <w:p w14:paraId="4EFF8286" w14:textId="77777777" w:rsidR="001C080F" w:rsidRDefault="005E1428">
            <w:pPr>
              <w:jc w:val="center"/>
            </w:pPr>
            <w:r>
              <w:rPr>
                <w:b/>
              </w:rPr>
              <w:t>Expected</w:t>
            </w:r>
          </w:p>
        </w:tc>
        <w:tc>
          <w:tcPr>
            <w:tcW w:w="2880" w:type="dxa"/>
            <w:shd w:val="clear" w:color="auto" w:fill="BDD7EE"/>
          </w:tcPr>
          <w:p w14:paraId="3B3F3016" w14:textId="77777777" w:rsidR="001C080F" w:rsidRDefault="005E1428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1C080F" w14:paraId="7BC701FA" w14:textId="77777777">
        <w:tc>
          <w:tcPr>
            <w:tcW w:w="3600" w:type="dxa"/>
          </w:tcPr>
          <w:p w14:paraId="51585541" w14:textId="77777777" w:rsidR="001C080F" w:rsidRDefault="005E1428">
            <w:r>
              <w:t>Heston CF → BS price when γ=0</w:t>
            </w:r>
          </w:p>
        </w:tc>
        <w:tc>
          <w:tcPr>
            <w:tcW w:w="2880" w:type="dxa"/>
          </w:tcPr>
          <w:p w14:paraId="44CB92AE" w14:textId="77777777" w:rsidR="001C080F" w:rsidRDefault="005E1428">
            <w:r>
              <w:t>Match Black-Scholes</w:t>
            </w:r>
          </w:p>
        </w:tc>
        <w:tc>
          <w:tcPr>
            <w:tcW w:w="2880" w:type="dxa"/>
          </w:tcPr>
          <w:p w14:paraId="50C6F58D" w14:textId="77777777" w:rsidR="001C080F" w:rsidRDefault="005E1428">
            <w:r>
              <w:t>No vol-of-vol → reduces to BS</w:t>
            </w:r>
          </w:p>
        </w:tc>
      </w:tr>
      <w:tr w:rsidR="001C080F" w14:paraId="411B67CD" w14:textId="77777777">
        <w:tc>
          <w:tcPr>
            <w:tcW w:w="3600" w:type="dxa"/>
          </w:tcPr>
          <w:p w14:paraId="1CA3D945" w14:textId="77777777" w:rsidR="001C080F" w:rsidRDefault="005E1428">
            <w:r>
              <w:t>Calibrated surface fit error</w:t>
            </w:r>
          </w:p>
        </w:tc>
        <w:tc>
          <w:tcPr>
            <w:tcW w:w="2880" w:type="dxa"/>
          </w:tcPr>
          <w:p w14:paraId="54D2F2DF" w14:textId="77777777" w:rsidR="001C080F" w:rsidRDefault="005E1428">
            <w:r>
              <w:t>&lt; 2 vol points max abs</w:t>
            </w:r>
          </w:p>
        </w:tc>
        <w:tc>
          <w:tcPr>
            <w:tcW w:w="2880" w:type="dxa"/>
          </w:tcPr>
          <w:p w14:paraId="3BBC47CD" w14:textId="77777777" w:rsidR="001C080F" w:rsidRDefault="005E1428">
            <w:r>
              <w:t>On liquid strike/maturity range</w:t>
            </w:r>
          </w:p>
        </w:tc>
      </w:tr>
      <w:tr w:rsidR="001C080F" w14:paraId="3C2C74AC" w14:textId="77777777">
        <w:tc>
          <w:tcPr>
            <w:tcW w:w="3600" w:type="dxa"/>
          </w:tcPr>
          <w:p w14:paraId="536A05A1" w14:textId="77777777" w:rsidR="001C080F" w:rsidRDefault="005E1428">
            <w:r>
              <w:t>No branch-cut discontinuities</w:t>
            </w:r>
          </w:p>
        </w:tc>
        <w:tc>
          <w:tcPr>
            <w:tcW w:w="2880" w:type="dxa"/>
          </w:tcPr>
          <w:p w14:paraId="2566C962" w14:textId="77777777" w:rsidR="001C080F" w:rsidRDefault="005E1428">
            <w:r>
              <w:t>CF continuous across u-range</w:t>
            </w:r>
          </w:p>
        </w:tc>
        <w:tc>
          <w:tcPr>
            <w:tcW w:w="2880" w:type="dxa"/>
          </w:tcPr>
          <w:p w14:paraId="73486A8C" w14:textId="77777777" w:rsidR="001C080F" w:rsidRDefault="005E1428">
            <w:r>
              <w:t>Test grid of u values from 1 to 200</w:t>
            </w:r>
          </w:p>
        </w:tc>
      </w:tr>
    </w:tbl>
    <w:p w14:paraId="1084AF0C" w14:textId="77777777" w:rsidR="001C080F" w:rsidRDefault="005E1428">
      <w:pPr>
        <w:pStyle w:val="Heading2"/>
      </w:pPr>
      <w:r>
        <w:rPr>
          <w:color w:val="2E74B5"/>
        </w:rPr>
        <w:t>6.4  Payoffs (test_payoffs.py)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091"/>
      </w:tblGrid>
      <w:tr w:rsidR="001C080F" w14:paraId="6DE5EFA2" w14:textId="77777777">
        <w:tc>
          <w:tcPr>
            <w:tcW w:w="5040" w:type="dxa"/>
            <w:shd w:val="clear" w:color="auto" w:fill="BDD7EE"/>
          </w:tcPr>
          <w:p w14:paraId="4D3C1A8D" w14:textId="77777777" w:rsidR="001C080F" w:rsidRDefault="005E1428">
            <w:pPr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w="4320" w:type="dxa"/>
            <w:shd w:val="clear" w:color="auto" w:fill="BDD7EE"/>
          </w:tcPr>
          <w:p w14:paraId="15D38019" w14:textId="77777777" w:rsidR="001C080F" w:rsidRDefault="005E1428">
            <w:pPr>
              <w:jc w:val="center"/>
            </w:pPr>
            <w:r>
              <w:rPr>
                <w:b/>
              </w:rPr>
              <w:t>Expected</w:t>
            </w:r>
          </w:p>
        </w:tc>
      </w:tr>
      <w:tr w:rsidR="001C080F" w14:paraId="406A585B" w14:textId="77777777">
        <w:tc>
          <w:tcPr>
            <w:tcW w:w="5040" w:type="dxa"/>
          </w:tcPr>
          <w:p w14:paraId="29270EAB" w14:textId="77777777" w:rsidR="001C080F" w:rsidRDefault="005E1428">
            <w:r>
              <w:t>Barrier never hit → maturity payoff</w:t>
            </w:r>
          </w:p>
        </w:tc>
        <w:tc>
          <w:tcPr>
            <w:tcW w:w="4320" w:type="dxa"/>
          </w:tcPr>
          <w:p w14:paraId="5A6A707D" w14:textId="77777777" w:rsidR="001C080F" w:rsidRDefault="005E1428">
            <w:r>
              <w:t>q(S_T/S_ref) at T</w:t>
            </w:r>
          </w:p>
        </w:tc>
      </w:tr>
      <w:tr w:rsidR="001C080F" w14:paraId="7B1E798D" w14:textId="77777777">
        <w:tc>
          <w:tcPr>
            <w:tcW w:w="5040" w:type="dxa"/>
          </w:tcPr>
          <w:p w14:paraId="4ACC78F2" w14:textId="77777777" w:rsidR="001C080F" w:rsidRDefault="005E1428">
            <w:r>
              <w:t>Barrier hit at obs date 1 → Q1 payoff discounted</w:t>
            </w:r>
          </w:p>
        </w:tc>
        <w:tc>
          <w:tcPr>
            <w:tcW w:w="4320" w:type="dxa"/>
          </w:tcPr>
          <w:p w14:paraId="2148A63F" w14:textId="77777777" w:rsidR="001C080F" w:rsidRDefault="005E1428">
            <w:r>
              <w:t>e^{-r*t1} * Q1</w:t>
            </w:r>
          </w:p>
        </w:tc>
      </w:tr>
      <w:tr w:rsidR="001C080F" w14:paraId="6268F29F" w14:textId="77777777">
        <w:tc>
          <w:tcPr>
            <w:tcW w:w="5040" w:type="dxa"/>
          </w:tcPr>
          <w:p w14:paraId="5B2A1F0A" w14:textId="77777777" w:rsidR="001C080F" w:rsidRDefault="005E1428">
            <w:r>
              <w:t>Basket worst-of uses min(S1/Sref1, S2/Sref2)</w:t>
            </w:r>
          </w:p>
        </w:tc>
        <w:tc>
          <w:tcPr>
            <w:tcW w:w="4320" w:type="dxa"/>
          </w:tcPr>
          <w:p w14:paraId="79F5B68B" w14:textId="77777777" w:rsidR="001C080F" w:rsidRDefault="005E1428">
            <w:r>
              <w:t>Correct payoff</w:t>
            </w:r>
          </w:p>
        </w:tc>
      </w:tr>
      <w:tr w:rsidR="001C080F" w14:paraId="069F54D4" w14:textId="77777777">
        <w:tc>
          <w:tcPr>
            <w:tcW w:w="5040" w:type="dxa"/>
          </w:tcPr>
          <w:p w14:paraId="6F30AEFA" w14:textId="77777777" w:rsidR="001C080F" w:rsidRDefault="005E1428">
            <w:r>
              <w:t>Below protection barrier → knock-in put payoff</w:t>
            </w:r>
          </w:p>
        </w:tc>
        <w:tc>
          <w:tcPr>
            <w:tcW w:w="4320" w:type="dxa"/>
          </w:tcPr>
          <w:p w14:paraId="39B59845" w14:textId="77777777" w:rsidR="001C080F" w:rsidRDefault="005E1428">
            <w:r>
              <w:t>S_T/S_0 (&lt; 1)</w:t>
            </w:r>
          </w:p>
        </w:tc>
      </w:tr>
      <w:tr w:rsidR="001C080F" w14:paraId="649391CA" w14:textId="77777777">
        <w:tc>
          <w:tcPr>
            <w:tcW w:w="5040" w:type="dxa"/>
          </w:tcPr>
          <w:p w14:paraId="2986009D" w14:textId="77777777" w:rsidR="001C080F" w:rsidRDefault="005E1428">
            <w:r>
              <w:t>All 4 pre-configured securities produce finite positive prices</w:t>
            </w:r>
          </w:p>
        </w:tc>
        <w:tc>
          <w:tcPr>
            <w:tcW w:w="4320" w:type="dxa"/>
          </w:tcPr>
          <w:p w14:paraId="14D25856" w14:textId="77777777" w:rsidR="001C080F" w:rsidRDefault="005E1428">
            <w:r>
              <w:t>Price &gt; 0 for all 4</w:t>
            </w:r>
          </w:p>
        </w:tc>
      </w:tr>
    </w:tbl>
    <w:p w14:paraId="0C4CD537" w14:textId="77777777" w:rsidR="001C080F" w:rsidRDefault="005E1428">
      <w:r>
        <w:br w:type="page"/>
      </w:r>
    </w:p>
    <w:p w14:paraId="7A9C68DB" w14:textId="77777777" w:rsidR="001C080F" w:rsidRDefault="005E1428">
      <w:pPr>
        <w:pStyle w:val="Heading1"/>
      </w:pPr>
      <w:r>
        <w:rPr>
          <w:color w:val="1F497D"/>
        </w:rPr>
        <w:lastRenderedPageBreak/>
        <w:t>7. Documentation Requirements</w:t>
      </w:r>
    </w:p>
    <w:p w14:paraId="5D6F9D81" w14:textId="77777777" w:rsidR="001C080F" w:rsidRDefault="005E1428">
      <w:pPr>
        <w:pStyle w:val="Heading2"/>
      </w:pPr>
      <w:r>
        <w:rPr>
          <w:color w:val="2E74B5"/>
        </w:rPr>
        <w:t>7.1  README.md (GitHub)</w:t>
      </w:r>
    </w:p>
    <w:p w14:paraId="1DFA591F" w14:textId="77777777" w:rsidR="001C080F" w:rsidRDefault="005E1428">
      <w:pPr>
        <w:pStyle w:val="ListBullet"/>
      </w:pPr>
      <w:r>
        <w:t>Opens with one-paragraph summary and live Streamlit URL prominently at top</w:t>
      </w:r>
    </w:p>
    <w:p w14:paraId="2839CC63" w14:textId="77777777" w:rsidR="001C080F" w:rsidRDefault="005E1428">
      <w:pPr>
        <w:pStyle w:val="ListBullet"/>
      </w:pPr>
      <w:r>
        <w:t>Screenshot or GIF of the Pricer page in action</w:t>
      </w:r>
    </w:p>
    <w:p w14:paraId="4C62A870" w14:textId="77777777" w:rsidR="001C080F" w:rsidRDefault="005E1428">
      <w:pPr>
        <w:pStyle w:val="ListBullet"/>
      </w:pPr>
      <w:r>
        <w:t>Methodology section: one paragraph per paper with equation references</w:t>
      </w:r>
    </w:p>
    <w:p w14:paraId="7FE4AC8C" w14:textId="77777777" w:rsidR="001C080F" w:rsidRDefault="005E1428">
      <w:pPr>
        <w:pStyle w:val="ListBullet"/>
      </w:pPr>
      <w:r>
        <w:t>Tech stack table: Python, Streamlit, numpy/scipy/plotly, static snapshot data</w:t>
      </w:r>
    </w:p>
    <w:p w14:paraId="02BC6B3A" w14:textId="77777777" w:rsidR="001C080F" w:rsidRDefault="005E1428">
      <w:pPr>
        <w:pStyle w:val="ListBullet"/>
      </w:pPr>
      <w:r>
        <w:t>Local setup instructions: pip install -r requirements.txt then streamlit run streamlit_app.py</w:t>
      </w:r>
    </w:p>
    <w:p w14:paraId="116A46FF" w14:textId="77777777" w:rsidR="001C080F" w:rsidRDefault="005E1428">
      <w:pPr>
        <w:pStyle w:val="ListBullet"/>
      </w:pPr>
      <w:r>
        <w:t>Key design decisions: why survival MC, why Eq. 23 not the alternative, why static data</w:t>
      </w:r>
    </w:p>
    <w:p w14:paraId="35325D96" w14:textId="77777777" w:rsidR="001C080F" w:rsidRDefault="005E1428">
      <w:pPr>
        <w:pStyle w:val="ListBullet"/>
      </w:pPr>
      <w:r>
        <w:t>Note on data: "SPX options snapshots pre-collected from Yahoo Finance on [dates]; see sample_data/"</w:t>
      </w:r>
    </w:p>
    <w:p w14:paraId="683D0FC4" w14:textId="77777777" w:rsidR="001C080F" w:rsidRDefault="005E1428">
      <w:pPr>
        <w:pStyle w:val="Heading2"/>
      </w:pPr>
      <w:r>
        <w:rPr>
          <w:color w:val="2E74B5"/>
        </w:rPr>
        <w:t>7.2  In-App Documentation</w:t>
      </w:r>
    </w:p>
    <w:p w14:paraId="0992CEF6" w14:textId="77777777" w:rsidR="001C080F" w:rsidRDefault="005E1428">
      <w:pPr>
        <w:pStyle w:val="ListBullet"/>
      </w:pPr>
      <w:r>
        <w:t>Each visual has a header identifying its source (e.g., "Alm et al. 2013, Algorithm 1")</w:t>
      </w:r>
    </w:p>
    <w:p w14:paraId="601A7767" w14:textId="77777777" w:rsidR="001C080F" w:rsidRDefault="005E1428">
      <w:pPr>
        <w:pStyle w:val="ListBullet"/>
      </w:pPr>
      <w:r>
        <w:t>Every page has an expandable Methodology section with the relevant math and paper citations</w:t>
      </w:r>
    </w:p>
    <w:p w14:paraId="7263818F" w14:textId="77777777" w:rsidR="001C080F" w:rsidRDefault="005E1428">
      <w:pPr>
        <w:pStyle w:val="ListBullet"/>
      </w:pPr>
      <w:r>
        <w:t>Parameter tooltips: hover over any slider to see what the parameter means</w:t>
      </w:r>
    </w:p>
    <w:p w14:paraId="6E6E2E4D" w14:textId="77777777" w:rsidR="001C080F" w:rsidRDefault="005E1428">
      <w:pPr>
        <w:pStyle w:val="ListBullet"/>
      </w:pPr>
      <w:r>
        <w:t>Known limitations noted honestly (e.g., "Heston may not capture short-dated skew well for single stocks")</w:t>
      </w:r>
    </w:p>
    <w:p w14:paraId="13F33AC8" w14:textId="77777777" w:rsidR="001C080F" w:rsidRDefault="005E1428">
      <w:pPr>
        <w:pStyle w:val="Heading2"/>
      </w:pPr>
      <w:r>
        <w:rPr>
          <w:color w:val="2E74B5"/>
        </w:rPr>
        <w:t>7.3  CLAUDE.md (Project Handoff)</w:t>
      </w:r>
    </w:p>
    <w:p w14:paraId="7522D967" w14:textId="77777777" w:rsidR="001C080F" w:rsidRDefault="005E1428">
      <w:pPr>
        <w:pStyle w:val="ListBullet"/>
      </w:pPr>
      <w:r>
        <w:t>Located in project folder and committed to GitHub repo root</w:t>
      </w:r>
    </w:p>
    <w:p w14:paraId="54FB40F3" w14:textId="77777777" w:rsidR="001C080F" w:rsidRDefault="005E1428">
      <w:pPr>
        <w:pStyle w:val="ListBullet"/>
      </w:pPr>
      <w:r>
        <w:t>Section 6 (Implementation Status) updated to ✅ after each module completes</w:t>
      </w:r>
    </w:p>
    <w:p w14:paraId="45F77FEC" w14:textId="77777777" w:rsidR="001C080F" w:rsidRDefault="005E1428">
      <w:pPr>
        <w:pStyle w:val="ListBullet"/>
      </w:pPr>
      <w:r>
        <w:t>Any deviation from original plan documented with rationale</w:t>
      </w:r>
    </w:p>
    <w:p w14:paraId="42F34BD0" w14:textId="77777777" w:rsidR="001C080F" w:rsidRDefault="005E1428">
      <w:r>
        <w:br w:type="page"/>
      </w:r>
    </w:p>
    <w:p w14:paraId="0AB0448E" w14:textId="7377C336" w:rsidR="001C080F" w:rsidRDefault="005E1428">
      <w:pPr>
        <w:pStyle w:val="Heading1"/>
      </w:pPr>
      <w:r>
        <w:rPr>
          <w:color w:val="1F497D"/>
        </w:rPr>
        <w:lastRenderedPageBreak/>
        <w:t xml:space="preserve">8. What This Demonstrates to </w:t>
      </w:r>
      <w:r w:rsidR="003B1C96">
        <w:rPr>
          <w:color w:val="1F497D"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3295"/>
        <w:gridCol w:w="2633"/>
      </w:tblGrid>
      <w:tr w:rsidR="001C080F" w14:paraId="3B634687" w14:textId="77777777">
        <w:tc>
          <w:tcPr>
            <w:tcW w:w="3168" w:type="dxa"/>
            <w:shd w:val="clear" w:color="auto" w:fill="BDD7EE"/>
          </w:tcPr>
          <w:p w14:paraId="2742B4D5" w14:textId="6E94FBBA" w:rsidR="001C080F" w:rsidRDefault="005E1428">
            <w:pPr>
              <w:jc w:val="center"/>
            </w:pPr>
            <w:r>
              <w:rPr>
                <w:b/>
              </w:rPr>
              <w:t xml:space="preserve">What </w:t>
            </w:r>
            <w:r w:rsidR="003B1C96">
              <w:rPr>
                <w:b/>
              </w:rPr>
              <w:t>User</w:t>
            </w:r>
            <w:r>
              <w:rPr>
                <w:b/>
              </w:rPr>
              <w:t xml:space="preserve"> Sees</w:t>
            </w:r>
          </w:p>
        </w:tc>
        <w:tc>
          <w:tcPr>
            <w:tcW w:w="3600" w:type="dxa"/>
            <w:shd w:val="clear" w:color="auto" w:fill="BDD7EE"/>
          </w:tcPr>
          <w:p w14:paraId="45202087" w14:textId="77777777" w:rsidR="001C080F" w:rsidRDefault="005E1428">
            <w:pPr>
              <w:jc w:val="center"/>
            </w:pPr>
            <w:r>
              <w:rPr>
                <w:b/>
              </w:rPr>
              <w:t>Skill Demonstrated</w:t>
            </w:r>
          </w:p>
        </w:tc>
        <w:tc>
          <w:tcPr>
            <w:tcW w:w="2880" w:type="dxa"/>
            <w:shd w:val="clear" w:color="auto" w:fill="BDD7EE"/>
          </w:tcPr>
          <w:p w14:paraId="7C8CAA04" w14:textId="77777777" w:rsidR="001C080F" w:rsidRDefault="005E1428">
            <w:pPr>
              <w:jc w:val="center"/>
            </w:pPr>
            <w:r>
              <w:rPr>
                <w:b/>
              </w:rPr>
              <w:t>Source</w:t>
            </w:r>
          </w:p>
        </w:tc>
      </w:tr>
      <w:tr w:rsidR="001C080F" w14:paraId="5571CD00" w14:textId="77777777">
        <w:tc>
          <w:tcPr>
            <w:tcW w:w="3168" w:type="dxa"/>
          </w:tcPr>
          <w:p w14:paraId="6A95723F" w14:textId="77777777" w:rsidR="001C080F" w:rsidRDefault="005E1428">
            <w:r>
              <w:t>3D vol surface + Heston calibration overlay</w:t>
            </w:r>
          </w:p>
        </w:tc>
        <w:tc>
          <w:tcPr>
            <w:tcW w:w="3600" w:type="dxa"/>
          </w:tcPr>
          <w:p w14:paraId="024CC67D" w14:textId="77777777" w:rsidR="001C080F" w:rsidRDefault="005E1428">
            <w:r>
              <w:t>Implied vol construction, Heston model, calibration</w:t>
            </w:r>
          </w:p>
        </w:tc>
        <w:tc>
          <w:tcPr>
            <w:tcW w:w="2880" w:type="dxa"/>
          </w:tcPr>
          <w:p w14:paraId="56675697" w14:textId="77777777" w:rsidR="001C080F" w:rsidRDefault="005E1428">
            <w:r>
              <w:t>Paper 2 (Haugh 2013)</w:t>
            </w:r>
          </w:p>
        </w:tc>
      </w:tr>
      <w:tr w:rsidR="001C080F" w14:paraId="3B83E144" w14:textId="77777777">
        <w:tc>
          <w:tcPr>
            <w:tcW w:w="3168" w:type="dxa"/>
          </w:tcPr>
          <w:p w14:paraId="09D26A4C" w14:textId="77777777" w:rsidR="001C080F" w:rsidRDefault="005E1428">
            <w:r>
              <w:t>Dupire local vol surface side-by-side</w:t>
            </w:r>
          </w:p>
        </w:tc>
        <w:tc>
          <w:tcPr>
            <w:tcW w:w="3600" w:type="dxa"/>
          </w:tcPr>
          <w:p w14:paraId="68448B4C" w14:textId="77777777" w:rsidR="001C080F" w:rsidRDefault="005E1428">
            <w:r>
              <w:t>Dupire formula, market-consistent local vol</w:t>
            </w:r>
          </w:p>
        </w:tc>
        <w:tc>
          <w:tcPr>
            <w:tcW w:w="2880" w:type="dxa"/>
          </w:tcPr>
          <w:p w14:paraId="28A0CA76" w14:textId="77777777" w:rsidR="001C080F" w:rsidRDefault="005E1428">
            <w:r>
              <w:t>Paper 2 Eq. 2</w:t>
            </w:r>
          </w:p>
        </w:tc>
      </w:tr>
      <w:tr w:rsidR="001C080F" w14:paraId="306BBEFA" w14:textId="77777777">
        <w:tc>
          <w:tcPr>
            <w:tcW w:w="3168" w:type="dxa"/>
          </w:tcPr>
          <w:p w14:paraId="4D65C3B8" w14:textId="77777777" w:rsidR="001C080F" w:rsidRDefault="005E1428">
            <w:r>
              <w:t>3 pricing methods running simultaneously</w:t>
            </w:r>
          </w:p>
        </w:tc>
        <w:tc>
          <w:tcPr>
            <w:tcW w:w="3600" w:type="dxa"/>
          </w:tcPr>
          <w:p w14:paraId="541257C3" w14:textId="77777777" w:rsidR="001C080F" w:rsidRDefault="005E1428">
            <w:r>
              <w:t>PDE, MC, variance reduction — all three paradigms</w:t>
            </w:r>
          </w:p>
        </w:tc>
        <w:tc>
          <w:tcPr>
            <w:tcW w:w="2880" w:type="dxa"/>
          </w:tcPr>
          <w:p w14:paraId="5EBDBF96" w14:textId="77777777" w:rsidR="001C080F" w:rsidRDefault="005E1428">
            <w:r>
              <w:t>Papers 1, 3</w:t>
            </w:r>
          </w:p>
        </w:tc>
      </w:tr>
      <w:tr w:rsidR="001C080F" w14:paraId="303DFDBB" w14:textId="77777777">
        <w:tc>
          <w:tcPr>
            <w:tcW w:w="3168" w:type="dxa"/>
          </w:tcPr>
          <w:p w14:paraId="308A3C5C" w14:textId="77777777" w:rsidR="001C080F" w:rsidRDefault="005E1428">
            <w:r>
              <w:t>Path animation with barrier overlay</w:t>
            </w:r>
          </w:p>
        </w:tc>
        <w:tc>
          <w:tcPr>
            <w:tcW w:w="3600" w:type="dxa"/>
          </w:tcPr>
          <w:p w14:paraId="423A7076" w14:textId="77777777" w:rsidR="001C080F" w:rsidRDefault="005E1428">
            <w:r>
              <w:t>Deep product intuition — showing what autocall means</w:t>
            </w:r>
          </w:p>
        </w:tc>
        <w:tc>
          <w:tcPr>
            <w:tcW w:w="2880" w:type="dxa"/>
          </w:tcPr>
          <w:p w14:paraId="56F92CF1" w14:textId="77777777" w:rsidR="001C080F" w:rsidRDefault="005E1428">
            <w:r>
              <w:t>Conceptual</w:t>
            </w:r>
          </w:p>
        </w:tc>
      </w:tr>
      <w:tr w:rsidR="001C080F" w14:paraId="0109586A" w14:textId="77777777">
        <w:tc>
          <w:tcPr>
            <w:tcW w:w="3168" w:type="dxa"/>
          </w:tcPr>
          <w:p w14:paraId="553BC327" w14:textId="77777777" w:rsidR="001C080F" w:rsidRDefault="005E1428">
            <w:r>
              <w:t>Convergence chart: Standard MC vs. Survival MC</w:t>
            </w:r>
          </w:p>
        </w:tc>
        <w:tc>
          <w:tcPr>
            <w:tcW w:w="3600" w:type="dxa"/>
          </w:tcPr>
          <w:p w14:paraId="70BA8F4C" w14:textId="77777777" w:rsidR="001C080F" w:rsidRDefault="005E1428">
            <w:r>
              <w:t>Quantitative variance reduction demonstration</w:t>
            </w:r>
          </w:p>
        </w:tc>
        <w:tc>
          <w:tcPr>
            <w:tcW w:w="2880" w:type="dxa"/>
          </w:tcPr>
          <w:p w14:paraId="40185889" w14:textId="77777777" w:rsidR="001C080F" w:rsidRDefault="005E1428">
            <w:r>
              <w:t>Paper 3 §2</w:t>
            </w:r>
          </w:p>
        </w:tc>
      </w:tr>
      <w:tr w:rsidR="001C080F" w14:paraId="752E915D" w14:textId="77777777">
        <w:tc>
          <w:tcPr>
            <w:tcW w:w="3168" w:type="dxa"/>
          </w:tcPr>
          <w:p w14:paraId="5E918969" w14:textId="77777777" w:rsidR="001C080F" w:rsidRDefault="005E1428">
            <w:r>
              <w:t>FD grid heatmap evolving backward in time</w:t>
            </w:r>
          </w:p>
        </w:tc>
        <w:tc>
          <w:tcPr>
            <w:tcW w:w="3600" w:type="dxa"/>
          </w:tcPr>
          <w:p w14:paraId="1051761D" w14:textId="77777777" w:rsidR="001C080F" w:rsidRDefault="005E1428">
            <w:r>
              <w:t>Numerical methods — understands the algorithm, not just output</w:t>
            </w:r>
          </w:p>
        </w:tc>
        <w:tc>
          <w:tcPr>
            <w:tcW w:w="2880" w:type="dxa"/>
          </w:tcPr>
          <w:p w14:paraId="202CE3DE" w14:textId="77777777" w:rsidR="001C080F" w:rsidRDefault="005E1428">
            <w:r>
              <w:t>Paper 1 §2.2</w:t>
            </w:r>
          </w:p>
        </w:tc>
      </w:tr>
      <w:tr w:rsidR="001C080F" w14:paraId="3159C959" w14:textId="77777777">
        <w:tc>
          <w:tcPr>
            <w:tcW w:w="3168" w:type="dxa"/>
          </w:tcPr>
          <w:p w14:paraId="168B9533" w14:textId="77777777" w:rsidR="001C080F" w:rsidRDefault="005E1428">
            <w:r>
              <w:t>Greeks: spiky vs. smooth across bump sizes</w:t>
            </w:r>
          </w:p>
        </w:tc>
        <w:tc>
          <w:tcPr>
            <w:tcW w:w="3600" w:type="dxa"/>
          </w:tcPr>
          <w:p w14:paraId="03E7751C" w14:textId="77777777" w:rsidR="001C080F" w:rsidRDefault="005E1428">
            <w:r>
              <w:t>Stable differentiation, hedging implications</w:t>
            </w:r>
          </w:p>
        </w:tc>
        <w:tc>
          <w:tcPr>
            <w:tcW w:w="2880" w:type="dxa"/>
          </w:tcPr>
          <w:p w14:paraId="618473C2" w14:textId="77777777" w:rsidR="001C080F" w:rsidRDefault="005E1428">
            <w:r>
              <w:t>Paper 3 §3</w:t>
            </w:r>
          </w:p>
        </w:tc>
      </w:tr>
      <w:tr w:rsidR="001C080F" w14:paraId="490CA150" w14:textId="77777777">
        <w:tc>
          <w:tcPr>
            <w:tcW w:w="3168" w:type="dxa"/>
          </w:tcPr>
          <w:p w14:paraId="5C8E1613" w14:textId="77777777" w:rsidR="001C080F" w:rsidRDefault="005E1428">
            <w:r>
              <w:t>4 pre-configured realistic structures</w:t>
            </w:r>
          </w:p>
        </w:tc>
        <w:tc>
          <w:tcPr>
            <w:tcW w:w="3600" w:type="dxa"/>
          </w:tcPr>
          <w:p w14:paraId="51F1C053" w14:textId="77777777" w:rsidR="001C080F" w:rsidRDefault="005E1428">
            <w:r>
              <w:t>Product knowledge — Phoenix, worst-of basket, step-down, digital</w:t>
            </w:r>
          </w:p>
        </w:tc>
        <w:tc>
          <w:tcPr>
            <w:tcW w:w="2880" w:type="dxa"/>
          </w:tcPr>
          <w:p w14:paraId="426C1FCC" w14:textId="77777777" w:rsidR="001C080F" w:rsidRDefault="005E1428">
            <w:r>
              <w:t>Market practice</w:t>
            </w:r>
          </w:p>
        </w:tc>
      </w:tr>
      <w:tr w:rsidR="001C080F" w14:paraId="4799CB14" w14:textId="77777777">
        <w:tc>
          <w:tcPr>
            <w:tcW w:w="3168" w:type="dxa"/>
          </w:tcPr>
          <w:p w14:paraId="0495497E" w14:textId="77777777" w:rsidR="001C080F" w:rsidRDefault="005E1428">
            <w:r>
              <w:t>All parameters user-adjustable in Assumptions sidebar</w:t>
            </w:r>
          </w:p>
        </w:tc>
        <w:tc>
          <w:tcPr>
            <w:tcW w:w="3600" w:type="dxa"/>
          </w:tcPr>
          <w:p w14:paraId="6E310890" w14:textId="77777777" w:rsidR="001C080F" w:rsidRDefault="005E1428">
            <w:r>
              <w:t>Transparency, no hidden assumptions</w:t>
            </w:r>
          </w:p>
        </w:tc>
        <w:tc>
          <w:tcPr>
            <w:tcW w:w="2880" w:type="dxa"/>
          </w:tcPr>
          <w:p w14:paraId="6A227971" w14:textId="77777777" w:rsidR="001C080F" w:rsidRDefault="005E1428">
            <w:r>
              <w:t>Design choice</w:t>
            </w:r>
          </w:p>
        </w:tc>
      </w:tr>
      <w:tr w:rsidR="001C080F" w14:paraId="0D5602A8" w14:textId="77777777">
        <w:tc>
          <w:tcPr>
            <w:tcW w:w="3168" w:type="dxa"/>
          </w:tcPr>
          <w:p w14:paraId="72108EBC" w14:textId="77777777" w:rsidR="001C080F" w:rsidRDefault="005E1428">
            <w:r>
              <w:t>Python code on GitHub</w:t>
            </w:r>
          </w:p>
        </w:tc>
        <w:tc>
          <w:tcPr>
            <w:tcW w:w="3600" w:type="dxa"/>
          </w:tcPr>
          <w:p w14:paraId="0040C5A6" w14:textId="77777777" w:rsidR="001C080F" w:rsidRDefault="005E1428">
            <w:r>
              <w:t>Coding proficiency, clean architecture</w:t>
            </w:r>
          </w:p>
        </w:tc>
        <w:tc>
          <w:tcPr>
            <w:tcW w:w="2880" w:type="dxa"/>
          </w:tcPr>
          <w:p w14:paraId="4FEB34D0" w14:textId="77777777" w:rsidR="001C080F" w:rsidRDefault="005E1428">
            <w:r>
              <w:t>N/A</w:t>
            </w:r>
          </w:p>
        </w:tc>
      </w:tr>
    </w:tbl>
    <w:p w14:paraId="37B0A8E5" w14:textId="77777777" w:rsidR="001C080F" w:rsidRDefault="005E1428">
      <w:r>
        <w:br w:type="page"/>
      </w:r>
    </w:p>
    <w:p w14:paraId="0F4C2612" w14:textId="77777777" w:rsidR="001C080F" w:rsidRDefault="005E1428">
      <w:pPr>
        <w:pStyle w:val="Heading1"/>
      </w:pPr>
      <w:r>
        <w:rPr>
          <w:color w:val="1F497D"/>
        </w:rPr>
        <w:lastRenderedPageBreak/>
        <w:t>9. Continuation Guide for Next LLM Session</w:t>
      </w:r>
    </w:p>
    <w:p w14:paraId="775D41F3" w14:textId="77777777" w:rsidR="001C080F" w:rsidRDefault="005E1428">
      <w:r>
        <w:t>Follow these steps in order when continuing in a new session: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6"/>
        <w:gridCol w:w="8230"/>
      </w:tblGrid>
      <w:tr w:rsidR="001C080F" w14:paraId="7060A564" w14:textId="77777777">
        <w:tc>
          <w:tcPr>
            <w:tcW w:w="576" w:type="dxa"/>
            <w:shd w:val="clear" w:color="auto" w:fill="BDD7EE"/>
          </w:tcPr>
          <w:p w14:paraId="4FB7F712" w14:textId="77777777" w:rsidR="001C080F" w:rsidRDefault="005E1428"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w="8784" w:type="dxa"/>
            <w:shd w:val="clear" w:color="auto" w:fill="BDD7EE"/>
          </w:tcPr>
          <w:p w14:paraId="5F8E47AD" w14:textId="77777777" w:rsidR="001C080F" w:rsidRDefault="005E1428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1C080F" w14:paraId="315AD93D" w14:textId="77777777">
        <w:tc>
          <w:tcPr>
            <w:tcW w:w="576" w:type="dxa"/>
          </w:tcPr>
          <w:p w14:paraId="46B5DC99" w14:textId="77777777" w:rsidR="001C080F" w:rsidRDefault="005E1428">
            <w:r>
              <w:t>1</w:t>
            </w:r>
          </w:p>
        </w:tc>
        <w:tc>
          <w:tcPr>
            <w:tcW w:w="8784" w:type="dxa"/>
          </w:tcPr>
          <w:p w14:paraId="49DCA961" w14:textId="77777777" w:rsidR="001C080F" w:rsidRDefault="005E1428">
            <w:r>
              <w:t>Read CLAUDE.md in the project folder. Do not skip.</w:t>
            </w:r>
          </w:p>
        </w:tc>
      </w:tr>
      <w:tr w:rsidR="001C080F" w14:paraId="0502826E" w14:textId="77777777">
        <w:tc>
          <w:tcPr>
            <w:tcW w:w="576" w:type="dxa"/>
          </w:tcPr>
          <w:p w14:paraId="054CBB53" w14:textId="77777777" w:rsidR="001C080F" w:rsidRDefault="005E1428">
            <w:r>
              <w:t>2</w:t>
            </w:r>
          </w:p>
        </w:tc>
        <w:tc>
          <w:tcPr>
            <w:tcW w:w="8784" w:type="dxa"/>
          </w:tcPr>
          <w:p w14:paraId="6BBB2189" w14:textId="77777777" w:rsidR="001C080F" w:rsidRDefault="005E1428">
            <w:r>
              <w:t>Check Section 6 (Implementation Status) in CLAUDE.md to see what is complete.</w:t>
            </w:r>
          </w:p>
        </w:tc>
      </w:tr>
      <w:tr w:rsidR="001C080F" w14:paraId="2A7B1F76" w14:textId="77777777">
        <w:tc>
          <w:tcPr>
            <w:tcW w:w="576" w:type="dxa"/>
          </w:tcPr>
          <w:p w14:paraId="4C525A9A" w14:textId="77777777" w:rsidR="001C080F" w:rsidRDefault="005E1428">
            <w:r>
              <w:t>3</w:t>
            </w:r>
          </w:p>
        </w:tc>
        <w:tc>
          <w:tcPr>
            <w:tcW w:w="8784" w:type="dxa"/>
          </w:tcPr>
          <w:p w14:paraId="0E6A98F8" w14:textId="77777777" w:rsidR="001C080F" w:rsidRDefault="005E1428">
            <w:r>
              <w:t>Check sample_data/ — if empty, run scripts/collect_snapshot.py first. Cannot proceed without data.</w:t>
            </w:r>
          </w:p>
        </w:tc>
      </w:tr>
      <w:tr w:rsidR="001C080F" w14:paraId="261E1238" w14:textId="77777777">
        <w:tc>
          <w:tcPr>
            <w:tcW w:w="576" w:type="dxa"/>
          </w:tcPr>
          <w:p w14:paraId="5072C2A4" w14:textId="77777777" w:rsidR="001C080F" w:rsidRDefault="005E1428">
            <w:r>
              <w:t>4</w:t>
            </w:r>
          </w:p>
        </w:tc>
        <w:tc>
          <w:tcPr>
            <w:tcW w:w="8784" w:type="dxa"/>
          </w:tcPr>
          <w:p w14:paraId="5DA1E013" w14:textId="77777777" w:rsidR="001C080F" w:rsidRDefault="005E1428">
            <w:r>
              <w:t>Run pytest tests/ -v. Do not skip — a previous session may have left broken code.</w:t>
            </w:r>
          </w:p>
        </w:tc>
      </w:tr>
      <w:tr w:rsidR="001C080F" w14:paraId="56EBD7E4" w14:textId="77777777">
        <w:tc>
          <w:tcPr>
            <w:tcW w:w="576" w:type="dxa"/>
          </w:tcPr>
          <w:p w14:paraId="6AADB599" w14:textId="77777777" w:rsidR="001C080F" w:rsidRDefault="005E1428">
            <w:r>
              <w:t>5</w:t>
            </w:r>
          </w:p>
        </w:tc>
        <w:tc>
          <w:tcPr>
            <w:tcW w:w="8784" w:type="dxa"/>
          </w:tcPr>
          <w:p w14:paraId="251CA4D2" w14:textId="77777777" w:rsidR="001C080F" w:rsidRDefault="005E1428">
            <w:r>
              <w:t xml:space="preserve">Pick up the first </w:t>
            </w:r>
            <w:r>
              <w:t>🔲</w:t>
            </w:r>
            <w:r>
              <w:t xml:space="preserve"> Pending item in the Status table. Mark in_progress before starting.</w:t>
            </w:r>
          </w:p>
        </w:tc>
      </w:tr>
      <w:tr w:rsidR="001C080F" w14:paraId="1B21FBB9" w14:textId="77777777">
        <w:tc>
          <w:tcPr>
            <w:tcW w:w="576" w:type="dxa"/>
          </w:tcPr>
          <w:p w14:paraId="30C62A3C" w14:textId="77777777" w:rsidR="001C080F" w:rsidRDefault="005E1428">
            <w:r>
              <w:t>6</w:t>
            </w:r>
          </w:p>
        </w:tc>
        <w:tc>
          <w:tcPr>
            <w:tcW w:w="8784" w:type="dxa"/>
          </w:tcPr>
          <w:p w14:paraId="3D4F028F" w14:textId="77777777" w:rsidR="001C080F" w:rsidRDefault="005E1428">
            <w:r>
              <w:t>All algorithm implementations reference the specific equation/section from the relevant paper.</w:t>
            </w:r>
          </w:p>
        </w:tc>
      </w:tr>
      <w:tr w:rsidR="001C080F" w14:paraId="5595B41F" w14:textId="77777777">
        <w:tc>
          <w:tcPr>
            <w:tcW w:w="576" w:type="dxa"/>
          </w:tcPr>
          <w:p w14:paraId="01C29E89" w14:textId="77777777" w:rsidR="001C080F" w:rsidRDefault="005E1428">
            <w:r>
              <w:t>7</w:t>
            </w:r>
          </w:p>
        </w:tc>
        <w:tc>
          <w:tcPr>
            <w:tcW w:w="8784" w:type="dxa"/>
          </w:tcPr>
          <w:p w14:paraId="22489555" w14:textId="77777777" w:rsidR="001C080F" w:rsidRDefault="005E1428">
            <w:r>
              <w:t>Never use the alternative Heston CF. Use Paper 2 Eq. 23 only.</w:t>
            </w:r>
          </w:p>
        </w:tc>
      </w:tr>
      <w:tr w:rsidR="001C080F" w14:paraId="266B84E6" w14:textId="77777777">
        <w:tc>
          <w:tcPr>
            <w:tcW w:w="576" w:type="dxa"/>
          </w:tcPr>
          <w:p w14:paraId="6B2BFCB9" w14:textId="77777777" w:rsidR="001C080F" w:rsidRDefault="005E1428">
            <w:r>
              <w:t>8</w:t>
            </w:r>
          </w:p>
        </w:tc>
        <w:tc>
          <w:tcPr>
            <w:tcW w:w="8784" w:type="dxa"/>
          </w:tcPr>
          <w:p w14:paraId="118B41E4" w14:textId="77777777" w:rsidR="001C080F" w:rsidRDefault="005E1428">
            <w:r>
              <w:t>pde_pricer.py must support return_grid=True. MC must support return_paths=True.</w:t>
            </w:r>
          </w:p>
        </w:tc>
      </w:tr>
      <w:tr w:rsidR="001C080F" w14:paraId="7E0DAE13" w14:textId="77777777">
        <w:tc>
          <w:tcPr>
            <w:tcW w:w="576" w:type="dxa"/>
          </w:tcPr>
          <w:p w14:paraId="05D62075" w14:textId="77777777" w:rsidR="001C080F" w:rsidRDefault="005E1428">
            <w:r>
              <w:t>9</w:t>
            </w:r>
          </w:p>
        </w:tc>
        <w:tc>
          <w:tcPr>
            <w:tcW w:w="8784" w:type="dxa"/>
          </w:tcPr>
          <w:p w14:paraId="02A7E520" w14:textId="77777777" w:rsidR="001C080F" w:rsidRDefault="005E1428">
            <w:r>
              <w:t>After any core/ module: update CLAUDE.md Section 6 status table.</w:t>
            </w:r>
          </w:p>
        </w:tc>
      </w:tr>
      <w:tr w:rsidR="001C080F" w14:paraId="05D9FF02" w14:textId="77777777">
        <w:tc>
          <w:tcPr>
            <w:tcW w:w="576" w:type="dxa"/>
          </w:tcPr>
          <w:p w14:paraId="6DDC0A9C" w14:textId="77777777" w:rsidR="001C080F" w:rsidRDefault="005E1428">
            <w:r>
              <w:t>10</w:t>
            </w:r>
          </w:p>
        </w:tc>
        <w:tc>
          <w:tcPr>
            <w:tcW w:w="8784" w:type="dxa"/>
          </w:tcPr>
          <w:p w14:paraId="2D8FEF3F" w14:textId="77777777" w:rsidR="001C080F" w:rsidRDefault="005E1428">
            <w:r>
              <w:t>Deploy early (Day 5 at latest). A partial live app beats a complete local app.</w:t>
            </w:r>
          </w:p>
        </w:tc>
      </w:tr>
    </w:tbl>
    <w:p w14:paraId="1718AF45" w14:textId="77777777" w:rsidR="001C080F" w:rsidRDefault="005E1428">
      <w:r>
        <w:br/>
      </w:r>
    </w:p>
    <w:p w14:paraId="29089EBE" w14:textId="77777777" w:rsidR="001C080F" w:rsidRDefault="005E1428">
      <w:r>
        <w:t>File Location Reference: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2"/>
        <w:gridCol w:w="5324"/>
      </w:tblGrid>
      <w:tr w:rsidR="001C080F" w14:paraId="70C2EA8E" w14:textId="77777777">
        <w:tc>
          <w:tcPr>
            <w:tcW w:w="3600" w:type="dxa"/>
            <w:shd w:val="clear" w:color="auto" w:fill="BDD7EE"/>
          </w:tcPr>
          <w:p w14:paraId="4ABEAD19" w14:textId="77777777" w:rsidR="001C080F" w:rsidRDefault="005E1428">
            <w:pPr>
              <w:jc w:val="center"/>
            </w:pPr>
            <w:r>
              <w:rPr>
                <w:b/>
              </w:rPr>
              <w:t>File</w:t>
            </w:r>
          </w:p>
        </w:tc>
        <w:tc>
          <w:tcPr>
            <w:tcW w:w="5904" w:type="dxa"/>
            <w:shd w:val="clear" w:color="auto" w:fill="BDD7EE"/>
          </w:tcPr>
          <w:p w14:paraId="10037C44" w14:textId="77777777" w:rsidR="001C080F" w:rsidRDefault="005E1428">
            <w:pPr>
              <w:jc w:val="center"/>
            </w:pPr>
            <w:r>
              <w:rPr>
                <w:b/>
              </w:rPr>
              <w:t>Purpose</w:t>
            </w:r>
          </w:p>
        </w:tc>
      </w:tr>
      <w:tr w:rsidR="001C080F" w14:paraId="7C313D29" w14:textId="77777777">
        <w:tc>
          <w:tcPr>
            <w:tcW w:w="3600" w:type="dxa"/>
          </w:tcPr>
          <w:p w14:paraId="00AD5016" w14:textId="77777777" w:rsidR="001C080F" w:rsidRDefault="005E1428">
            <w:r>
              <w:t>CLAUDE.md</w:t>
            </w:r>
          </w:p>
        </w:tc>
        <w:tc>
          <w:tcPr>
            <w:tcW w:w="5904" w:type="dxa"/>
          </w:tcPr>
          <w:p w14:paraId="13E61145" w14:textId="77777777" w:rsidR="001C080F" w:rsidRDefault="005E1428">
            <w:r>
              <w:t>Living technical reference — algorithms, architecture, status</w:t>
            </w:r>
          </w:p>
        </w:tc>
      </w:tr>
      <w:tr w:rsidR="001C080F" w14:paraId="18B1368C" w14:textId="77777777">
        <w:tc>
          <w:tcPr>
            <w:tcW w:w="3600" w:type="dxa"/>
          </w:tcPr>
          <w:p w14:paraId="080442F9" w14:textId="77777777" w:rsidR="001C080F" w:rsidRDefault="005E1428">
            <w:r>
              <w:t>AutoCallable_Project_Plan.docx</w:t>
            </w:r>
          </w:p>
        </w:tc>
        <w:tc>
          <w:tcPr>
            <w:tcW w:w="5904" w:type="dxa"/>
          </w:tcPr>
          <w:p w14:paraId="268A0A13" w14:textId="77777777" w:rsidR="001C080F" w:rsidRDefault="005E1428">
            <w:r>
              <w:t>This document — scope, phasing, risks, test plan</w:t>
            </w:r>
          </w:p>
        </w:tc>
      </w:tr>
      <w:tr w:rsidR="001C080F" w14:paraId="6B501198" w14:textId="77777777">
        <w:tc>
          <w:tcPr>
            <w:tcW w:w="3600" w:type="dxa"/>
          </w:tcPr>
          <w:p w14:paraId="618662D0" w14:textId="77777777" w:rsidR="001C080F" w:rsidRDefault="005E1428">
            <w:r>
              <w:t>sample_data/*.csv</w:t>
            </w:r>
          </w:p>
        </w:tc>
        <w:tc>
          <w:tcPr>
            <w:tcW w:w="5904" w:type="dxa"/>
          </w:tcPr>
          <w:p w14:paraId="7B89AA1D" w14:textId="77777777" w:rsidR="001C080F" w:rsidRDefault="005E1428">
            <w:r>
              <w:t>Pre-collected SPX options snapshots (add 1 per day during build week)</w:t>
            </w:r>
          </w:p>
        </w:tc>
      </w:tr>
      <w:tr w:rsidR="001C080F" w14:paraId="45537A64" w14:textId="77777777">
        <w:tc>
          <w:tcPr>
            <w:tcW w:w="3600" w:type="dxa"/>
          </w:tcPr>
          <w:p w14:paraId="79BFE62E" w14:textId="77777777" w:rsidR="001C080F" w:rsidRDefault="005E1428">
            <w:r>
              <w:t>scripts/collect_snapshot.py</w:t>
            </w:r>
          </w:p>
        </w:tc>
        <w:tc>
          <w:tcPr>
            <w:tcW w:w="5904" w:type="dxa"/>
          </w:tcPr>
          <w:p w14:paraId="51EE7D8D" w14:textId="77777777" w:rsidR="001C080F" w:rsidRDefault="005E1428">
            <w:r>
              <w:t>Run once to add a new snapshot date</w:t>
            </w:r>
          </w:p>
        </w:tc>
      </w:tr>
      <w:tr w:rsidR="001C080F" w14:paraId="67000C56" w14:textId="77777777">
        <w:tc>
          <w:tcPr>
            <w:tcW w:w="3600" w:type="dxa"/>
          </w:tcPr>
          <w:p w14:paraId="2E8B24F2" w14:textId="77777777" w:rsidR="001C080F" w:rsidRDefault="005E1428">
            <w:r>
              <w:t>core/</w:t>
            </w:r>
          </w:p>
        </w:tc>
        <w:tc>
          <w:tcPr>
            <w:tcW w:w="5904" w:type="dxa"/>
          </w:tcPr>
          <w:p w14:paraId="2B1530DB" w14:textId="77777777" w:rsidR="001C080F" w:rsidRDefault="005E1428">
            <w:r>
              <w:t>Pricing engine — all pure Python, no Streamlit imports</w:t>
            </w:r>
          </w:p>
        </w:tc>
      </w:tr>
      <w:tr w:rsidR="001C080F" w14:paraId="34BC7BD6" w14:textId="77777777">
        <w:tc>
          <w:tcPr>
            <w:tcW w:w="3600" w:type="dxa"/>
          </w:tcPr>
          <w:p w14:paraId="07E623BA" w14:textId="77777777" w:rsidR="001C080F" w:rsidRDefault="005E1428">
            <w:r>
              <w:t>app/</w:t>
            </w:r>
          </w:p>
        </w:tc>
        <w:tc>
          <w:tcPr>
            <w:tcW w:w="5904" w:type="dxa"/>
          </w:tcPr>
          <w:p w14:paraId="22F539F0" w14:textId="77777777" w:rsidR="001C080F" w:rsidRDefault="005E1428">
            <w:r>
              <w:t>Streamlit pages and sidebar components</w:t>
            </w:r>
          </w:p>
        </w:tc>
      </w:tr>
      <w:tr w:rsidR="001C080F" w14:paraId="31CBB629" w14:textId="77777777">
        <w:tc>
          <w:tcPr>
            <w:tcW w:w="3600" w:type="dxa"/>
          </w:tcPr>
          <w:p w14:paraId="3DE79DCE" w14:textId="77777777" w:rsidR="001C080F" w:rsidRDefault="005E1428">
            <w:r>
              <w:t>tests/</w:t>
            </w:r>
          </w:p>
        </w:tc>
        <w:tc>
          <w:tcPr>
            <w:tcW w:w="5904" w:type="dxa"/>
          </w:tcPr>
          <w:p w14:paraId="799DB23D" w14:textId="77777777" w:rsidR="001C080F" w:rsidRDefault="005E1428">
            <w:r>
              <w:t>pytest unit tests — run before and after every session</w:t>
            </w:r>
          </w:p>
        </w:tc>
      </w:tr>
    </w:tbl>
    <w:p w14:paraId="1497394C" w14:textId="77777777" w:rsidR="005E1428" w:rsidRDefault="005E1428"/>
    <w:sectPr w:rsidR="005E14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480888">
    <w:abstractNumId w:val="8"/>
  </w:num>
  <w:num w:numId="2" w16cid:durableId="2059668596">
    <w:abstractNumId w:val="6"/>
  </w:num>
  <w:num w:numId="3" w16cid:durableId="1215115507">
    <w:abstractNumId w:val="5"/>
  </w:num>
  <w:num w:numId="4" w16cid:durableId="1913810244">
    <w:abstractNumId w:val="4"/>
  </w:num>
  <w:num w:numId="5" w16cid:durableId="1457986139">
    <w:abstractNumId w:val="7"/>
  </w:num>
  <w:num w:numId="6" w16cid:durableId="870335920">
    <w:abstractNumId w:val="3"/>
  </w:num>
  <w:num w:numId="7" w16cid:durableId="378017513">
    <w:abstractNumId w:val="2"/>
  </w:num>
  <w:num w:numId="8" w16cid:durableId="1878810592">
    <w:abstractNumId w:val="1"/>
  </w:num>
  <w:num w:numId="9" w16cid:durableId="47298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80F"/>
    <w:rsid w:val="0029639D"/>
    <w:rsid w:val="002E688E"/>
    <w:rsid w:val="00326F90"/>
    <w:rsid w:val="003B1C96"/>
    <w:rsid w:val="004A6C59"/>
    <w:rsid w:val="00555B42"/>
    <w:rsid w:val="005E1428"/>
    <w:rsid w:val="006F4BD4"/>
    <w:rsid w:val="00AA1D8D"/>
    <w:rsid w:val="00AC3ADD"/>
    <w:rsid w:val="00B47730"/>
    <w:rsid w:val="00C524DD"/>
    <w:rsid w:val="00CB0664"/>
    <w:rsid w:val="00EA2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8FD84E-5C77-4357-9F07-EAE93766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3160</Words>
  <Characters>18012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Padebettu</cp:lastModifiedBy>
  <cp:revision>8</cp:revision>
  <dcterms:created xsi:type="dcterms:W3CDTF">2013-12-23T23:15:00Z</dcterms:created>
  <dcterms:modified xsi:type="dcterms:W3CDTF">2026-06-07T02:57:00Z</dcterms:modified>
  <cp:category/>
</cp:coreProperties>
</file>