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hd w:fill="E8E8DF" w:val="clear"/>
        <w:spacing w:after="0"/>
        <w:ind w:left="200" w:right="200"/>
      </w:pPr>
      <w:r>
        <w:rPr>
          <w:sz w:val="40"/>
          <w:szCs w:val="40"/>
        </w:rPr>
        <w:t xml:space="preserve"> </w:t>
      </w:r>
    </w:p>
    <w:p>
      <w:pPr>
        <w:keepNext/>
        <w:keepLines/>
        <w:shd w:fill="E8E8DF" w:val="clear"/>
        <w:spacing w:after="0"/>
        <w:ind w:left="200" w:right="200"/>
      </w:pPr>
      <w:r>
        <w:rPr>
          <w:rFonts w:ascii="ChangwonDangamRound" w:cs="ChangwonDangamRound" w:eastAsia="ChangwonDangamRound" w:hAnsi="ChangwonDangamRound"/>
          <w:sz w:val="25"/>
          <w:szCs w:val="25"/>
        </w:rPr>
        <w:t xml:space="preserve">중학교 1학년을 위한 공부 안내</w:t>
      </w:r>
    </w:p>
    <w:p>
      <w:pPr>
        <w:keepNext/>
        <w:keepLines/>
        <w:shd w:fill="E8E8DF" w:val="clear"/>
        <w:spacing w:after="0"/>
        <w:ind w:left="200" w:right="200"/>
      </w:pPr>
      <w:r>
        <w:rPr>
          <w:rFonts w:ascii="ChangwonDangamAsac Bold" w:cs="ChangwonDangamAsac Bold" w:eastAsia="ChangwonDangamAsac Bold" w:hAnsi="ChangwonDangamAsac Bold"/>
          <w:sz w:val="64"/>
          <w:szCs w:val="64"/>
        </w:rPr>
        <w:t xml:space="preserve">공부, 어떻게 확인할까요?</w:t>
      </w:r>
    </w:p>
    <w:p>
      <w:pPr>
        <w:keepNext/>
        <w:keepLines/>
        <w:shd w:fill="E8E8DF" w:val="clear"/>
        <w:spacing w:after="240"/>
        <w:ind w:left="200" w:right="200"/>
      </w:pPr>
      <w:r>
        <w:rPr>
          <w:rFonts w:ascii="ChangwonDangamRound" w:cs="ChangwonDangamRound" w:eastAsia="ChangwonDangamRound" w:hAnsi="ChangwonDangamRound"/>
          <w:sz w:val="30"/>
          <w:szCs w:val="30"/>
        </w:rPr>
        <w:t xml:space="preserve">평가를 내 공부에 쓰는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keepLines/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5"/>
                <w:szCs w:val="25"/>
              </w:rPr>
              <w:t xml:space="preserve">목차</w:t>
            </w:r>
          </w:p>
          <w:sdt>
            <w:sdtPr>
              <w:alias w:val="목차"/>
            </w:sdtPr>
            <w:sdtContent>
              <w:p>
                <w:r>
                  <w:fldChar w:fldCharType="begin" w:dirty="true"/>
                  <w:instrText xml:space="preserve">TOC \h \o "1-1"</w:instrText>
                  <w:fldChar w:fldCharType="separate"/>
                </w:r>
              </w:p>
              <w:p>
                <w:r>
                  <w:fldChar w:fldCharType="end"/>
                </w:r>
              </w:p>
            </w:sdtContent>
          </w:sdt>
          <w:p/>
        </w:tc>
      </w:tr>
    </w:tbl>
    <w:p>
      <w:pPr>
        <w:keepNext/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1. 평가는 왜 필요할까요?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평가는 "점수를 매기는 일"만이 아니에요. 내가 얼마나 알고 있는지 확인하고, 부족한 부분을 찾아 고치게 도와주는 일이에요. 선생님도 평가 결과를 보고 우리를 어떻게 도울지 정해요.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지금 내 실력을 알 수 있어요.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틀린 곳을 찾아 다시 공부할 수 있어요.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시험 전에 무엇을 먼저 봐야 할지 알 수 있어요.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2. 평가 3가지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평가는 하는 때에 따라 세 가지로 나눠요. 이름을 알아 두면 공부 계획을 세우기 쉬워요.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7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이름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하는 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하는 일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내 공부에 쓰는 방법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진단평가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공부를 시작하기 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내가 이미 아는 것과 모르는 것을 알아봐요.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내 수준을 알고 공부 계획을 짜요.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형성평가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공부하는 중간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배운 것을 잘 이해했는지 확인해요.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틀린 곳을 바로 고치고 집중해서 공부해요.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총괄평가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단원이나 학기가 끝난 뒤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마지막으로 얼마나 익혔는지 알아봐요. (중간·기말고사)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빠진 부분을 채울 계획을 세우고 내 공부 태도를 살펴요.</w:t>
            </w:r>
          </w:p>
        </w:tc>
      </w:tr>
    </w:tbl>
    <w:p>
      <w:pPr>
        <w:keepNext/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3. 내 노트 만들기 (수업 중)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좋은 평가 공부는 좋은 노트에서 시작해요. 수업을 들으면서 바로 만드는 노트예요.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선생님 말씀을 들으면서 바로 짧게 줄여서 적어요.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단원이 바뀔 때마다 단원 포스트잇을 붙여요. </w:t>
      </w: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(꼭 해야 해요)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중요한 정도에 따라 펜 색을 달리해요. </w:t>
      </w: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(꼭 해야 해요)</w:t>
      </w:r>
    </w:p>
    <w:p>
      <w:pPr>
        <w:keepNext/>
        <w:keepLines/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중요한 정도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쓰는 도구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이럴 때 써요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가장 중요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🔴 빨간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꼭 외울 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두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🔵 파란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중요한 설명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세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⚫ 검은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일반 필기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네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✏️ 연필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덧붙인 생각, 참고 내용</w:t>
            </w:r>
          </w:p>
        </w:tc>
      </w:tr>
    </w:tbl>
    <w:p>
      <w:pPr>
        <w:keepNext/>
        <w:keepLines/>
        <w:spacing w:after="120"/>
      </w:pP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중요한 정도는 이렇게 정해요. 아래에 많이 해당할수록 더 중요해요.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시험에 자주 나온 것 (기출 문제)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선생님이 같은 말을 여러 번 반복한 것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학습 목표에 같은 낱말이 들어 있는 것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다른 문제집에서도 되풀이해서 설명하는 것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4. 평가별 공부 방법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아래 순서대로 하면 틀린 곳이 점점 줄어들어요.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① 진단평가: 공부를 시작하기 전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지금 내 수준을 알아서 공부 계획을 짜는 데 써요. 이렇게 알아봐요.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공부할 순서를 정해요.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이전에 배운 것 중 더 공부해야 할 것을 찾아요.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앞으로 배울 내용 중 내가 더 봐야 할 부분을 미리 알아 둬요.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단원 제목을 보고 "아는 것"과 "모르는 것"을 나눠 적어 보세요. 모르는 것을 중심으로 수업을 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② 형성평가: 수업이 끝난 뒤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중요한 것부터 짧은 문제(단답형)를 풀어요. 틀린 곳은 바로 고치고, 그 부분을 집중해서 다시 공부해요.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틀린 내용은 노트에서 노란 형광펜으로 표시해요.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형광펜 부분에는 노란색 작은 포스트잇을 붙여요. 단원 포스트잇과 달라야 해요.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바로 고친 경험은 "내가 해냈다"는 만족감을 주고, 공부하고 싶은 마음을 키워 줘요. 그래도 마음이 잘 안 생기면 스스로에게 상을 주거나, 부모님과 약속을 정해서 선물 같은 보상을 받아요.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③ 형성평가: 단원이 끝난 뒤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같은 내용을 짧은 문제(단답형)로 한 번 더 풀어요.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새로 틀린 내용 → 노란 형광펜 + 노란 포스트잇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이미 노란 형광펜이 있는데 또 틀린 내용 → 빨간 별 + 분홍 포스트잇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④ 총괄평가 준비: 시험 1주일 전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실제 시험처럼 시간을 정해 놓고 문제를 풀어요. 틀린 내용은 별 두 개(★★)와 초록 포스트잇으로 표시해요.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결과를 보면서 내 공부 태도도 살펴봐요.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앞에서 빠뜨린 부분이 없는지 확인해요.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빠진 부분을 채울 계획을 "무엇을, 언제, 얼마나" 하는지 행동으로 써요. (예: "화요일 저녁에 3단원 표시한 곳 5개 다시 쓰기") 구체적으로 쓰면 실제로 하게 돼요.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내 공부 태도를 돌아보고, 앞으로도 계속할 공부 습관을 만들어요.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⑤ 시험 당일: 쉬는 시간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새로 공부하지 말고, 노트에서 형광펜과 별 표시가 있는 곳만 빠르게 읽어 봐요.</w:t>
      </w:r>
    </w:p>
    <w:p>
      <w:pPr>
        <w:keepNext/>
        <w:keepLines/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00"/>
        <w:gridCol w:w="37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상황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표시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 시작될 때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제목을 크게 적기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 포스트잇 (큰 것)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처음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노란 형광펜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노란색 작은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또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빨간 별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분홍색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직전 모의 풀이에서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별 두 개 (★★)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초록색 포스트잇</w:t>
            </w:r>
          </w:p>
        </w:tc>
      </w:tr>
    </w:tbl>
    <w:p>
      <w:pPr>
        <w:keepNext/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5. 필기·요약 요령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말을 그대로 받아 적지 않고, 중요한 낱말만 골라 적어요.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줄을 나누고 화살표(→)로 이어서 서로 어떤 관계인지 보이게 해요.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긴 내용은 번호를 붙여 정리해요. 번호는 이 순서로 써요.</w:t>
      </w:r>
    </w:p>
    <w:p>
      <w:pPr>
        <w:keepNext/>
        <w:keepLines/>
        <w:spacing w:after="120" w:line="280"/>
        <w:jc w:val="center"/>
      </w:pPr>
      <w:r>
        <w:rPr>
          <w:rFonts w:ascii="ChangwonDangamRound" w:cs="ChangwonDangamRound" w:eastAsia="ChangwonDangamRound" w:hAnsi="ChangwonDangamRound"/>
          <w:b/>
          <w:bCs/>
          <w:sz w:val="21"/>
          <w:szCs w:val="21"/>
        </w:rPr>
        <w:t xml:space="preserve">1.  →  1)  →  (1)  →  ①  →  가.  →  가)  →  (가)  →  ㉮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3238"/>
      </w:tblGrid>
      <w:tr>
        <w:trPr>
          <w:cantSplit/>
        </w:trP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코넬 노트(칸 나누기 노트)는 해도 되고 안 해도 돼요. 하고 싶을 때만 써요.</w:t>
            </w:r>
          </w:p>
          <w:p>
            <w:pPr>
              <w:keepNext/>
              <w:keepLines/>
              <w:spacing w:after="12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코넬 노트는 종이를 네 칸으로 나눠요.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위쪽: 제목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왼쪽: 중요한 낱말(키워드)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오른쪽: 수업 필기</w:t>
            </w:r>
          </w:p>
          <w:p>
            <w:pPr>
              <w:pStyle w:val="ListParagraph"/>
              <w:keepNext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아래쪽: 배운 내용을 한두 줄로 줄인 요약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after="80"/>
              <w:jc w:val="center"/>
            </w:pPr>
            <w:r>
              <w:drawing>
                <wp:inline distT="0" distB="0" distL="0" distR="0">
                  <wp:extent cx="1428750" cy="2133600"/>
                  <wp:effectExtent t="0" r="0" b="0" l="0"/>
                  <wp:docPr id="1" name="코넬 노트 칸 나누기" descr="코넬 노트 칸 나누기" title="코넬 노트 칸 나누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keepLines/>
              <w:spacing w:after="160"/>
              <w:jc w:val="center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▲ 코넬 노트 칸 나누기</w:t>
            </w:r>
          </w:p>
        </w:tc>
      </w:tr>
    </w:tbl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6. 심화: 한 장 정리본</w:t>
      </w: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노트 정리와 한 장 정리본은 쓰임이 달라요. 중1 시험에는 보통 노트 정리가 알맞고, 한 장 정리본은 넓은 범위를 볼 때 도전해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/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노트 정리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한 장 정리본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알맞은 때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중간·기말고사, 외울 것이 많은 과목, 양이 적은 공부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수능처럼 한 과목 전체를 한 번에 볼 때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방법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때 요약해 적고 단원별로 표시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큰 종이(A3) 한 장에 배운 내용을 모두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특징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틀린 곳을 표시하며 계속 고쳐요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칸을 접어 단원별로 나누고, 관련된 내용은 선으로 이어요</w:t>
            </w:r>
          </w:p>
        </w:tc>
      </w:tr>
    </w:tbl>
    <w:p>
      <w:pPr>
        <w:keepNext/>
        <w:keepLines/>
        <w:spacing w:after="120"/>
      </w:pPr>
    </w:p>
    <w:p>
      <w:pPr>
        <w:keepNext/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색 규칙: 빨강=가장 중요한 것 / 초록+Q=이미 시험에 나온 문제 / 파랑=덧붙인 설명 / 연한 검정 선=관련된 내용 잇기</w:t>
      </w:r>
    </w:p>
    <w:p>
      <w:pPr>
        <w:keepNext/>
        <w:keepLines/>
        <w:spacing w:after="80"/>
        <w:jc w:val="center"/>
      </w:pPr>
      <w:r>
        <w:drawing>
          <wp:inline distT="0" distB="0" distL="0" distR="0">
            <wp:extent cx="4286250" cy="3219450"/>
            <wp:effectExtent t="0" r="0" b="0" l="0"/>
            <wp:docPr id="1" name="한 장 정리본 예시" descr="한 장 정리본 예시" title="한 장 정리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한 장 정리본 예시 (칸을 나누고 색과 선으로 정리)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7. 한꺼번에 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338"/>
        <w:gridCol w:w="2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때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할 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요약 필기 + 단원 포스트잇 + 중요도 펜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직후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짧은 문제(단답형) → 틀린 곳 노란 형광펜 + 노란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 끝난 뒤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다시 풀기 → 새로 틀림은 노란 형광펜, 또 틀림은 빨간 별 + 분홍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1주일 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시간을 정해 모의 풀이 → 틀린 곳 ★★ + 초록 포스트잇, 보완 계획 쓰기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당일 쉬는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형광펜·별 표시만 빠르게 읽기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</w:tbl>
    <w:p>
      <w:pPr>
        <w:keepNext/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참고 자료: 예시 사진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Next/>
              <w:keepLines/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4"/>
                <w:szCs w:val="24"/>
              </w:rPr>
              <w:t xml:space="preserve">예시 사진 안내</w:t>
            </w:r>
          </w:p>
          <w:p>
            <w:pPr>
              <w:keepNext/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아래 노트 사진은 위 방법 중 </w:t>
            </w: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일부만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 적용한 예시예요.</w:t>
            </w:r>
          </w:p>
          <w:p>
            <w:pPr>
              <w:keepNext/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적용된 것: 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요약해서 적은 필기 / 회색 형광펜으로 제목 구분 / 형광펜으로 처음 틀린 곳 표시 (사진은 빨강 계열 형광펜, 이 문서는 노란색 기준) / 빨간 별로 또 틀린 곳 표시</w:t>
            </w:r>
          </w:p>
          <w:p>
            <w:pPr>
              <w:keepNext/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없는 것: 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포스트잇, 중요도 펜 색 나누기</w:t>
            </w:r>
          </w:p>
          <w:p>
            <w:pPr>
              <w:keepNext/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없어도 포스트잇과 중요도 표시는 반드시 해야 해요!</w:t>
            </w:r>
          </w:p>
        </w:tc>
      </w:tr>
    </w:tbl>
    <w:p>
      <w:pPr>
        <w:keepNext/>
        <w:keepLines/>
        <w:spacing w:after="120"/>
      </w:pPr>
    </w:p>
    <w:p>
      <w:pPr>
        <w:keepNext/>
        <w:keepLines/>
        <w:spacing w:after="80"/>
        <w:jc w:val="center"/>
      </w:pPr>
      <w:r>
        <w:drawing>
          <wp:inline distT="0" distB="0" distL="0" distR="0">
            <wp:extent cx="4095750" cy="5172075"/>
            <wp:effectExtent t="0" r="0" b="0" l="0"/>
            <wp:docPr id="1" name="노트 예시" descr="노트 예시" title="노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요약해서 적은 노트 예시</w:t>
      </w:r>
    </w:p>
    <w:p>
      <w:pPr>
        <w:keepNext/>
        <w:keepLines/>
        <w:spacing w:before="200"/>
      </w:pPr>
      <w:r>
        <w:rPr>
          <w:rFonts w:ascii="ChangwonDangamRound" w:cs="ChangwonDangamRound" w:eastAsia="ChangwonDangamRound" w:hAnsi="ChangwonDangamRound"/>
          <w:sz w:val="18"/>
          <w:szCs w:val="18"/>
        </w:rPr>
        <w:t xml:space="preserve">※ 교육부 자료, 학술 논문, 합격 수기를 참고해 중1 눈높이로 쉽게 풀어 썼어요.</w:t>
      </w:r>
    </w:p>
    <w:sectPr>
      <w:foot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hangwonDangamRound">
    <w:charset w:val="81"/>
    <w:family w:val="auto"/>
    <w:pitch w:val="variable"/>
    <w:sig w:usb0="E0002AFF" w:usb1="C000247B" w:usb2="00000009" w:usb3="00000000" w:csb0="000001FF" w:csb1="00000000"/>
    <w:embedRegular r:id="rId1" w:fontKey="{9601AEF2-B018-7BBC-B300-9A742596D5B3}"/>
  </w:font>
  <w:font w:name="ChangwonDangamAsac Bold">
    <w:charset w:val="81"/>
    <w:family w:val="auto"/>
    <w:pitch w:val="variable"/>
    <w:sig w:usb0="E0002AFF" w:usb1="C000247B" w:usb2="00000009" w:usb3="00000000" w:csb0="000001FF" w:csb1="00000000"/>
    <w:embedRegular r:id="rId2" w:fontKey="{59637F73-B1F0-0588-4CEE-9E7E66B5D2B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Next/>
      <w:keepLines/>
      <w:jc w:val="center"/>
    </w:pPr>
    <w:r>
      <w:rPr>
        <w:rFonts w:ascii="ChangwonDangamRound" w:cs="ChangwonDangamRound" w:eastAsia="ChangwonDangamRound" w:hAnsi="ChangwonDangamRound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hangwonDangamRound" w:cs="ChangwonDangamRound" w:eastAsia="ChangwonDangamRound" w:hAnsi="ChangwonDangamRoun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hangwonDangamAsac Bold" w:cs="ChangwonDangamAsac Bold" w:eastAsia="ChangwonDangamAsac Bold" w:hAnsi="ChangwonDangamAsac Bold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hangwonDangamAsac Bold" w:cs="ChangwonDangamAsac Bold" w:eastAsia="ChangwonDangamAsac Bold" w:hAnsi="ChangwonDangamAsac Bold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4528bfd5cbf5e306d7f2bd45c623a5fe1f1d75b.png"/><Relationship Id="rId9" Type="http://schemas.openxmlformats.org/officeDocument/2006/relationships/image" Target="media/731e76abd04f19ac72002edad458bea15600865b.jpg"/><Relationship Id="rId10" Type="http://schemas.openxmlformats.org/officeDocument/2006/relationships/image" Target="media/8683f8c40b0e2d552dadec4c166fddea3ba32eb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2026-10-05T04:30:07.033Z</dcterms:created>
  <dcterms:modified xsi:type="dcterms:W3CDTF">2026-10-05T04:30:07.034Z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