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USER GUIDE</w:t>
      </w:r>
    </w:p>
    <w:p>
      <w:pPr>
        <w:pStyle w:val="Title"/>
      </w:pPr>
      <w:r>
        <w:t xml:space="preserve">TravelAI</w:t>
      </w:r>
    </w:p>
    <w:p>
      <w:pPr>
        <w:spacing w:after="260"/>
      </w:pPr>
      <w:r>
        <w:rPr>
          <w:i/>
          <w:iCs/>
          <w:color w:val="6B6255"/>
          <w:sz w:val="24"/>
          <w:szCs w:val="24"/>
        </w:rPr>
        <w:t xml:space="preserve">Plan a trip with AI, collaborate with your group, and keep an eye on your flights — all in one place.</w:t>
      </w:r>
    </w:p>
    <w:p>
      <w:pPr>
        <w:pBdr>
          <w:bottom w:val="single" w:color="C1502C" w:sz="8" w:space="1"/>
        </w:pBdr>
        <w:spacing w:after="240" w:before="0"/>
      </w:pPr>
    </w:p>
    <w:p>
      <w:pPr>
        <w:spacing w:after="160"/>
      </w:pPr>
      <w:r>
        <w:rPr>
          <w:color w:val="1E2C38"/>
          <w:sz w:val="22"/>
          <w:szCs w:val="22"/>
        </w:rPr>
        <w:t xml:space="preserve">TravelAI turns a destination, a budget, and a vibe into a full day-by-day itinerary — then lets your group edit it together and keeps an eye on your flights. This guide walks through every screen of the web app.</w:t>
      </w:r>
    </w:p>
    <w:p>
      <w:pPr>
        <w:spacing w:after="180" w:before="360"/>
      </w:pPr>
      <w:r>
        <w:rPr>
          <w:rFonts w:ascii="Georgia" w:cs="Georgia" w:eastAsia="Georgia" w:hAnsi="Georgia"/>
          <w:b/>
          <w:bCs/>
          <w:color w:val="1E2C38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LAYOUT</w:t>
      </w:r>
    </w:p>
    <w:p>
      <w:pPr>
        <w:pStyle w:val="Heading1"/>
      </w:pPr>
      <w:r>
        <w:t xml:space="preserve">Getting around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Everything lives behind two tabs in the left sidebar: Trips, where you plan and browse, and Flights, where you track what's booked. The orange “+ New Trip” button is always one click away, from anywhere in the app.</w:t>
      </w:r>
    </w:p>
    <w:tbl>
      <w:tblPr>
        <w:tblW w:type="dxa" w:w="9360"/>
        <w:tblBorders>
          <w:top w:val="single" w:color="D9CDB0" w:sz="2"/>
          <w:left w:val="single" w:color="D9CDB0" w:sz="2"/>
          <w:bottom w:val="single" w:color="D9CDB0" w:sz="2"/>
          <w:right w:val="single" w:color="D9CDB0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AF5EC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F8674"/>
                <w:spacing w:val="16"/>
                <w:sz w:val="15"/>
                <w:szCs w:val="15"/>
              </w:rPr>
              <w:t xml:space="preserve">SIDEBAR</w:t>
            </w:r>
          </w:p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1E2C38"/>
                <w:sz w:val="22"/>
                <w:szCs w:val="22"/>
              </w:rPr>
              <w:t xml:space="preserve">TravelAI</w:t>
            </w:r>
          </w:p>
          <w:p>
            <w:pPr>
              <w:spacing w:after="40"/>
            </w:pPr>
            <w:r>
              <w:rPr>
                <w:b/>
                <w:bCs/>
                <w:color w:val="1E2C38"/>
                <w:sz w:val="20"/>
                <w:szCs w:val="20"/>
              </w:rPr>
              <w:t xml:space="preserve">Trips</w:t>
            </w:r>
          </w:p>
          <w:p>
            <w:pPr>
              <w:spacing w:after="100"/>
            </w:pPr>
            <w:r>
              <w:rPr>
                <w:color w:val="6B6255"/>
                <w:sz w:val="20"/>
                <w:szCs w:val="20"/>
              </w:rPr>
              <w:t xml:space="preserve">Flights</w:t>
            </w:r>
          </w:p>
          <w:p>
            <w:r>
              <w:rPr>
                <w:b/>
                <w:bCs/>
                <w:color w:val="FFFFFF"/>
                <w:sz w:val="17"/>
                <w:szCs w:val="17"/>
                <w:shd w:fill="C1502C" w:val="clear"/>
              </w:rPr>
              <w:t xml:space="preserve">  + New Trip  </w:t>
            </w:r>
          </w:p>
        </w:tc>
      </w:tr>
    </w:tbl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01</w:t>
      </w:r>
    </w:p>
    <w:p>
      <w:pPr>
        <w:pStyle w:val="Heading1"/>
      </w:pPr>
      <w:r>
        <w:t xml:space="preserve">Planning a trip with AI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Every trip starts on the Your Trips screen. Existing trips show up as cards — destination, dates, trip length, and who's on it. Click a card to open that trip, or start a new one from scratch.</w:t>
      </w:r>
    </w:p>
    <w:tbl>
      <w:tblPr>
        <w:tblW w:type="dxa" w:w="9360"/>
        <w:tblBorders>
          <w:top w:val="single" w:color="D9CDB0" w:sz="2"/>
          <w:left w:val="single" w:color="D9CDB0" w:sz="2"/>
          <w:bottom w:val="single" w:color="D9CDB0" w:sz="2"/>
          <w:right w:val="single" w:color="D9CDB0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AF5EC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F8674"/>
                <w:spacing w:val="16"/>
                <w:sz w:val="15"/>
                <w:szCs w:val="15"/>
              </w:rPr>
              <w:t xml:space="preserve">TRIP CARD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2C38"/>
                <w:sz w:val="24"/>
                <w:szCs w:val="24"/>
              </w:rPr>
              <w:t xml:space="preserve">Tokyo Adventure</w:t>
            </w:r>
            <w:r>
              <w:t xml:space="preserve">   </w:t>
            </w:r>
            <w:r>
              <w:rPr>
                <w:b/>
                <w:bCs/>
                <w:color w:val="1E2C38"/>
                <w:sz w:val="17"/>
                <w:szCs w:val="17"/>
                <w:shd w:fill="F1E8D8" w:val="clear"/>
              </w:rPr>
              <w:t xml:space="preserve">  4d  </w:t>
            </w:r>
          </w:p>
          <w:p>
            <w:pPr>
              <w:spacing w:after="100"/>
            </w:pPr>
            <w:r>
              <w:rPr>
                <w:color w:val="6B6255"/>
                <w:sz w:val="19"/>
                <w:szCs w:val="19"/>
              </w:rPr>
              <w:t xml:space="preserve">Tokyo, Japan · Mar 14 – 19</w:t>
            </w:r>
          </w:p>
          <w:p>
            <w:r>
              <w:rPr>
                <w:b/>
                <w:bCs/>
                <w:color w:val="FFFFFF"/>
                <w:sz w:val="17"/>
                <w:szCs w:val="17"/>
                <w:shd w:fill="C1502C" w:val="clear"/>
              </w:rPr>
              <w:t xml:space="preserve">  Y  </w:t>
            </w:r>
            <w: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  <w:shd w:fill="2F8F82" w:val="clear"/>
              </w:rPr>
              <w:t xml:space="preserve">  MC  </w:t>
            </w:r>
            <w: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  <w:shd w:fill="8A5A72" w:val="clear"/>
              </w:rPr>
              <w:t xml:space="preserve">  JR  </w:t>
            </w:r>
          </w:p>
        </w:tc>
      </w:tr>
    </w:tbl>
    <w:p>
      <w:pPr>
        <w:spacing w:after="160"/>
      </w:pPr>
      <w:r>
        <w:rPr>
          <w:color w:val="1E2C38"/>
          <w:sz w:val="22"/>
          <w:szCs w:val="22"/>
        </w:rPr>
        <w:t xml:space="preserve">Click “+ New Trip” and the AI generation form walks you through four things:</w:t>
      </w:r>
    </w:p>
    <w:p>
      <w:pPr>
        <w:pStyle w:val="ListParagraph"/>
        <w:numPr>
          <w:ilvl w:val="0"/>
          <w:numId w:val="2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Destination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Type a city — e.g. “Lisbon, Portugal.” This drives everything the AI suggests next.</w:t>
      </w:r>
    </w:p>
    <w:p>
      <w:pPr>
        <w:pStyle w:val="ListParagraph"/>
        <w:numPr>
          <w:ilvl w:val="0"/>
          <w:numId w:val="2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Trip length &amp; budget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Drag the sliders — 2 to 15 days, and a total budget from $200 to $10,000. Both update live as you move them.</w:t>
      </w:r>
    </w:p>
    <w:p>
      <w:pPr>
        <w:pStyle w:val="ListParagraph"/>
        <w:numPr>
          <w:ilvl w:val="0"/>
          <w:numId w:val="2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Travel style &amp; interests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Pick one style (Luxury, Budget, Adventure, or Cultural) and as many interests as apply — Food, Nightlife, History, and so on.</w:t>
      </w:r>
    </w:p>
    <w:p>
      <w:pPr>
        <w:pStyle w:val="ListParagraph"/>
        <w:numPr>
          <w:ilvl w:val="0"/>
          <w:numId w:val="2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Generate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The button lights up once you've entered a destination. Click it and the AI works through a short checklist — understanding your preferences, finding hidden gems, optimizing the route, balancing the budget — before landing you on the finished itinerary.</w:t>
      </w:r>
    </w:p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VIEW</w:t>
      </w:r>
    </w:p>
    <w:p>
      <w:pPr>
        <w:pStyle w:val="Heading1"/>
      </w:pPr>
      <w:r>
        <w:t xml:space="preserve">Your itinerary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Every generated (or existing) trip opens to a day-by-day view: tabs across the top for each day, a scrollable list of activities on the left, and a map on the right centered on the destination.</w:t>
      </w:r>
    </w:p>
    <w:p>
      <w:pPr>
        <w:pStyle w:val="Heading2"/>
      </w:pPr>
      <w:r>
        <w:t xml:space="preserve">Reading an activity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Each row shows a numbered pin, the time, the activity name, a category tag, and — where relevant — an estimated cost. In a group trip, it also notes who added it.</w:t>
      </w:r>
    </w:p>
    <w:tbl>
      <w:tblPr>
        <w:tblW w:type="dxa" w:w="9360"/>
        <w:tblBorders>
          <w:top w:val="single" w:color="D9CDB0" w:sz="2"/>
          <w:left w:val="single" w:color="D9CDB0" w:sz="2"/>
          <w:bottom w:val="single" w:color="D9CDB0" w:sz="2"/>
          <w:right w:val="single" w:color="D9CDB0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AF5EC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F8674"/>
                <w:spacing w:val="16"/>
                <w:sz w:val="15"/>
                <w:szCs w:val="15"/>
              </w:rPr>
              <w:t xml:space="preserve">ACTIVITY ROW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  <w:shd w:fill="2F8F82" w:val="clear"/>
              </w:rPr>
              <w:t xml:space="preserve">  2  </w:t>
            </w:r>
            <w:r>
              <w:t xml:space="preserve">   </w:t>
            </w:r>
            <w:r>
              <w:rPr>
                <w:b/>
                <w:bCs/>
                <w:color w:val="1E2C38"/>
                <w:sz w:val="21"/>
                <w:szCs w:val="21"/>
              </w:rPr>
              <w:t xml:space="preserve">Tsukiji Outer Market food crawl</w:t>
            </w:r>
          </w:p>
          <w:p>
            <w:pPr>
              <w:spacing w:after="20"/>
            </w:pPr>
            <w:r>
              <w:rPr>
                <w:color w:val="6B6255"/>
                <w:sz w:val="18"/>
                <w:szCs w:val="18"/>
              </w:rPr>
              <w:t xml:space="preserve">11:30 AM</w:t>
            </w:r>
          </w:p>
          <w:p>
            <w:r>
              <w:rPr>
                <w:b/>
                <w:bCs/>
                <w:color w:val="FFFFFF"/>
                <w:sz w:val="17"/>
                <w:szCs w:val="17"/>
                <w:shd w:fill="2F8F82" w:val="clear"/>
              </w:rPr>
              <w:t xml:space="preserve">  Dining  </w:t>
            </w:r>
            <w:r>
              <w:t xml:space="preserve">   </w:t>
            </w:r>
            <w:r>
              <w:rPr>
                <w:color w:val="6B6255"/>
                <w:sz w:val="19"/>
                <w:szCs w:val="19"/>
              </w:rPr>
              <w:t xml:space="preserve">$25</w:t>
            </w:r>
          </w:p>
          <w:p>
            <w:pPr>
              <w:spacing w:before="60"/>
            </w:pPr>
            <w:r>
              <w:rPr>
                <w:i/>
                <w:iCs/>
                <w:color w:val="8F8674"/>
                <w:sz w:val="17"/>
                <w:szCs w:val="17"/>
              </w:rPr>
              <w:t xml:space="preserve">Added by Maya Chen</w:t>
            </w:r>
          </w:p>
        </w:tc>
      </w:tr>
    </w:tbl>
    <w:p>
      <w:pPr>
        <w:spacing w:after="160"/>
      </w:pPr>
      <w:r>
        <w:rPr>
          <w:color w:val="1E2C38"/>
          <w:sz w:val="22"/>
          <w:szCs w:val="22"/>
        </w:rPr>
        <w:t xml:space="preserve">Click the numbered pin to focus the map on that stop — click any other part of the card to open it for editing.</w:t>
      </w:r>
    </w:p>
    <w:p>
      <w:pPr>
        <w:pStyle w:val="Heading2"/>
      </w:pPr>
      <w:r>
        <w:t xml:space="preserve">Editing or deleting an activity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Opening an activity lets you change its time, estimated cost, and notes. Click Save to keep the changes.</w:t>
      </w:r>
    </w:p>
    <w:tbl>
      <w:tblPr>
        <w:tblW w:type="dxa" w:w="9360"/>
        <w:tblBorders>
          <w:top w:val="single" w:color="F1E8D8" w:sz="2"/>
          <w:left w:val="single" w:color="F1E8D8" w:sz="2"/>
          <w:bottom w:val="single" w:color="F1E8D8" w:sz="2"/>
          <w:right w:val="single" w:color="F1E8D8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1E8D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b/>
                <w:bCs/>
                <w:color w:val="1E2C38"/>
                <w:sz w:val="21"/>
                <w:szCs w:val="21"/>
              </w:rPr>
              <w:t xml:space="preserve">🔒  Only the person who added an activity can delete it.</w:t>
            </w:r>
          </w:p>
          <w:p>
            <w:pPr>
              <w:spacing w:before="60"/>
            </w:pPr>
            <w:r>
              <w:rPr>
                <w:color w:val="1E2C38"/>
                <w:sz w:val="20"/>
                <w:szCs w:val="20"/>
              </w:rPr>
              <w:t xml:space="preserve">If someone else on the trip added it, the Delete button is disabled and the sheet tells you who to ask.</w:t>
            </w:r>
          </w:p>
        </w:tc>
      </w:tr>
    </w:tbl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GROUP TRIPS</w:t>
      </w:r>
    </w:p>
    <w:p>
      <w:pPr>
        <w:pStyle w:val="Heading1"/>
      </w:pPr>
      <w:r>
        <w:t xml:space="preserve">Collaborating with your group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Open the member badge in the top-right of any trip to see who's on it and invite more people. Type an email and click Invite — the new collaborator shows up immediately, marked Pending until they join.</w:t>
      </w:r>
    </w:p>
    <w:tbl>
      <w:tblPr>
        <w:tblW w:type="dxa" w:w="9360"/>
        <w:tblBorders>
          <w:top w:val="single" w:color="D9CDB0" w:sz="2"/>
          <w:left w:val="single" w:color="D9CDB0" w:sz="2"/>
          <w:bottom w:val="single" w:color="D9CDB0" w:sz="2"/>
          <w:right w:val="single" w:color="D9CDB0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AF5EC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F8674"/>
                <w:spacing w:val="16"/>
                <w:sz w:val="15"/>
                <w:szCs w:val="15"/>
              </w:rPr>
              <w:t xml:space="preserve">GROUP SHEET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17"/>
                <w:szCs w:val="17"/>
                <w:shd w:fill="C1502C" w:val="clear"/>
              </w:rPr>
              <w:t xml:space="preserve">  Y  </w:t>
            </w:r>
            <w:r>
              <w:t xml:space="preserve">   </w:t>
            </w:r>
            <w:r>
              <w:rPr>
                <w:b/>
                <w:bCs/>
                <w:color w:val="1E2C38"/>
                <w:sz w:val="20"/>
                <w:szCs w:val="20"/>
              </w:rPr>
              <w:t xml:space="preserve">You</w:t>
            </w:r>
            <w:r>
              <w:rPr>
                <w:color w:val="6B6255"/>
                <w:sz w:val="18"/>
                <w:szCs w:val="18"/>
              </w:rPr>
              <w:t xml:space="preserve">  ·  Organizer</w:t>
            </w:r>
            <w:r>
              <w:t xml:space="preserve">   </w:t>
            </w:r>
            <w:r>
              <w:rPr>
                <w:b/>
                <w:bCs/>
                <w:color w:val="FFFFFF"/>
                <w:sz w:val="17"/>
                <w:szCs w:val="17"/>
                <w:shd w:fill="2F8F82" w:val="clear"/>
              </w:rPr>
              <w:t xml:space="preserve">  Joined  </w:t>
            </w:r>
          </w:p>
          <w:p>
            <w:r>
              <w:rPr>
                <w:b/>
                <w:bCs/>
                <w:color w:val="FFFFFF"/>
                <w:sz w:val="17"/>
                <w:szCs w:val="17"/>
                <w:shd w:fill="8A5A72" w:val="clear"/>
              </w:rPr>
              <w:t xml:space="preserve">  SA  </w:t>
            </w:r>
            <w:r>
              <w:t xml:space="preserve">   </w:t>
            </w:r>
            <w:r>
              <w:rPr>
                <w:b/>
                <w:bCs/>
                <w:color w:val="1E2C38"/>
                <w:sz w:val="20"/>
                <w:szCs w:val="20"/>
              </w:rPr>
              <w:t xml:space="preserve">sam</w:t>
            </w:r>
            <w:r>
              <w:rPr>
                <w:color w:val="6B6255"/>
                <w:sz w:val="18"/>
                <w:szCs w:val="18"/>
              </w:rPr>
              <w:t xml:space="preserve">  ·  Collaborator</w:t>
            </w:r>
            <w:r>
              <w:t xml:space="preserve">   </w:t>
            </w:r>
            <w:r>
              <w:rPr>
                <w:b/>
                <w:bCs/>
                <w:color w:val="FFFFFF"/>
                <w:sz w:val="17"/>
                <w:szCs w:val="17"/>
                <w:shd w:fill="8F8674" w:val="clear"/>
              </w:rPr>
              <w:t xml:space="preserve">  Pending  </w:t>
            </w:r>
          </w:p>
        </w:tc>
      </w:tr>
    </w:tbl>
    <w:p>
      <w:pPr>
        <w:spacing w:after="160"/>
      </w:pPr>
      <w:r>
        <w:rPr>
          <w:color w:val="1E2C38"/>
          <w:sz w:val="22"/>
          <w:szCs w:val="22"/>
        </w:rPr>
        <w:t xml:space="preserve">Trips with more than one joined member automatically show “Added by [name]” on every activity, and the header switches from a solo Invite button to a stack of member avatars.</w:t>
      </w:r>
    </w:p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TRACKING</w:t>
      </w:r>
    </w:p>
    <w:p>
      <w:pPr>
        <w:pStyle w:val="Heading1"/>
      </w:pPr>
      <w:r>
        <w:t xml:space="preserve">Flights &amp; alerts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The Flights tab lists every flight on file — route, times, seat, and confirmation code — with alerts on by default for each one.</w:t>
      </w:r>
    </w:p>
    <w:tbl>
      <w:tblPr>
        <w:tblW w:type="dxa" w:w="9360"/>
        <w:tblBorders>
          <w:top w:val="single" w:color="D9CDB0" w:sz="2"/>
          <w:left w:val="single" w:color="D9CDB0" w:sz="2"/>
          <w:bottom w:val="single" w:color="D9CDB0" w:sz="2"/>
          <w:right w:val="single" w:color="D9CDB0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AF5EC" w:val="clear"/>
            <w:tcMar>
              <w:top w:type="dxa" w:w="16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8F8674"/>
                <w:spacing w:val="16"/>
                <w:sz w:val="15"/>
                <w:szCs w:val="15"/>
              </w:rPr>
              <w:t xml:space="preserve">FLIGHT CARD</w:t>
            </w:r>
          </w:p>
          <w:p>
            <w:pPr>
              <w:spacing w:after="80"/>
            </w:pPr>
            <w:r>
              <w:rPr>
                <w:b/>
                <w:bCs/>
                <w:color w:val="1E2C38"/>
                <w:sz w:val="20"/>
                <w:szCs w:val="20"/>
              </w:rPr>
              <w:t xml:space="preserve">NH 176 · ANA</w:t>
            </w:r>
          </w:p>
          <w:p>
            <w:r>
              <w:rPr>
                <w:b/>
                <w:bCs/>
                <w:color w:val="1E2C38"/>
                <w:sz w:val="26"/>
                <w:szCs w:val="26"/>
              </w:rPr>
              <w:t xml:space="preserve">SFO</w:t>
            </w:r>
            <w:r>
              <w:rPr>
                <w:color w:val="6B6255"/>
                <w:sz w:val="18"/>
                <w:szCs w:val="18"/>
              </w:rPr>
              <w:t xml:space="preserve">   11:20 AM        →        </w:t>
            </w:r>
            <w:r>
              <w:rPr>
                <w:b/>
                <w:bCs/>
                <w:color w:val="1E2C38"/>
                <w:sz w:val="26"/>
                <w:szCs w:val="26"/>
              </w:rPr>
              <w:t xml:space="preserve">HND</w:t>
            </w:r>
            <w:r>
              <w:rPr>
                <w:color w:val="6B6255"/>
                <w:sz w:val="18"/>
                <w:szCs w:val="18"/>
              </w:rPr>
              <w:t xml:space="preserve">   3:15 PM</w:t>
            </w:r>
          </w:p>
        </w:tc>
      </w:tr>
    </w:tbl>
    <w:p>
      <w:pPr>
        <w:spacing w:after="160"/>
      </w:pPr>
      <w:r>
        <w:rPr>
          <w:color w:val="1E2C38"/>
          <w:sz w:val="22"/>
          <w:szCs w:val="22"/>
        </w:rPr>
        <w:t xml:space="preserve">Toggle the switch on any flight card to turn its alerts off — useful once you've landed and don't need gate-change pings anymore.</w:t>
      </w:r>
    </w:p>
    <w:p>
      <w:pPr>
        <w:pStyle w:val="Heading2"/>
      </w:pPr>
      <w:r>
        <w:t xml:space="preserve">When something changes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An active alert appears as a banner at the top of the Flights screen: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3B516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b/>
                <w:bCs/>
                <w:color w:val="F5C87A"/>
                <w:spacing w:val="12"/>
                <w:sz w:val="15"/>
                <w:szCs w:val="15"/>
              </w:rPr>
              <w:t xml:space="preserve">FLIGHT ALERT · 2H AGO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NH 176: Gate changed to 86</w:t>
            </w:r>
          </w:p>
        </w:tc>
      </w:tr>
    </w:tbl>
    <w:p>
      <w:pPr>
        <w:spacing w:after="160" w:before="200"/>
      </w:pPr>
      <w:r>
        <w:rPr>
          <w:color w:val="1E2C38"/>
          <w:sz w:val="22"/>
          <w:szCs w:val="22"/>
        </w:rPr>
        <w:t xml:space="preserve">Dismiss it with the ×, or tap Snooze 30 min to clear it and get reminded later.</w:t>
      </w:r>
    </w:p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02</w:t>
      </w:r>
    </w:p>
    <w:p>
      <w:pPr>
        <w:pStyle w:val="Heading1"/>
      </w:pPr>
      <w:r>
        <w:t xml:space="preserve">Importing a flight from email</w:t>
      </w:r>
    </w:p>
    <w:p>
      <w:pPr>
        <w:spacing w:after="160"/>
      </w:pPr>
      <w:r>
        <w:rPr>
          <w:color w:val="1E2C38"/>
          <w:sz w:val="22"/>
          <w:szCs w:val="22"/>
        </w:rPr>
        <w:t xml:space="preserve">Instead of typing flight details by hand, use “Auto-detect a flight” at the top of the Flights screen. It walks through three steps:</w:t>
      </w:r>
    </w:p>
    <w:p>
      <w:pPr>
        <w:pStyle w:val="ListParagraph"/>
        <w:numPr>
          <w:ilvl w:val="0"/>
          <w:numId w:val="3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Paste the email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Copy the text of your confirmation email into the box and click Parse email.</w:t>
      </w:r>
    </w:p>
    <w:p>
      <w:pPr>
        <w:pStyle w:val="ListParagraph"/>
        <w:numPr>
          <w:ilvl w:val="0"/>
          <w:numId w:val="3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Extraction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A short loading state extracts the flight number, airline, route, times, seat, and confirmation code.</w:t>
      </w:r>
    </w:p>
    <w:p>
      <w:pPr>
        <w:pStyle w:val="ListParagraph"/>
        <w:numPr>
          <w:ilvl w:val="0"/>
          <w:numId w:val="3"/>
        </w:numPr>
        <w:spacing w:after="20" w:before="120"/>
      </w:pPr>
      <w:r>
        <w:rPr>
          <w:b/>
          <w:bCs/>
          <w:color w:val="1E2C38"/>
          <w:sz w:val="22"/>
          <w:szCs w:val="22"/>
        </w:rPr>
        <w:t xml:space="preserve">Review &amp; add</w:t>
      </w:r>
    </w:p>
    <w:p>
      <w:pPr>
        <w:spacing w:after="140"/>
        <w:ind w:left="720"/>
      </w:pPr>
      <w:r>
        <w:rPr>
          <w:color w:val="6B6255"/>
          <w:sz w:val="21"/>
          <w:szCs w:val="21"/>
        </w:rPr>
        <w:t xml:space="preserve">Check the details that come back, then click Add to trip to drop it straight into your Flights list with alerts already on.</w:t>
      </w:r>
    </w:p>
    <w:p>
      <w:pPr>
        <w:spacing w:after="40" w:before="0"/>
      </w:pPr>
      <w:r>
        <w:rPr>
          <w:b/>
          <w:bCs/>
          <w:color w:val="C1502C"/>
          <w:spacing w:val="20"/>
          <w:sz w:val="17"/>
          <w:szCs w:val="17"/>
        </w:rPr>
        <w:t xml:space="preserve">BEFORE YOU GO</w:t>
      </w:r>
    </w:p>
    <w:p>
      <w:pPr>
        <w:pStyle w:val="Heading1"/>
      </w:pPr>
      <w:r>
        <w:t xml:space="preserve">Good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shd w:fill="F1E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C38"/>
                <w:spacing w:val="12"/>
                <w:sz w:val="16"/>
                <w:szCs w:val="16"/>
              </w:rPr>
              <w:t xml:space="preserve">BEHAVIOR</w:t>
            </w:r>
          </w:p>
        </w:tc>
        <w:tc>
          <w:tcPr>
            <w:tcW w:type="dxa" w:w="676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shd w:fill="F1E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2C38"/>
                <w:spacing w:val="12"/>
                <w:sz w:val="16"/>
                <w:szCs w:val="16"/>
              </w:rPr>
              <w:t xml:space="preserve">WHAT TO EXPECT</w:t>
            </w:r>
          </w:p>
        </w:tc>
      </w:tr>
      <w:tr>
        <w:tc>
          <w:tcPr>
            <w:tcW w:type="dxa" w:w="260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color w:val="1E2C38"/>
                <w:sz w:val="20"/>
                <w:szCs w:val="20"/>
              </w:rPr>
              <w:t xml:space="preserve">Refreshing the page</w:t>
            </w:r>
          </w:p>
        </w:tc>
        <w:tc>
          <w:tcPr>
            <w:tcW w:type="dxa" w:w="676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E2C38"/>
                <w:sz w:val="20"/>
                <w:szCs w:val="20"/>
              </w:rPr>
              <w:t xml:space="preserve">This build keeps trips and flights in memory only — reloading the browser resets everything back to the seeded Tokyo Adventure trip. Nothing is saved to an account yet.</w:t>
            </w:r>
          </w:p>
        </w:tc>
      </w:tr>
      <w:tr>
        <w:tc>
          <w:tcPr>
            <w:tcW w:type="dxa" w:w="260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color w:val="1E2C38"/>
                <w:sz w:val="20"/>
                <w:szCs w:val="20"/>
              </w:rPr>
              <w:t xml:space="preserve">Deleting activities</w:t>
            </w:r>
          </w:p>
        </w:tc>
        <w:tc>
          <w:tcPr>
            <w:tcW w:type="dxa" w:w="676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E2C38"/>
                <w:sz w:val="20"/>
                <w:szCs w:val="20"/>
              </w:rPr>
              <w:t xml:space="preserve">Restricted to whoever originally added that activity, even in a group you organize.</w:t>
            </w:r>
          </w:p>
        </w:tc>
      </w:tr>
      <w:tr>
        <w:tc>
          <w:tcPr>
            <w:tcW w:type="dxa" w:w="260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color w:val="1E2C38"/>
                <w:sz w:val="20"/>
                <w:szCs w:val="20"/>
              </w:rPr>
              <w:t xml:space="preserve">Destinations that “just work”</w:t>
            </w:r>
          </w:p>
        </w:tc>
        <w:tc>
          <w:tcPr>
            <w:tcW w:type="dxa" w:w="676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E2C38"/>
                <w:sz w:val="20"/>
                <w:szCs w:val="20"/>
              </w:rPr>
              <w:t xml:space="preserve">Lisbon and Barcelona have hand-tailored itineraries; any other destination gets a solid generic template built around it.</w:t>
            </w:r>
          </w:p>
        </w:tc>
      </w:tr>
      <w:tr>
        <w:tc>
          <w:tcPr>
            <w:tcW w:type="dxa" w:w="260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color w:val="1E2C38"/>
                <w:sz w:val="20"/>
                <w:szCs w:val="20"/>
              </w:rPr>
              <w:t xml:space="preserve">Flight-email parsing</w:t>
            </w:r>
          </w:p>
        </w:tc>
        <w:tc>
          <w:tcPr>
            <w:tcW w:type="dxa" w:w="6760"/>
            <w:tcBorders>
              <w:top w:val="single" w:color="D9CDB0" w:sz="2"/>
              <w:left w:val="single" w:color="D9CDB0" w:sz="2"/>
              <w:bottom w:val="single" w:color="D9CDB0" w:sz="2"/>
              <w:right w:val="single" w:color="D9CDB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color w:val="1E2C38"/>
                <w:sz w:val="20"/>
                <w:szCs w:val="20"/>
              </w:rPr>
              <w:t xml:space="preserve">The extraction is simulated for this prototype — it returns a sample flight rather than reading your pasted text.</w:t>
            </w:r>
          </w:p>
        </w:tc>
      </w:tr>
    </w:tbl>
    <w:p>
      <w:pPr>
        <w:pBdr>
          <w:top w:val="single" w:color="D9CDB0" w:sz="4" w:space="8"/>
        </w:pBdr>
        <w:spacing w:before="400"/>
      </w:pPr>
      <w:r>
        <w:rPr>
          <w:i/>
          <w:iCs/>
          <w:color w:val="6B6255"/>
          <w:sz w:val="17"/>
          <w:szCs w:val="17"/>
        </w:rPr>
        <w:t xml:space="preserve">TravelAI — Web Prototype User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255"/>
        <w:sz w:val="17"/>
        <w:szCs w:val="17"/>
      </w:rPr>
      <w:t xml:space="preserve">Page </w:t>
    </w:r>
    <w:r>
      <w:rPr>
        <w:color w:val="6B62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6255"/>
        <w:sz w:val="17"/>
        <w:szCs w:val="17"/>
      </w:rPr>
      <w:t xml:space="preserve"> of </w:t>
    </w:r>
    <w:r>
      <w:rPr>
        <w:color w:val="6B62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DB0" w:sz="4" w:space="4"/>
      </w:pBdr>
      <w:tabs>
        <w:tab w:val="right" w:pos="9026"/>
      </w:tabs>
    </w:pPr>
    <w:r>
      <w:rPr>
        <w:rFonts w:ascii="Georgia" w:cs="Georgia" w:eastAsia="Georgia" w:hAnsi="Georgia"/>
        <w:b/>
        <w:bCs/>
        <w:color w:val="6B6255"/>
        <w:sz w:val="18"/>
        <w:szCs w:val="18"/>
      </w:rPr>
      <w:t xml:space="preserve">TravelAI</w:t>
    </w:r>
    <w:r>
      <w:rPr>
        <w:color w:val="6B6255"/>
        <w:sz w:val="18"/>
        <w:szCs w:val="18"/>
      </w:rPr>
      <w:t xml:space="preserve">	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C1502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C1502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C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Georgia" w:cs="Georgia" w:eastAsia="Georgia" w:hAnsi="Georgia"/>
      <w:b/>
      <w:bCs/>
      <w:color w:val="1E2C3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420"/>
      <w:outlineLvl w:val="0"/>
    </w:pPr>
    <w:rPr>
      <w:rFonts w:ascii="Georgia" w:cs="Georgia" w:eastAsia="Georgia" w:hAnsi="Georgia"/>
      <w:b/>
      <w:bCs/>
      <w:color w:val="1E2C3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Georgia" w:cs="Georgia" w:eastAsia="Georgia" w:hAnsi="Georgia"/>
      <w:b/>
      <w:bCs/>
      <w:color w:val="1E2C38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C15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TravelAI — User Guide</dc:title>
  <dc:creator>TravelAI</dc:creator>
  <cp:lastModifiedBy>Un-named</cp:lastModifiedBy>
  <cp:revision>1</cp:revision>
  <dcterms:created xsi:type="dcterms:W3CDTF">2026-07-10T15:17:22.175Z</dcterms:created>
  <dcterms:modified xsi:type="dcterms:W3CDTF">2026-07-10T15:17:22.176Z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