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i w:val="0"/>
          <w:caps w:val="0"/>
          <w:color w:val="000000"/>
          <w:spacing w:val="0"/>
          <w:sz w:val="36"/>
          <w:szCs w:val="36"/>
          <w:u w:val="single"/>
          <w:shd w:val="clear" w:fill="FFFFFF"/>
          <w:lang w:val="en-US"/>
        </w:rPr>
      </w:pPr>
      <w:r>
        <w:rPr>
          <w:rFonts w:hint="default" w:ascii="Times New Roman" w:hAnsi="Times New Roman" w:eastAsia="SimSun" w:cs="Times New Roman"/>
          <w:i w:val="0"/>
          <w:caps w:val="0"/>
          <w:color w:val="000000"/>
          <w:spacing w:val="0"/>
          <w:sz w:val="36"/>
          <w:szCs w:val="36"/>
          <w:u w:val="single"/>
          <w:shd w:val="clear" w:fill="FFFFFF"/>
        </w:rPr>
        <w:t>RPX</w:t>
      </w:r>
      <w:r>
        <w:rPr>
          <w:rFonts w:hint="default" w:ascii="Times New Roman" w:hAnsi="Times New Roman" w:eastAsia="SimSun" w:cs="Times New Roman"/>
          <w:i w:val="0"/>
          <w:caps w:val="0"/>
          <w:color w:val="000000"/>
          <w:spacing w:val="0"/>
          <w:sz w:val="36"/>
          <w:szCs w:val="36"/>
          <w:u w:val="single"/>
          <w:shd w:val="clear" w:fill="FFFFFF"/>
          <w:lang w:val="en-US"/>
        </w:rPr>
        <w:t xml:space="preserve"> Projects</w:t>
      </w:r>
    </w:p>
    <w:p>
      <w:pPr>
        <w:jc w:val="center"/>
        <w:rPr>
          <w:rFonts w:hint="default" w:ascii="Times New Roman" w:hAnsi="Times New Roman" w:eastAsia="SimSun" w:cs="Times New Roman"/>
          <w:i w:val="0"/>
          <w:caps w:val="0"/>
          <w:color w:val="000000"/>
          <w:spacing w:val="0"/>
          <w:sz w:val="24"/>
          <w:szCs w:val="24"/>
          <w:u w:val="single"/>
          <w:shd w:val="clear" w:fill="FFFFFF"/>
          <w:lang w:val="en-US"/>
        </w:rPr>
      </w:pPr>
    </w:p>
    <w:p>
      <w:pPr>
        <w:numPr>
          <w:ilvl w:val="0"/>
          <w:numId w:val="1"/>
        </w:numPr>
        <w:jc w:val="center"/>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T Session -1</w:t>
      </w:r>
    </w:p>
    <w:p>
      <w:pPr>
        <w:numPr>
          <w:numId w:val="0"/>
        </w:numPr>
        <w:jc w:val="left"/>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Date : 30-Sept-2018</w:t>
      </w:r>
    </w:p>
    <w:p>
      <w:pPr>
        <w:numPr>
          <w:numId w:val="0"/>
        </w:numPr>
        <w:jc w:val="left"/>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Resources : Payani Putturu, Dinesh Singaram</w:t>
      </w:r>
    </w:p>
    <w:p>
      <w:pPr>
        <w:numPr>
          <w:numId w:val="0"/>
        </w:numPr>
        <w:ind w:left="420" w:leftChars="0" w:firstLine="420" w:firstLineChars="0"/>
        <w:jc w:val="both"/>
        <w:rPr>
          <w:rFonts w:hint="default" w:ascii="Times New Roman" w:hAnsi="Times New Roman" w:eastAsia="SimSun" w:cs="Times New Roman"/>
          <w:i w:val="0"/>
          <w:caps w:val="0"/>
          <w:color w:val="000000"/>
          <w:spacing w:val="0"/>
          <w:sz w:val="24"/>
          <w:szCs w:val="24"/>
          <w:u w:val="single"/>
          <w:shd w:val="clear" w:fill="FFFFFF"/>
          <w:lang w:val="en-US"/>
        </w:rPr>
      </w:pPr>
    </w:p>
    <w:p>
      <w:pPr>
        <w:jc w:val="left"/>
        <w:rPr>
          <w:rFonts w:hint="default" w:ascii="Times New Roman" w:hAnsi="Times New Roman" w:eastAsia="SimSun" w:cs="Times New Roman"/>
          <w:i w:val="0"/>
          <w:caps w:val="0"/>
          <w:color w:val="000000"/>
          <w:spacing w:val="0"/>
          <w:sz w:val="24"/>
          <w:szCs w:val="24"/>
          <w:u w:val="none"/>
          <w:shd w:val="clear" w:fill="FFFFFF"/>
          <w:lang w:val="en-US"/>
        </w:rPr>
      </w:pPr>
    </w:p>
    <w:p>
      <w:pPr>
        <w:jc w:val="left"/>
        <w:rPr>
          <w:rFonts w:hint="default" w:ascii="Times New Roman" w:hAnsi="Times New Roman" w:eastAsia="SimSun" w:cs="Times New Roman"/>
          <w:i w:val="0"/>
          <w:caps w:val="0"/>
          <w:color w:val="000000"/>
          <w:spacing w:val="0"/>
          <w:sz w:val="24"/>
          <w:szCs w:val="24"/>
          <w:u w:val="none"/>
          <w:shd w:val="clear" w:fill="FFFFFF"/>
          <w:lang w:val="en-US"/>
        </w:rPr>
      </w:pPr>
      <w:r>
        <w:rPr>
          <w:rFonts w:hint="default" w:ascii="Times New Roman" w:hAnsi="Times New Roman" w:eastAsia="SimSun" w:cs="Times New Roman"/>
          <w:i w:val="0"/>
          <w:caps w:val="0"/>
          <w:color w:val="000000"/>
          <w:spacing w:val="0"/>
          <w:sz w:val="24"/>
          <w:szCs w:val="24"/>
          <w:u w:val="none"/>
          <w:shd w:val="clear" w:fill="FFFFFF"/>
          <w:lang w:val="en-US"/>
        </w:rPr>
        <w:t>RPX OVERVIEW</w:t>
      </w:r>
    </w:p>
    <w:p>
      <w:pPr>
        <w:jc w:val="left"/>
        <w:rPr>
          <w:rFonts w:hint="default" w:ascii="Times New Roman" w:hAnsi="Times New Roman" w:eastAsia="SimSun" w:cs="Times New Roman"/>
          <w:i w:val="0"/>
          <w:caps w:val="0"/>
          <w:color w:val="000000"/>
          <w:spacing w:val="0"/>
          <w:sz w:val="24"/>
          <w:szCs w:val="24"/>
          <w:u w:val="none"/>
          <w:shd w:val="clear" w:fill="FFFFFF"/>
          <w:lang w:val="en-US"/>
        </w:rPr>
      </w:pPr>
    </w:p>
    <w:p>
      <w:pPr>
        <w:numPr>
          <w:ilvl w:val="0"/>
          <w:numId w:val="2"/>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Resolves patent related disputes.</w:t>
      </w:r>
    </w:p>
    <w:p>
      <w:pPr>
        <w:numPr>
          <w:ilvl w:val="0"/>
          <w:numId w:val="2"/>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Non Practising Entities(NPE)-C6 Group of companies which make profit from illegaal activities by simply filing a case against those who are using patents without license.</w:t>
      </w:r>
    </w:p>
    <w:p>
      <w:pPr>
        <w:numPr>
          <w:ilvl w:val="0"/>
          <w:numId w:val="2"/>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 xml:space="preserve">RPX -They buy license from patent owners(either ownership or sublicense), save it in their databases and if any litigation related with patents occurs they support their registered clients so that cost and risk get reduced for the clients. </w:t>
      </w:r>
    </w:p>
    <w:p>
      <w:pPr>
        <w:numPr>
          <w:ilvl w:val="0"/>
          <w:numId w:val="2"/>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Taking data from USPTO using PACER which can be in any format.</w:t>
      </w:r>
    </w:p>
    <w:p>
      <w:pPr>
        <w:numPr>
          <w:ilvl w:val="0"/>
          <w:numId w:val="2"/>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Terminologies used in RPX </w:t>
      </w:r>
    </w:p>
    <w:p>
      <w:pPr>
        <w:numPr>
          <w:ilvl w:val="1"/>
          <w:numId w:val="2"/>
        </w:numPr>
        <w:tabs>
          <w:tab w:val="clear" w:pos="840"/>
        </w:tabs>
        <w:ind w:left="840" w:lef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Plaintiff - patent owner </w:t>
      </w:r>
    </w:p>
    <w:p>
      <w:pPr>
        <w:numPr>
          <w:ilvl w:val="1"/>
          <w:numId w:val="2"/>
        </w:numPr>
        <w:tabs>
          <w:tab w:val="clear" w:pos="840"/>
        </w:tabs>
        <w:ind w:left="840" w:lef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Defendant - who used patent without license </w:t>
      </w:r>
    </w:p>
    <w:p>
      <w:pPr>
        <w:numPr>
          <w:ilvl w:val="1"/>
          <w:numId w:val="2"/>
        </w:numPr>
        <w:tabs>
          <w:tab w:val="clear" w:pos="840"/>
        </w:tabs>
        <w:ind w:left="840" w:lef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lang w:val="en-US"/>
        </w:rPr>
        <w:t>L</w:t>
      </w:r>
      <w:r>
        <w:rPr>
          <w:rFonts w:hint="default" w:ascii="Times New Roman" w:hAnsi="Times New Roman" w:eastAsia="SimSun" w:cs="Times New Roman"/>
          <w:i w:val="0"/>
          <w:caps w:val="0"/>
          <w:color w:val="000000"/>
          <w:spacing w:val="0"/>
          <w:sz w:val="24"/>
          <w:szCs w:val="24"/>
          <w:shd w:val="clear" w:fill="FFFFFF"/>
        </w:rPr>
        <w:t>itigation - Cases or dispute on some patents</w:t>
      </w:r>
    </w:p>
    <w:p>
      <w:pPr>
        <w:numPr>
          <w:ilvl w:val="1"/>
          <w:numId w:val="2"/>
        </w:numPr>
        <w:tabs>
          <w:tab w:val="clear" w:pos="840"/>
        </w:tabs>
        <w:ind w:left="840" w:lef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Entity/aliases - Company/judges/lawyers or anyone involved in litigation Internal Applications </w:t>
      </w:r>
    </w:p>
    <w:p>
      <w:pPr>
        <w:numPr>
          <w:ilvl w:val="0"/>
          <w:numId w:val="2"/>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 xml:space="preserve">Main goal of internal app is to verify or validate the data from the external source(UPSTO) and delivered to insight applications. </w:t>
      </w:r>
    </w:p>
    <w:p>
      <w:pPr>
        <w:numPr>
          <w:numId w:val="0"/>
        </w:numPr>
        <w:ind w:leftChars="0"/>
        <w:rPr>
          <w:rFonts w:hint="default" w:ascii="Times New Roman" w:hAnsi="Times New Roman" w:eastAsia="SimSun" w:cs="Times New Roman"/>
          <w:i w:val="0"/>
          <w:caps w:val="0"/>
          <w:color w:val="000000"/>
          <w:spacing w:val="0"/>
          <w:sz w:val="24"/>
          <w:szCs w:val="24"/>
          <w:shd w:val="clear" w:fill="FFFFFF"/>
        </w:rPr>
      </w:pPr>
    </w:p>
    <w:p>
      <w:pPr>
        <w:numPr>
          <w:numId w:val="0"/>
        </w:numPr>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PROJECTS</w:t>
      </w:r>
    </w:p>
    <w:p>
      <w:pPr>
        <w:numPr>
          <w:numId w:val="0"/>
        </w:numPr>
        <w:ind w:leftChars="0"/>
        <w:rPr>
          <w:rFonts w:hint="default" w:ascii="Times New Roman" w:hAnsi="Times New Roman" w:eastAsia="SimSun" w:cs="Times New Roman"/>
          <w:i w:val="0"/>
          <w:caps w:val="0"/>
          <w:color w:val="000000"/>
          <w:spacing w:val="0"/>
          <w:sz w:val="24"/>
          <w:szCs w:val="24"/>
          <w:shd w:val="clear" w:fill="FFFFFF"/>
          <w:lang w:val="en-US"/>
        </w:rPr>
      </w:pPr>
    </w:p>
    <w:p>
      <w:pPr>
        <w:numPr>
          <w:ilvl w:val="0"/>
          <w:numId w:val="3"/>
        </w:numPr>
        <w:ind w:leftChars="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t>Internal Applications</w:t>
      </w:r>
    </w:p>
    <w:p>
      <w:pPr>
        <w:numPr>
          <w:numId w:val="0"/>
        </w:numPr>
        <w:rPr>
          <w:rFonts w:hint="default" w:ascii="Times New Roman" w:hAnsi="Times New Roman" w:eastAsia="SimSun" w:cs="Times New Roman"/>
          <w:i w:val="0"/>
          <w:caps w:val="0"/>
          <w:color w:val="000000"/>
          <w:spacing w:val="0"/>
          <w:sz w:val="24"/>
          <w:szCs w:val="24"/>
          <w:shd w:val="clear" w:fill="FFFFFF"/>
          <w:lang w:val="en-US"/>
        </w:rPr>
      </w:pPr>
    </w:p>
    <w:p>
      <w:pPr>
        <w:numPr>
          <w:numId w:val="0"/>
        </w:numPr>
        <w:ind w:lef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lang w:val="en-US"/>
        </w:rPr>
        <w:t xml:space="preserve">There are </w:t>
      </w:r>
      <w:r>
        <w:rPr>
          <w:rFonts w:hint="default" w:ascii="Times New Roman" w:hAnsi="Times New Roman" w:eastAsia="SimSun" w:cs="Times New Roman"/>
          <w:i w:val="0"/>
          <w:caps w:val="0"/>
          <w:color w:val="000000"/>
          <w:spacing w:val="0"/>
          <w:sz w:val="24"/>
          <w:szCs w:val="24"/>
          <w:shd w:val="clear" w:fill="FFFFFF"/>
        </w:rPr>
        <w:t>Four Internal applications(projects):</w:t>
      </w:r>
    </w:p>
    <w:p>
      <w:pPr>
        <w:numPr>
          <w:ilvl w:val="0"/>
          <w:numId w:val="4"/>
        </w:numPr>
        <w:ind w:left="84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Data Managing Application(DMA) </w:t>
      </w:r>
    </w:p>
    <w:p>
      <w:pPr>
        <w:numPr>
          <w:ilvl w:val="0"/>
          <w:numId w:val="4"/>
        </w:numPr>
        <w:ind w:left="84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Acquiflow</w:t>
      </w:r>
    </w:p>
    <w:p>
      <w:pPr>
        <w:numPr>
          <w:ilvl w:val="0"/>
          <w:numId w:val="4"/>
        </w:numPr>
        <w:ind w:left="84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Member Credit</w:t>
      </w:r>
    </w:p>
    <w:p>
      <w:pPr>
        <w:numPr>
          <w:ilvl w:val="0"/>
          <w:numId w:val="4"/>
        </w:numPr>
        <w:ind w:left="84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 xml:space="preserve">Docblaster </w:t>
      </w:r>
    </w:p>
    <w:p>
      <w:pPr>
        <w:numPr>
          <w:numId w:val="0"/>
        </w:numPr>
        <w:ind w:left="52" w:leftChars="0"/>
        <w:rPr>
          <w:rFonts w:hint="default" w:ascii="Times New Roman" w:hAnsi="Times New Roman" w:eastAsia="SimSun" w:cs="Times New Roman"/>
          <w:i w:val="0"/>
          <w:caps w:val="0"/>
          <w:color w:val="000000"/>
          <w:spacing w:val="0"/>
          <w:sz w:val="24"/>
          <w:szCs w:val="24"/>
          <w:shd w:val="clear" w:fill="FFFFFF"/>
        </w:rPr>
      </w:pPr>
    </w:p>
    <w:p>
      <w:pPr>
        <w:numPr>
          <w:numId w:val="0"/>
        </w:numPr>
        <w:ind w:left="52" w:leftChars="0"/>
        <w:rPr>
          <w:rFonts w:hint="default" w:ascii="Times New Roman" w:hAnsi="Times New Roman" w:eastAsia="SimSun" w:cs="Times New Roman"/>
          <w:i w:val="0"/>
          <w:caps w:val="0"/>
          <w:color w:val="000000"/>
          <w:spacing w:val="0"/>
          <w:sz w:val="24"/>
          <w:szCs w:val="24"/>
          <w:shd w:val="clear" w:fill="FFFFFF"/>
        </w:rPr>
      </w:pPr>
    </w:p>
    <w:p>
      <w:pPr>
        <w:numPr>
          <w:ilvl w:val="0"/>
          <w:numId w:val="5"/>
        </w:numPr>
        <w:ind w:left="52" w:left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DMA (Data Management Application)</w:t>
      </w:r>
    </w:p>
    <w:p>
      <w:pPr>
        <w:numPr>
          <w:numId w:val="0"/>
        </w:numPr>
        <w:rPr>
          <w:rFonts w:hint="default" w:ascii="Times New Roman" w:hAnsi="Times New Roman" w:eastAsia="SimSun" w:cs="Times New Roman"/>
          <w:i w:val="0"/>
          <w:caps w:val="0"/>
          <w:color w:val="000000"/>
          <w:spacing w:val="0"/>
          <w:sz w:val="24"/>
          <w:szCs w:val="24"/>
          <w:shd w:val="clear" w:fill="FFFFFF"/>
        </w:rPr>
      </w:pPr>
    </w:p>
    <w:p>
      <w:pPr>
        <w:numPr>
          <w:ilvl w:val="0"/>
          <w:numId w:val="6"/>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 xml:space="preserve">Focussed on verifying data based on litigation and aliases. </w:t>
      </w:r>
    </w:p>
    <w:p>
      <w:pPr>
        <w:numPr>
          <w:ilvl w:val="0"/>
          <w:numId w:val="6"/>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Work flow- External source(USPTO-PACER) -&gt; OCR -&gt; cordDB -&gt; DMA_app -&gt; cordDb -&gt;cortalDB -&gt; Insight Application/Internal Apps.</w:t>
      </w:r>
    </w:p>
    <w:p>
      <w:pPr>
        <w:numPr>
          <w:ilvl w:val="0"/>
          <w:numId w:val="6"/>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OCR processor extract the information related to plaintiff, descendant etc from the pdf file.</w:t>
      </w:r>
    </w:p>
    <w:p>
      <w:pPr>
        <w:numPr>
          <w:ilvl w:val="0"/>
          <w:numId w:val="6"/>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 xml:space="preserve">The data obtained from OCR is stored in cordDB in DMA_app. </w:t>
      </w:r>
    </w:p>
    <w:p>
      <w:pPr>
        <w:numPr>
          <w:ilvl w:val="0"/>
          <w:numId w:val="6"/>
        </w:numPr>
        <w:tabs>
          <w:tab w:val="clear" w:pos="425"/>
        </w:tabs>
        <w:ind w:left="425" w:leftChars="0" w:hanging="425" w:firstLineChars="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 xml:space="preserve">In DMA_app all the corrections are made and also mapping between entities/aliases are done. </w:t>
      </w:r>
    </w:p>
    <w:p>
      <w:pPr>
        <w:numPr>
          <w:ilvl w:val="0"/>
          <w:numId w:val="6"/>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Mapped data is send to cordDB, through ETL only correct data is given to cortalDB</w:t>
      </w:r>
    </w:p>
    <w:p>
      <w:pPr>
        <w:numPr>
          <w:ilvl w:val="0"/>
          <w:numId w:val="6"/>
        </w:numPr>
        <w:tabs>
          <w:tab w:val="clear" w:pos="425"/>
        </w:tabs>
        <w:ind w:left="425" w:leftChars="0" w:hanging="425" w:firstLineChars="0"/>
        <w:rPr>
          <w:rFonts w:hint="default" w:ascii="Times New Roman" w:hAnsi="Times New Roman" w:cs="Times New Roman"/>
          <w:sz w:val="24"/>
          <w:szCs w:val="24"/>
          <w:lang w:val="en-US"/>
        </w:rPr>
      </w:pPr>
      <w:r>
        <w:rPr>
          <w:rFonts w:hint="default" w:ascii="Times New Roman" w:hAnsi="Times New Roman" w:eastAsia="SimSun" w:cs="Times New Roman"/>
          <w:i w:val="0"/>
          <w:caps w:val="0"/>
          <w:color w:val="000000"/>
          <w:spacing w:val="0"/>
          <w:sz w:val="24"/>
          <w:szCs w:val="24"/>
          <w:shd w:val="clear" w:fill="FFFFFF"/>
        </w:rPr>
        <w:t>The final verified data is accessed by insight applications.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numPr>
          <w:ilvl w:val="0"/>
          <w:numId w:val="5"/>
        </w:numPr>
        <w:ind w:left="52"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Acquiflow : </w:t>
      </w:r>
    </w:p>
    <w:p>
      <w:pPr>
        <w:rPr>
          <w:rFonts w:hint="default" w:ascii="Times New Roman" w:hAnsi="Times New Roman" w:cs="Times New Roman"/>
          <w:sz w:val="24"/>
          <w:szCs w:val="24"/>
          <w:lang w:val="en-US"/>
        </w:rPr>
      </w:pPr>
    </w:p>
    <w:p>
      <w:pPr>
        <w:numPr>
          <w:ilvl w:val="0"/>
          <w:numId w:val="7"/>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Deals with Acquisition</w:t>
      </w:r>
    </w:p>
    <w:p>
      <w:pPr>
        <w:numPr>
          <w:ilvl w:val="0"/>
          <w:numId w:val="7"/>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Acquisition : Getting patent Data from source (NPEs) and grouping it in a form of portfolio</w:t>
      </w:r>
    </w:p>
    <w:p>
      <w:pPr>
        <w:numPr>
          <w:ilvl w:val="0"/>
          <w:numId w:val="7"/>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Portfolio consists of group of patents where each groups is specific to any particular industry.</w:t>
      </w:r>
    </w:p>
    <w:p>
      <w:pPr>
        <w:numPr>
          <w:ilvl w:val="0"/>
          <w:numId w:val="7"/>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Encumbrance : Tracking of patents to whom provided licence and providing any kind of restrictions for usage </w:t>
      </w:r>
    </w:p>
    <w:p>
      <w:pPr>
        <w:numPr>
          <w:ilvl w:val="0"/>
          <w:numId w:val="7"/>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Indication : Contribution of RPX with any other party which is interested to buy same licence in partnership.</w:t>
      </w:r>
    </w:p>
    <w:p>
      <w:pPr>
        <w:numPr>
          <w:ilvl w:val="0"/>
          <w:numId w:val="0"/>
        </w:numPr>
        <w:rPr>
          <w:rFonts w:hint="default" w:ascii="Times New Roman" w:hAnsi="Times New Roman" w:cs="Times New Roman"/>
          <w:sz w:val="24"/>
          <w:szCs w:val="24"/>
          <w:lang w:val="en-US"/>
        </w:rPr>
      </w:pPr>
    </w:p>
    <w:p>
      <w:pPr>
        <w:numPr>
          <w:ilvl w:val="0"/>
          <w:numId w:val="5"/>
        </w:numPr>
        <w:ind w:left="52"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Member Credits :</w:t>
      </w:r>
    </w:p>
    <w:p>
      <w:pPr>
        <w:numPr>
          <w:numId w:val="0"/>
        </w:numPr>
        <w:ind w:leftChars="0"/>
        <w:rPr>
          <w:rFonts w:hint="default" w:ascii="Times New Roman" w:hAnsi="Times New Roman" w:cs="Times New Roman"/>
          <w:sz w:val="24"/>
          <w:szCs w:val="24"/>
          <w:lang w:val="en-US"/>
        </w:rPr>
      </w:pPr>
    </w:p>
    <w:p>
      <w:pPr>
        <w:numPr>
          <w:ilvl w:val="0"/>
          <w:numId w:val="8"/>
        </w:numPr>
        <w:tabs>
          <w:tab w:val="clear" w:pos="425"/>
        </w:tabs>
        <w:ind w:left="0" w:leftChars="0" w:firstLine="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is only for internal purpose to display how much an RPX  member got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credit.</w:t>
      </w:r>
    </w:p>
    <w:p>
      <w:pPr>
        <w:numPr>
          <w:ilvl w:val="0"/>
          <w:numId w:val="8"/>
        </w:numPr>
        <w:tabs>
          <w:tab w:val="clear" w:pos="425"/>
        </w:tabs>
        <w:ind w:left="0" w:leftChars="0" w:firstLine="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Member credit will fetch all the data related to payments, contracts,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memberships to calculate the credit</w:t>
      </w:r>
    </w:p>
    <w:p>
      <w:pPr>
        <w:numPr>
          <w:ilvl w:val="0"/>
          <w:numId w:val="0"/>
        </w:numPr>
        <w:rPr>
          <w:rFonts w:hint="default" w:ascii="Times New Roman" w:hAnsi="Times New Roman" w:cs="Times New Roman"/>
          <w:sz w:val="24"/>
          <w:szCs w:val="24"/>
          <w:lang w:val="en-US"/>
        </w:rPr>
      </w:pPr>
    </w:p>
    <w:p>
      <w:pPr>
        <w:numPr>
          <w:ilvl w:val="0"/>
          <w:numId w:val="5"/>
        </w:numPr>
        <w:ind w:left="52"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Docblaster :</w:t>
      </w:r>
    </w:p>
    <w:p>
      <w:pPr>
        <w:numPr>
          <w:ilvl w:val="0"/>
          <w:numId w:val="0"/>
        </w:numPr>
        <w:rPr>
          <w:rFonts w:hint="default" w:ascii="Times New Roman" w:hAnsi="Times New Roman" w:cs="Times New Roman"/>
          <w:sz w:val="24"/>
          <w:szCs w:val="24"/>
          <w:lang w:val="en-US"/>
        </w:rPr>
      </w:pPr>
    </w:p>
    <w:p>
      <w:pPr>
        <w:numPr>
          <w:ilvl w:val="0"/>
          <w:numId w:val="9"/>
        </w:numPr>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PTAB : Patent Trial Appealed Board where some other entity file a case claiming that the patent is own by them.</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p>
    <w:p>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KT Session -2</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Resource : Abdul Rafiu</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  : 3/09/2018</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PROJECTS</w:t>
      </w:r>
    </w:p>
    <w:p>
      <w:pPr>
        <w:numPr>
          <w:ilvl w:val="0"/>
          <w:numId w:val="0"/>
        </w:numPr>
        <w:rPr>
          <w:rFonts w:hint="default" w:ascii="Times New Roman" w:hAnsi="Times New Roman" w:cs="Times New Roman"/>
          <w:sz w:val="24"/>
          <w:szCs w:val="24"/>
          <w:lang w:val="en-US"/>
        </w:rPr>
      </w:pPr>
    </w:p>
    <w:p>
      <w:pPr>
        <w:numPr>
          <w:ilvl w:val="0"/>
          <w:numId w:val="10"/>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Authenticator</w:t>
      </w:r>
    </w:p>
    <w:p>
      <w:pPr>
        <w:numPr>
          <w:ilvl w:val="0"/>
          <w:numId w:val="10"/>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Patent Document Service</w:t>
      </w:r>
    </w:p>
    <w:p>
      <w:pPr>
        <w:numPr>
          <w:numId w:val="0"/>
        </w:numPr>
        <w:rPr>
          <w:rFonts w:hint="default" w:ascii="Times New Roman" w:hAnsi="Times New Roman" w:cs="Times New Roman"/>
          <w:sz w:val="24"/>
          <w:szCs w:val="24"/>
          <w:lang w:val="en-US"/>
        </w:rPr>
      </w:pPr>
    </w:p>
    <w:p>
      <w:pPr>
        <w:numPr>
          <w:ilvl w:val="0"/>
          <w:numId w:val="1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Authenticator : </w:t>
      </w:r>
    </w:p>
    <w:p>
      <w:pPr>
        <w:numPr>
          <w:numId w:val="0"/>
        </w:numPr>
        <w:rPr>
          <w:rFonts w:hint="default" w:ascii="Times New Roman" w:hAnsi="Times New Roman" w:cs="Times New Roman"/>
          <w:sz w:val="24"/>
          <w:szCs w:val="24"/>
          <w:lang w:val="en-US"/>
        </w:rPr>
      </w:pPr>
    </w:p>
    <w:p>
      <w:pPr>
        <w:numPr>
          <w:ilvl w:val="1"/>
          <w:numId w:val="11"/>
        </w:numPr>
        <w:ind w:left="4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Authenticator provides Single-Sign On service for all Apps(Insight, Analyst, </w:t>
      </w:r>
      <w:r>
        <w:rPr>
          <w:rFonts w:hint="default" w:ascii="Times New Roman" w:hAnsi="Times New Roman" w:cs="Times New Roman"/>
          <w:sz w:val="24"/>
          <w:szCs w:val="24"/>
          <w:lang w:val="en-US"/>
        </w:rPr>
        <w:tab/>
        <w:t>Internal Apps)</w:t>
      </w:r>
    </w:p>
    <w:p>
      <w:pPr>
        <w:numPr>
          <w:ilvl w:val="1"/>
          <w:numId w:val="11"/>
        </w:numPr>
        <w:ind w:left="420" w:leftChars="0" w:firstLine="0" w:firstLineChars="0"/>
        <w:rPr>
          <w:rFonts w:hint="default" w:ascii="Times New Roman" w:hAnsi="Times New Roman" w:eastAsia="Helvetica" w:cs="Times New Roman"/>
          <w:i w:val="0"/>
          <w:caps w:val="0"/>
          <w:color w:val="16161D"/>
          <w:spacing w:val="-5"/>
          <w:sz w:val="24"/>
          <w:szCs w:val="24"/>
          <w:shd w:val="clear" w:fill="FFFFFF"/>
        </w:rPr>
      </w:pPr>
      <w:r>
        <w:rPr>
          <w:rFonts w:hint="default" w:ascii="Times New Roman" w:hAnsi="Times New Roman" w:cs="Times New Roman"/>
          <w:sz w:val="24"/>
          <w:szCs w:val="24"/>
          <w:lang w:val="en-US"/>
        </w:rPr>
        <w:t xml:space="preserve">Project has been done by overriding OAuth architecture </w:t>
      </w:r>
    </w:p>
    <w:p>
      <w:pPr>
        <w:numPr>
          <w:ilvl w:val="1"/>
          <w:numId w:val="11"/>
        </w:numPr>
        <w:ind w:left="420" w:leftChars="0" w:firstLine="0" w:firstLineChars="0"/>
        <w:rPr>
          <w:rFonts w:hint="default" w:ascii="Times New Roman" w:hAnsi="Times New Roman" w:eastAsia="Helvetica" w:cs="Times New Roman"/>
          <w:i w:val="0"/>
          <w:caps w:val="0"/>
          <w:color w:val="16161D"/>
          <w:spacing w:val="-5"/>
          <w:sz w:val="24"/>
          <w:szCs w:val="24"/>
          <w:shd w:val="clear" w:fill="FFFFFF"/>
          <w:lang w:val="en-US"/>
        </w:rPr>
      </w:pPr>
      <w:r>
        <w:rPr>
          <w:rFonts w:hint="default" w:ascii="Times New Roman" w:hAnsi="Times New Roman" w:cs="Times New Roman"/>
          <w:sz w:val="24"/>
          <w:szCs w:val="24"/>
          <w:lang w:val="en-US"/>
        </w:rPr>
        <w:t xml:space="preserve">O Auth : Open Standar Authorization </w:t>
      </w:r>
      <w:r>
        <w:rPr>
          <w:rFonts w:hint="default" w:ascii="Times New Roman" w:hAnsi="Times New Roman" w:eastAsia="Helvetica" w:cs="Times New Roman"/>
          <w:i w:val="0"/>
          <w:caps w:val="0"/>
          <w:color w:val="16161D"/>
          <w:spacing w:val="-5"/>
          <w:sz w:val="24"/>
          <w:szCs w:val="24"/>
          <w:shd w:val="clear" w:fill="FFFFFF"/>
        </w:rPr>
        <w:t xml:space="preserve">describes how unrelated servers and </w:t>
      </w:r>
      <w:r>
        <w:rPr>
          <w:rFonts w:hint="default" w:ascii="Times New Roman" w:hAnsi="Times New Roman" w:eastAsia="Helvetica" w:cs="Times New Roman"/>
          <w:i w:val="0"/>
          <w:caps w:val="0"/>
          <w:color w:val="16161D"/>
          <w:spacing w:val="-5"/>
          <w:sz w:val="24"/>
          <w:szCs w:val="24"/>
          <w:shd w:val="clear" w:fill="FFFFFF"/>
          <w:lang w:val="en-US"/>
        </w:rPr>
        <w:tab/>
        <w:t/>
      </w:r>
      <w:r>
        <w:rPr>
          <w:rFonts w:hint="default" w:ascii="Times New Roman" w:hAnsi="Times New Roman" w:eastAsia="Helvetica" w:cs="Times New Roman"/>
          <w:i w:val="0"/>
          <w:caps w:val="0"/>
          <w:color w:val="16161D"/>
          <w:spacing w:val="-5"/>
          <w:sz w:val="24"/>
          <w:szCs w:val="24"/>
          <w:shd w:val="clear" w:fill="FFFFFF"/>
          <w:lang w:val="en-US"/>
        </w:rPr>
        <w:tab/>
      </w:r>
      <w:r>
        <w:rPr>
          <w:rFonts w:hint="default" w:ascii="Times New Roman" w:hAnsi="Times New Roman" w:eastAsia="Helvetica" w:cs="Times New Roman"/>
          <w:i w:val="0"/>
          <w:caps w:val="0"/>
          <w:color w:val="16161D"/>
          <w:spacing w:val="-5"/>
          <w:sz w:val="24"/>
          <w:szCs w:val="24"/>
          <w:shd w:val="clear" w:fill="FFFFFF"/>
        </w:rPr>
        <w:t xml:space="preserve">services can safely allow authenticated access to their assets without actually </w:t>
      </w:r>
      <w:r>
        <w:rPr>
          <w:rFonts w:hint="default" w:ascii="Times New Roman" w:hAnsi="Times New Roman" w:eastAsia="Helvetica" w:cs="Times New Roman"/>
          <w:i w:val="0"/>
          <w:caps w:val="0"/>
          <w:color w:val="16161D"/>
          <w:spacing w:val="-5"/>
          <w:sz w:val="24"/>
          <w:szCs w:val="24"/>
          <w:shd w:val="clear" w:fill="FFFFFF"/>
          <w:lang w:val="en-US"/>
        </w:rPr>
        <w:tab/>
        <w:t/>
      </w:r>
      <w:r>
        <w:rPr>
          <w:rFonts w:hint="default" w:ascii="Times New Roman" w:hAnsi="Times New Roman" w:eastAsia="Helvetica" w:cs="Times New Roman"/>
          <w:i w:val="0"/>
          <w:caps w:val="0"/>
          <w:color w:val="16161D"/>
          <w:spacing w:val="-5"/>
          <w:sz w:val="24"/>
          <w:szCs w:val="24"/>
          <w:shd w:val="clear" w:fill="FFFFFF"/>
          <w:lang w:val="en-US"/>
        </w:rPr>
        <w:tab/>
      </w:r>
      <w:r>
        <w:rPr>
          <w:rFonts w:hint="default" w:ascii="Times New Roman" w:hAnsi="Times New Roman" w:eastAsia="Helvetica" w:cs="Times New Roman"/>
          <w:i w:val="0"/>
          <w:caps w:val="0"/>
          <w:color w:val="16161D"/>
          <w:spacing w:val="-5"/>
          <w:sz w:val="24"/>
          <w:szCs w:val="24"/>
          <w:shd w:val="clear" w:fill="FFFFFF"/>
        </w:rPr>
        <w:t>sharing the initial, related, single logon credential</w:t>
      </w:r>
      <w:r>
        <w:rPr>
          <w:rFonts w:hint="default" w:ascii="Times New Roman" w:hAnsi="Times New Roman" w:eastAsia="Helvetica" w:cs="Times New Roman"/>
          <w:i w:val="0"/>
          <w:caps w:val="0"/>
          <w:color w:val="16161D"/>
          <w:spacing w:val="-5"/>
          <w:sz w:val="24"/>
          <w:szCs w:val="24"/>
          <w:shd w:val="clear" w:fill="FFFFFF"/>
          <w:lang w:val="en-US"/>
        </w:rPr>
        <w:t>.</w:t>
      </w:r>
    </w:p>
    <w:p>
      <w:pPr>
        <w:numPr>
          <w:ilvl w:val="1"/>
          <w:numId w:val="11"/>
        </w:numPr>
        <w:ind w:left="420" w:leftChars="0" w:firstLine="0" w:firstLineChars="0"/>
        <w:rPr>
          <w:rFonts w:hint="default" w:ascii="Times New Roman" w:hAnsi="Times New Roman" w:eastAsia="Helvetica" w:cs="Times New Roman"/>
          <w:i w:val="0"/>
          <w:caps w:val="0"/>
          <w:color w:val="16161D"/>
          <w:spacing w:val="-5"/>
          <w:sz w:val="24"/>
          <w:szCs w:val="24"/>
          <w:shd w:val="clear" w:fill="FFFFFF"/>
          <w:lang w:val="en-US"/>
        </w:rPr>
      </w:pPr>
      <w:r>
        <w:rPr>
          <w:rFonts w:hint="default" w:ascii="Times New Roman" w:hAnsi="Times New Roman" w:eastAsia="Helvetica" w:cs="Times New Roman"/>
          <w:i w:val="0"/>
          <w:caps w:val="0"/>
          <w:color w:val="16161D"/>
          <w:spacing w:val="-5"/>
          <w:sz w:val="24"/>
          <w:szCs w:val="24"/>
          <w:shd w:val="clear" w:fill="FFFFFF"/>
          <w:lang w:val="en-US"/>
        </w:rPr>
        <w:t>OAuth Example : sign in via google or facebook to any application</w:t>
      </w:r>
    </w:p>
    <w:p>
      <w:pPr>
        <w:numPr>
          <w:numId w:val="0"/>
        </w:numPr>
        <w:ind w:firstLine="420" w:firstLineChars="0"/>
        <w:rPr>
          <w:rFonts w:hint="default" w:ascii="Times New Roman" w:hAnsi="Times New Roman" w:eastAsia="Helvetica" w:cs="Times New Roman"/>
          <w:i w:val="0"/>
          <w:caps w:val="0"/>
          <w:color w:val="16161D"/>
          <w:spacing w:val="-5"/>
          <w:sz w:val="24"/>
          <w:szCs w:val="24"/>
          <w:shd w:val="clear" w:fill="FFFFFF"/>
          <w:lang w:val="en-US"/>
        </w:rPr>
      </w:pPr>
    </w:p>
    <w:p>
      <w:pPr>
        <w:numPr>
          <w:numId w:val="0"/>
        </w:numPr>
        <w:ind w:firstLine="420" w:firstLineChars="0"/>
        <w:rPr>
          <w:rFonts w:hint="default" w:ascii="Times New Roman" w:hAnsi="Times New Roman" w:eastAsia="Helvetica" w:cs="Times New Roman"/>
          <w:i w:val="0"/>
          <w:caps w:val="0"/>
          <w:color w:val="16161D"/>
          <w:spacing w:val="-5"/>
          <w:sz w:val="24"/>
          <w:szCs w:val="24"/>
          <w:shd w:val="clear" w:fill="FFFFFF"/>
          <w:lang w:val="en-US"/>
        </w:rPr>
      </w:pPr>
      <w:r>
        <w:rPr>
          <w:rFonts w:hint="default" w:ascii="Times New Roman" w:hAnsi="Times New Roman" w:eastAsia="Helvetica" w:cs="Times New Roman"/>
          <w:i w:val="0"/>
          <w:caps w:val="0"/>
          <w:color w:val="16161D"/>
          <w:spacing w:val="-5"/>
          <w:sz w:val="24"/>
          <w:szCs w:val="24"/>
          <w:shd w:val="clear" w:fill="FFFFFF"/>
          <w:lang w:val="en-US"/>
        </w:rPr>
        <w:t xml:space="preserve">Explaination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first website connects to the second website on behalf of the user, using OAuth, providing the user’s verified identity.</w:t>
      </w:r>
      <w:r>
        <w:rPr>
          <w:rFonts w:hint="default" w:ascii="Times New Roman" w:hAnsi="Times New Roman" w:eastAsia="Helvetica" w:cs="Times New Roman"/>
          <w:i w:val="0"/>
          <w:caps w:val="0"/>
          <w:color w:val="16161D"/>
          <w:spacing w:val="-5"/>
          <w:sz w:val="24"/>
          <w:szCs w:val="24"/>
          <w:bdr w:val="none" w:color="auto" w:sz="0" w:space="0"/>
          <w:shd w:val="clear" w:fill="FFFFFF"/>
          <w:lang w:val="en-US"/>
        </w:rPr>
        <w:t xml:space="preserve"> </w:t>
      </w:r>
      <w:r>
        <w:rPr>
          <w:rFonts w:hint="default" w:ascii="Times New Roman" w:hAnsi="Times New Roman" w:eastAsia="Helvetica" w:cs="Times New Roman"/>
          <w:i w:val="0"/>
          <w:color w:val="16161D"/>
          <w:spacing w:val="-5"/>
          <w:sz w:val="24"/>
          <w:szCs w:val="24"/>
          <w:bdr w:val="none" w:color="auto" w:sz="0" w:space="0"/>
          <w:shd w:val="clear" w:fill="FFFFFF"/>
          <w:lang w:val="en-US"/>
        </w:rPr>
        <w:t>A</w:t>
      </w:r>
      <w:r>
        <w:rPr>
          <w:rFonts w:hint="default" w:ascii="Times New Roman" w:hAnsi="Times New Roman" w:eastAsia="Helvetica" w:cs="Times New Roman"/>
          <w:i w:val="0"/>
          <w:caps w:val="0"/>
          <w:color w:val="16161D"/>
          <w:spacing w:val="-5"/>
          <w:sz w:val="24"/>
          <w:szCs w:val="24"/>
          <w:bdr w:val="none" w:color="auto" w:sz="0" w:space="0"/>
          <w:shd w:val="clear" w:fill="FFFFFF"/>
          <w:lang w:val="en-US"/>
        </w:rPr>
        <w:t>nd it will check for the cookies for session key and access token if session key not present then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second site generates a one-time token and a one-time secret unique to the transaction and parties involved.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first site gives this token and secret to the initiating user’s client software.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client’s software presents the request token and secret to their authorization provider (which may or may not be the second site).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If not already authenticated to the authorization provider, the client may be asked to authenticate. After authentication, the client is asked to approve the authorization transaction to the second website.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user approves (or their software silently approves) a particular transaction type at the first website.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user is given an approved access token (notice it’s no longer a request token).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user gives the approved access token to the first website.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first website gives the access token to the second website as proof of authentication on behalf of the user.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16161D"/>
          <w:spacing w:val="-5"/>
          <w:sz w:val="24"/>
          <w:szCs w:val="24"/>
          <w:bdr w:val="none" w:color="auto" w:sz="0" w:space="0"/>
          <w:shd w:val="clear" w:fill="FFFFFF"/>
        </w:rPr>
        <w:t>The second website lets the first website access their site on behalf of the user.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260" w:leftChars="0" w:hanging="360"/>
        <w:rPr>
          <w:rFonts w:hint="default" w:ascii="Times New Roman" w:hAnsi="Times New Roman" w:eastAsia="Helvetica" w:cs="Times New Roman"/>
          <w:i w:val="0"/>
          <w:caps w:val="0"/>
          <w:color w:val="16161D"/>
          <w:spacing w:val="-5"/>
          <w:sz w:val="24"/>
          <w:szCs w:val="24"/>
          <w:shd w:val="clear" w:fill="FFFFFF"/>
          <w:lang w:val="en-US"/>
        </w:rPr>
      </w:pPr>
      <w:r>
        <w:rPr>
          <w:rFonts w:hint="default" w:ascii="Times New Roman" w:hAnsi="Times New Roman" w:eastAsia="Helvetica" w:cs="Times New Roman"/>
          <w:i w:val="0"/>
          <w:caps w:val="0"/>
          <w:color w:val="16161D"/>
          <w:spacing w:val="-5"/>
          <w:sz w:val="24"/>
          <w:szCs w:val="24"/>
          <w:bdr w:val="none" w:color="auto" w:sz="0" w:space="0"/>
          <w:shd w:val="clear" w:fill="FFFFFF"/>
        </w:rPr>
        <w:t>The user sees a successfully completed transaction occurring.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imes New Roman" w:hAnsi="Times New Roman" w:eastAsia="Helvetica" w:cs="Times New Roman"/>
          <w:i w:val="0"/>
          <w:caps w:val="0"/>
          <w:color w:val="16161D"/>
          <w:spacing w:val="-5"/>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imes New Roman" w:hAnsi="Times New Roman" w:eastAsia="Helvetica" w:cs="Times New Roman"/>
          <w:i w:val="0"/>
          <w:caps w:val="0"/>
          <w:color w:val="16161D"/>
          <w:spacing w:val="-5"/>
          <w:sz w:val="24"/>
          <w:szCs w:val="24"/>
          <w:bdr w:val="none" w:color="auto" w:sz="0" w:space="0"/>
          <w:shd w:val="clear" w:fill="FFFFFF"/>
          <w:lang w:val="en-US"/>
        </w:rPr>
      </w:pPr>
    </w:p>
    <w:p>
      <w:pPr>
        <w:numPr>
          <w:ilvl w:val="0"/>
          <w:numId w:val="11"/>
        </w:numPr>
        <w:ind w:left="0" w:leftChars="0" w:firstLine="0" w:firstLineChars="0"/>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Helvetica" w:cs="Times New Roman"/>
          <w:i w:val="0"/>
          <w:caps w:val="0"/>
          <w:color w:val="16161D"/>
          <w:spacing w:val="-5"/>
          <w:sz w:val="24"/>
          <w:szCs w:val="24"/>
          <w:shd w:val="clear" w:fill="FFFFFF"/>
          <w:lang w:val="en-US"/>
        </w:rPr>
        <w:t>Single Sign On :</w:t>
      </w:r>
    </w:p>
    <w:p>
      <w:pPr>
        <w:numPr>
          <w:ilvl w:val="1"/>
          <w:numId w:val="11"/>
        </w:numPr>
        <w:ind w:left="420" w:leftChars="0" w:firstLine="0" w:firstLineChars="0"/>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rPr>
        <w:t>user</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"https://en.wikipedia.org/wiki/Login" \o "Login"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3"/>
          <w:rFonts w:hint="default" w:ascii="Times New Roman" w:hAnsi="Times New Roman" w:eastAsia="sans-serif" w:cs="Times New Roman"/>
          <w:i w:val="0"/>
          <w:caps w:val="0"/>
          <w:color w:val="0B0080"/>
          <w:spacing w:val="0"/>
          <w:sz w:val="24"/>
          <w:szCs w:val="24"/>
          <w:u w:val="none"/>
          <w:shd w:val="clear" w:fill="FFFFFF"/>
        </w:rPr>
        <w:t>logs in</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xml:space="preserve"> with a single ID and password to gain access to a connected </w:t>
      </w:r>
      <w:r>
        <w:rPr>
          <w:rFonts w:hint="default" w:ascii="Times New Roman" w:hAnsi="Times New Roman" w:eastAsia="sans-serif" w:cs="Times New Roman"/>
          <w:i w:val="0"/>
          <w:caps w:val="0"/>
          <w:color w:val="222222"/>
          <w:spacing w:val="0"/>
          <w:sz w:val="24"/>
          <w:szCs w:val="24"/>
          <w:shd w:val="clear" w:fill="FFFFFF"/>
          <w:lang w:val="en-US"/>
        </w:rPr>
        <w:tab/>
        <w:t xml:space="preserve">Application </w:t>
      </w:r>
      <w:r>
        <w:rPr>
          <w:rFonts w:hint="default" w:ascii="Times New Roman" w:hAnsi="Times New Roman" w:eastAsia="sans-serif" w:cs="Times New Roman"/>
          <w:i w:val="0"/>
          <w:caps w:val="0"/>
          <w:color w:val="222222"/>
          <w:spacing w:val="0"/>
          <w:sz w:val="24"/>
          <w:szCs w:val="24"/>
          <w:shd w:val="clear" w:fill="FFFFFF"/>
        </w:rPr>
        <w:t xml:space="preserve">or </w:t>
      </w:r>
      <w:r>
        <w:rPr>
          <w:rFonts w:hint="default" w:ascii="Times New Roman" w:hAnsi="Times New Roman" w:eastAsia="sans-serif" w:cs="Times New Roman"/>
          <w:i w:val="0"/>
          <w:caps w:val="0"/>
          <w:color w:val="222222"/>
          <w:spacing w:val="0"/>
          <w:sz w:val="24"/>
          <w:szCs w:val="24"/>
          <w:shd w:val="clear" w:fill="FFFFFF"/>
          <w:lang w:val="en-US"/>
        </w:rPr>
        <w:t xml:space="preserve">Application </w:t>
      </w:r>
      <w:r>
        <w:rPr>
          <w:rFonts w:hint="default" w:ascii="Times New Roman" w:hAnsi="Times New Roman" w:eastAsia="sans-serif" w:cs="Times New Roman"/>
          <w:i w:val="0"/>
          <w:caps w:val="0"/>
          <w:color w:val="222222"/>
          <w:spacing w:val="0"/>
          <w:sz w:val="24"/>
          <w:szCs w:val="24"/>
          <w:shd w:val="clear" w:fill="FFFFFF"/>
        </w:rPr>
        <w:t>without using different usernames or passwords</w:t>
      </w:r>
      <w:r>
        <w:rPr>
          <w:rFonts w:hint="default" w:ascii="Times New Roman" w:hAnsi="Times New Roman" w:eastAsia="sans-serif" w:cs="Times New Roman"/>
          <w:i w:val="0"/>
          <w:caps w:val="0"/>
          <w:color w:val="222222"/>
          <w:spacing w:val="0"/>
          <w:sz w:val="24"/>
          <w:szCs w:val="24"/>
          <w:shd w:val="clear" w:fill="FFFFFF"/>
          <w:lang w:val="en-US"/>
        </w:rPr>
        <w:t>.</w:t>
      </w:r>
    </w:p>
    <w:p>
      <w:pPr>
        <w:numPr>
          <w:ilvl w:val="1"/>
          <w:numId w:val="11"/>
        </w:numPr>
        <w:ind w:left="420" w:leftChars="0" w:firstLine="0" w:firstLineChars="0"/>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olor w:val="222222"/>
          <w:spacing w:val="0"/>
          <w:sz w:val="24"/>
          <w:szCs w:val="24"/>
          <w:shd w:val="clear" w:fill="FFFFFF"/>
          <w:lang w:val="en-US"/>
        </w:rPr>
        <w:t>I</w:t>
      </w:r>
      <w:r>
        <w:rPr>
          <w:rFonts w:hint="default" w:ascii="Times New Roman" w:hAnsi="Times New Roman" w:eastAsia="sans-serif" w:cs="Times New Roman"/>
          <w:i w:val="0"/>
          <w:caps w:val="0"/>
          <w:color w:val="222222"/>
          <w:spacing w:val="0"/>
          <w:sz w:val="24"/>
          <w:szCs w:val="24"/>
          <w:shd w:val="clear" w:fill="FFFFFF"/>
          <w:lang w:val="en-US"/>
        </w:rPr>
        <w:t xml:space="preserve">n other words sharing the credentials to all connected applications such that </w:t>
      </w:r>
      <w:r>
        <w:rPr>
          <w:rFonts w:hint="default" w:ascii="Times New Roman" w:hAnsi="Times New Roman" w:eastAsia="sans-serif" w:cs="Times New Roman"/>
          <w:i w:val="0"/>
          <w:caps w:val="0"/>
          <w:color w:val="222222"/>
          <w:spacing w:val="0"/>
          <w:sz w:val="24"/>
          <w:szCs w:val="24"/>
          <w:shd w:val="clear" w:fill="FFFFFF"/>
          <w:lang w:val="en-US"/>
        </w:rPr>
        <w:tab/>
      </w:r>
      <w:bookmarkStart w:id="0" w:name="_GoBack"/>
      <w:bookmarkEnd w:id="0"/>
      <w:r>
        <w:rPr>
          <w:rFonts w:hint="default" w:ascii="Times New Roman" w:hAnsi="Times New Roman" w:eastAsia="sans-serif" w:cs="Times New Roman"/>
          <w:i w:val="0"/>
          <w:caps w:val="0"/>
          <w:color w:val="222222"/>
          <w:spacing w:val="0"/>
          <w:sz w:val="24"/>
          <w:szCs w:val="24"/>
          <w:shd w:val="clear" w:fill="FFFFFF"/>
          <w:lang w:val="en-US"/>
        </w:rPr>
        <w:t>every time user don’t have to login for each application.</w:t>
      </w:r>
    </w:p>
    <w:p>
      <w:pPr>
        <w:numPr>
          <w:numId w:val="0"/>
        </w:numPr>
        <w:ind w:firstLine="420" w:firstLineChars="0"/>
        <w:rPr>
          <w:rFonts w:hint="default" w:ascii="Times New Roman" w:hAnsi="Times New Roman" w:eastAsia="sans-serif" w:cs="Times New Roman"/>
          <w:i w:val="0"/>
          <w:caps w:val="0"/>
          <w:color w:val="222222"/>
          <w:spacing w:val="0"/>
          <w:sz w:val="24"/>
          <w:szCs w:val="24"/>
          <w:shd w:val="clear" w:fill="FFFFFF"/>
          <w:lang w:val="en-US"/>
        </w:rPr>
      </w:pPr>
    </w:p>
    <w:p>
      <w:pPr>
        <w:numPr>
          <w:numId w:val="0"/>
        </w:numPr>
        <w:ind w:firstLine="420" w:firstLineChars="0"/>
        <w:rPr>
          <w:rFonts w:hint="default" w:ascii="Times New Roman" w:hAnsi="Times New Roman" w:eastAsia="Helvetica" w:cs="Times New Roman"/>
          <w:i w:val="0"/>
          <w:caps w:val="0"/>
          <w:color w:val="16161D"/>
          <w:spacing w:val="-5"/>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rPr>
        <w:t>.</w:t>
      </w:r>
    </w:p>
    <w:p>
      <w:pPr>
        <w:numPr>
          <w:ilvl w:val="0"/>
          <w:numId w:val="0"/>
        </w:num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1B8DB"/>
    <w:multiLevelType w:val="singleLevel"/>
    <w:tmpl w:val="8191B8DB"/>
    <w:lvl w:ilvl="0" w:tentative="0">
      <w:start w:val="1"/>
      <w:numFmt w:val="decimal"/>
      <w:lvlText w:val="%1)"/>
      <w:lvlJc w:val="left"/>
      <w:pPr>
        <w:tabs>
          <w:tab w:val="left" w:pos="425"/>
        </w:tabs>
        <w:ind w:left="425" w:leftChars="0" w:hanging="425" w:firstLineChars="0"/>
      </w:pPr>
      <w:rPr>
        <w:rFonts w:hint="default"/>
      </w:rPr>
    </w:lvl>
  </w:abstractNum>
  <w:abstractNum w:abstractNumId="1">
    <w:nsid w:val="81F14955"/>
    <w:multiLevelType w:val="singleLevel"/>
    <w:tmpl w:val="81F14955"/>
    <w:lvl w:ilvl="0" w:tentative="0">
      <w:start w:val="1"/>
      <w:numFmt w:val="decimal"/>
      <w:lvlText w:val="%1)"/>
      <w:lvlJc w:val="left"/>
      <w:pPr>
        <w:tabs>
          <w:tab w:val="left" w:pos="425"/>
        </w:tabs>
        <w:ind w:left="425" w:leftChars="0" w:hanging="425" w:firstLineChars="0"/>
      </w:pPr>
      <w:rPr>
        <w:rFonts w:hint="default"/>
      </w:rPr>
    </w:lvl>
  </w:abstractNum>
  <w:abstractNum w:abstractNumId="2">
    <w:nsid w:val="A17BE0CD"/>
    <w:multiLevelType w:val="singleLevel"/>
    <w:tmpl w:val="A17BE0CD"/>
    <w:lvl w:ilvl="0" w:tentative="0">
      <w:start w:val="1"/>
      <w:numFmt w:val="decimal"/>
      <w:lvlText w:val="%1)"/>
      <w:lvlJc w:val="left"/>
      <w:pPr>
        <w:tabs>
          <w:tab w:val="left" w:pos="425"/>
        </w:tabs>
        <w:ind w:left="425" w:leftChars="0" w:hanging="425" w:firstLineChars="0"/>
      </w:pPr>
      <w:rPr>
        <w:rFonts w:hint="default"/>
      </w:rPr>
    </w:lvl>
  </w:abstractNum>
  <w:abstractNum w:abstractNumId="3">
    <w:nsid w:val="ADCE45B1"/>
    <w:multiLevelType w:val="multilevel"/>
    <w:tmpl w:val="ADCE45B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B1162B27"/>
    <w:multiLevelType w:val="singleLevel"/>
    <w:tmpl w:val="B1162B27"/>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B4E89E1E"/>
    <w:multiLevelType w:val="singleLevel"/>
    <w:tmpl w:val="B4E89E1E"/>
    <w:lvl w:ilvl="0" w:tentative="0">
      <w:start w:val="1"/>
      <w:numFmt w:val="decimal"/>
      <w:lvlText w:val="%1)"/>
      <w:lvlJc w:val="left"/>
      <w:pPr>
        <w:tabs>
          <w:tab w:val="left" w:pos="425"/>
        </w:tabs>
        <w:ind w:left="425" w:leftChars="0" w:hanging="425" w:firstLineChars="0"/>
      </w:pPr>
      <w:rPr>
        <w:rFonts w:hint="default"/>
      </w:rPr>
    </w:lvl>
  </w:abstractNum>
  <w:abstractNum w:abstractNumId="6">
    <w:nsid w:val="C1728738"/>
    <w:multiLevelType w:val="multilevel"/>
    <w:tmpl w:val="C172873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CB9D194C"/>
    <w:multiLevelType w:val="singleLevel"/>
    <w:tmpl w:val="CB9D194C"/>
    <w:lvl w:ilvl="0" w:tentative="0">
      <w:start w:val="1"/>
      <w:numFmt w:val="decimal"/>
      <w:suff w:val="space"/>
      <w:lvlText w:val="%1)"/>
      <w:lvlJc w:val="left"/>
    </w:lvl>
  </w:abstractNum>
  <w:abstractNum w:abstractNumId="8">
    <w:nsid w:val="ED450903"/>
    <w:multiLevelType w:val="singleLevel"/>
    <w:tmpl w:val="ED450903"/>
    <w:lvl w:ilvl="0" w:tentative="0">
      <w:start w:val="11"/>
      <w:numFmt w:val="upperLetter"/>
      <w:lvlText w:val="%1."/>
      <w:lvlJc w:val="left"/>
      <w:pPr>
        <w:tabs>
          <w:tab w:val="left" w:pos="312"/>
        </w:tabs>
      </w:pPr>
    </w:lvl>
  </w:abstractNum>
  <w:abstractNum w:abstractNumId="9">
    <w:nsid w:val="F48A525D"/>
    <w:multiLevelType w:val="multilevel"/>
    <w:tmpl w:val="F48A52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AC3012E"/>
    <w:multiLevelType w:val="singleLevel"/>
    <w:tmpl w:val="3AC3012E"/>
    <w:lvl w:ilvl="0" w:tentative="0">
      <w:start w:val="1"/>
      <w:numFmt w:val="decimal"/>
      <w:suff w:val="space"/>
      <w:lvlText w:val="%1."/>
      <w:lvlJc w:val="left"/>
    </w:lvl>
  </w:abstractNum>
  <w:abstractNum w:abstractNumId="11">
    <w:nsid w:val="4C757D08"/>
    <w:multiLevelType w:val="singleLevel"/>
    <w:tmpl w:val="4C757D08"/>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6"/>
  </w:num>
  <w:num w:numId="3">
    <w:abstractNumId w:val="7"/>
  </w:num>
  <w:num w:numId="4">
    <w:abstractNumId w:val="4"/>
  </w:num>
  <w:num w:numId="5">
    <w:abstractNumId w:val="10"/>
  </w:num>
  <w:num w:numId="6">
    <w:abstractNumId w:val="11"/>
  </w:num>
  <w:num w:numId="7">
    <w:abstractNumId w:val="1"/>
  </w:num>
  <w:num w:numId="8">
    <w:abstractNumId w:val="5"/>
  </w:num>
  <w:num w:numId="9">
    <w:abstractNumId w:val="0"/>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131AE"/>
    <w:rsid w:val="7AEE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2018-08-31T12:03:00Z</dcterms:created>
  <dc:creator>Rahul</dc:creator>
  <cp:lastModifiedBy>Rahul Patle</cp:lastModifiedBy>
  <dcterms:modified xsi:type="dcterms:W3CDTF">2018-09-03T15:08:11Z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