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Reference Don’s power point topics: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Logging: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  <w:t>Pose: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69A2E"/>
          <w:sz w:val="26"/>
          <w:szCs w:val="26"/>
        </w:rPr>
        <w:t>As of now the SmartDashboard routines will be deprecated  in 2027, so maybe we wait on some of this????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Future lesson outline:</w:t>
      </w:r>
    </w:p>
    <w:p>
      <w:pPr>
        <w:pStyle w:val="normal1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Logging See Don’s week4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Gripper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PID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Motion Profiling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Pose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Choreo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  <w:t>water bottle challenge</w:t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p>
      <w:pPr>
        <w:pStyle w:val="normal1"/>
        <w:rPr>
          <w:sz w:val="26"/>
          <w:szCs w:val="26"/>
        </w:rPr>
      </w:pPr>
      <w:r>
        <w:rPr>
          <w:color w:val="000000"/>
          <w:sz w:val="26"/>
          <w:szCs w:val="26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96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LibreOffice/26.2.6.3$Windows_X86_64 LibreOffice_project/8221e31b3ac356a1623c672912a3d2b492f7e3d1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2026-09-26T10:58:03Z</dcterms:created>
  <dc:creator/>
  <dc:description/>
  <dc:language>en-US</dc:language>
  <cp:lastModifiedBy/>
  <dcterms:modified xsi:type="dcterms:W3CDTF">2026-09-28T07:09:02Z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