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Reference Don’s power point topics: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Logging: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Pose: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69A2E"/>
          <w:sz w:val="26"/>
          <w:szCs w:val="26"/>
        </w:rPr>
        <w:t>As of now the SmartDashboard routines will be deprecated  in 2027, so maybe we wait on some of this????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Future lesson outline:</w:t>
      </w:r>
    </w:p>
    <w:p>
      <w:pPr>
        <w:pStyle w:val="normal1"/>
        <w:rPr>
          <w:sz w:val="26"/>
          <w:szCs w:val="26"/>
        </w:rPr>
      </w:pPr>
      <w:r>
        <w:rPr/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PID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Motion Profiling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Pose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Choreo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lessons to go: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/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21. Autonomous – routine to drive in a square, discuss DriveTurn, and autograb routine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22. Choreo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23.  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Do we do PID and Motion Profiling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Add Using Log Files  - AdvantageScope??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2026-09-26T10:58:03Z</dcterms:created>
  <dc:creator/>
  <dc:description/>
  <dc:language>en-US</dc:language>
  <cp:lastModifiedBy/>
  <dcterms:modified xsi:type="dcterms:W3CDTF">2026-10-03T17:23:07Z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