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tourism industry is among the sectors that have been greatly affected by the COVID-19 pandemic. Due to prevention of the spread of the virus, mandatory quarantine procedures such as lockdowns, curfews, and travel restrictions were implemented worldwide. The closing of borders, airports, hotels, transportation, and all other forms of mass gatherings impacted the tourism sector of the country, and ultimately its gross domestic product (GDP).</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Philippines tourism industry contributed 12.7% to the country’s GDP in </w:t>
      </w:r>
      <w:commentRangeStart w:id="0"/>
      <w:r w:rsidDel="00000000" w:rsidR="00000000" w:rsidRPr="00000000">
        <w:rPr>
          <w:rFonts w:ascii="Times New Roman" w:cs="Times New Roman" w:eastAsia="Times New Roman" w:hAnsi="Times New Roman"/>
          <w:rtl w:val="0"/>
        </w:rPr>
        <w:t xml:space="preserve">2019</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It provided 5.71 million jobs in the same year. When the period of travel restrictions in most countries started in the first quarter of 2020, tourism-related businesses opted to temporarily stop offering their products and services, either due to restrictions or to low demands.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9">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Tourism in the Philippines</w:t>
      </w:r>
    </w:p>
    <w:p w:rsidR="00000000" w:rsidDel="00000000" w:rsidP="00000000" w:rsidRDefault="00000000" w:rsidRPr="00000000" w14:paraId="0000000A">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more fun</w:t>
      </w:r>
    </w:p>
    <w:p w:rsidR="00000000" w:rsidDel="00000000" w:rsidP="00000000" w:rsidRDefault="00000000" w:rsidRPr="00000000" w14:paraId="0000000B">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w:t>
      </w:r>
    </w:p>
    <w:p w:rsidR="00000000" w:rsidDel="00000000" w:rsidP="00000000" w:rsidRDefault="00000000" w:rsidRPr="00000000" w14:paraId="0000000C">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Outbreak</w:t>
      </w:r>
    </w:p>
    <w:p w:rsidR="00000000" w:rsidDel="00000000" w:rsidP="00000000" w:rsidRDefault="00000000" w:rsidRPr="00000000" w14:paraId="0000000D">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Lockdown</w:t>
      </w:r>
    </w:p>
    <w:p w:rsidR="00000000" w:rsidDel="00000000" w:rsidP="00000000" w:rsidRDefault="00000000" w:rsidRPr="00000000" w14:paraId="0000000E">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Cancelled events (sinulog, etc)</w:t>
      </w:r>
    </w:p>
    <w:p w:rsidR="00000000" w:rsidDel="00000000" w:rsidP="00000000" w:rsidRDefault="00000000" w:rsidRPr="00000000" w14:paraId="0000000F">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networking services</w:t>
      </w:r>
    </w:p>
    <w:p w:rsidR="00000000" w:rsidDel="00000000" w:rsidP="00000000" w:rsidRDefault="00000000" w:rsidRPr="00000000" w14:paraId="00000010">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w:t>
      </w:r>
    </w:p>
    <w:p w:rsidR="00000000" w:rsidDel="00000000" w:rsidP="00000000" w:rsidRDefault="00000000" w:rsidRPr="00000000" w14:paraId="00000011">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12">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tourist sentiment toward PH tourism before and after the COVID-19 lockdown</w:t>
      </w:r>
    </w:p>
    <w:p w:rsidR="00000000" w:rsidDel="00000000" w:rsidP="00000000" w:rsidRDefault="00000000" w:rsidRPr="00000000" w14:paraId="00000013">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key factors that affect PH tourism after the COVID-19 lockdown</w:t>
      </w:r>
    </w:p>
    <w:p w:rsidR="00000000" w:rsidDel="00000000" w:rsidP="00000000" w:rsidRDefault="00000000" w:rsidRPr="00000000" w14:paraId="00000014">
      <w:pPr>
        <w:numPr>
          <w:ilvl w:val="3"/>
          <w:numId w:val="1"/>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hazards</w:t>
      </w:r>
    </w:p>
    <w:p w:rsidR="00000000" w:rsidDel="00000000" w:rsidP="00000000" w:rsidRDefault="00000000" w:rsidRPr="00000000" w14:paraId="00000015">
      <w:pPr>
        <w:numPr>
          <w:ilvl w:val="3"/>
          <w:numId w:val="1"/>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protocols</w:t>
      </w:r>
    </w:p>
    <w:p w:rsidR="00000000" w:rsidDel="00000000" w:rsidP="00000000" w:rsidRDefault="00000000" w:rsidRPr="00000000" w14:paraId="00000016">
      <w:pPr>
        <w:numPr>
          <w:ilvl w:val="3"/>
          <w:numId w:val="1"/>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in tourism infrastructure</w:t>
      </w:r>
    </w:p>
    <w:p w:rsidR="00000000" w:rsidDel="00000000" w:rsidP="00000000" w:rsidRDefault="00000000" w:rsidRPr="00000000" w14:paraId="00000017">
      <w:pPr>
        <w:numPr>
          <w:ilvl w:val="2"/>
          <w:numId w:val="1"/>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impact of COVID-19 on tourism sentiments</w:t>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of Related Literature</w:t>
      </w:r>
    </w:p>
    <w:p w:rsidR="00000000" w:rsidDel="00000000" w:rsidP="00000000" w:rsidRDefault="00000000" w:rsidRPr="00000000" w14:paraId="00000019">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ta Isabel Colina" w:id="0" w:date="2024-01-30T16:16:5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https://www.pwc.com/ph/en/publications/pwc-publications/tourism-covid-19.html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