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Objectif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shd w:fill="ffffff" w:val="clear"/>
        <w:spacing w:after="220" w:before="24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éaliser un dashboard permettant de suivre les différentes contributions déposées.</w:t>
      </w:r>
    </w:p>
    <w:p w:rsidR="00000000" w:rsidDel="00000000" w:rsidP="00000000" w:rsidRDefault="00000000" w:rsidRPr="00000000" w14:paraId="00000006">
      <w:pPr>
        <w:shd w:fill="ffffff" w:val="clear"/>
        <w:spacing w:after="220" w:before="24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Thématique choisie : </w:t>
      </w:r>
    </w:p>
    <w:p w:rsidR="00000000" w:rsidDel="00000000" w:rsidP="00000000" w:rsidRDefault="00000000" w:rsidRPr="00000000" w14:paraId="00000007">
      <w:pPr>
        <w:shd w:fill="ffffff" w:val="clear"/>
        <w:spacing w:after="220" w:before="24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Ecologie</w:t>
      </w:r>
    </w:p>
    <w:p w:rsidR="00000000" w:rsidDel="00000000" w:rsidP="00000000" w:rsidRDefault="00000000" w:rsidRPr="00000000" w14:paraId="00000008">
      <w:pPr>
        <w:shd w:fill="ffffff" w:val="clear"/>
        <w:spacing w:after="220" w:before="24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Outil utilisé : </w:t>
      </w:r>
    </w:p>
    <w:p w:rsidR="00000000" w:rsidDel="00000000" w:rsidP="00000000" w:rsidRDefault="00000000" w:rsidRPr="00000000" w14:paraId="00000009">
      <w:pPr>
        <w:shd w:fill="ffffff" w:val="clear"/>
        <w:spacing w:after="220" w:before="24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Tableau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 un outil de visualisation de données interactif qui permet aux utilisateurs de créer des graphiques, des tableaux de bord et des rapports à partir de diverses sources de données.</w:t>
      </w:r>
    </w:p>
    <w:p w:rsidR="00000000" w:rsidDel="00000000" w:rsidP="00000000" w:rsidRDefault="00000000" w:rsidRPr="00000000" w14:paraId="0000000A">
      <w:pPr>
        <w:shd w:fill="ffffff" w:val="clear"/>
        <w:spacing w:after="220" w:before="24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Données utilisées : </w:t>
      </w:r>
    </w:p>
    <w:p w:rsidR="00000000" w:rsidDel="00000000" w:rsidP="00000000" w:rsidRDefault="00000000" w:rsidRPr="00000000" w14:paraId="0000000B">
      <w:pPr>
        <w:shd w:fill="ffffff" w:val="clear"/>
        <w:spacing w:after="220" w:before="24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Les données utilisées sont au format csv et sont téléchargeables au lien suivant 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https://www.data.gouv.fr/fr/datasets/donnees-ouvertes-du-grand-debat-national/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20" w:before="24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20" w:before="240" w:line="240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les 2 fichiers téléchargés sont ceux soulignés en rouge</w:t>
      </w:r>
    </w:p>
    <w:p w:rsidR="00000000" w:rsidDel="00000000" w:rsidP="00000000" w:rsidRDefault="00000000" w:rsidRPr="00000000" w14:paraId="0000000E">
      <w:pPr>
        <w:shd w:fill="ffffff" w:val="clear"/>
        <w:spacing w:after="220" w:before="240" w:line="240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Un premier fichier csv permet d’obtenir des informations sur la thématique et l’emplacement de la réunion à venir, tandis que le second est un compte rendu de la réunion passée sous forme de questionnaire. </w:t>
      </w:r>
    </w:p>
    <w:p w:rsidR="00000000" w:rsidDel="00000000" w:rsidP="00000000" w:rsidRDefault="00000000" w:rsidRPr="00000000" w14:paraId="00000010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2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Méthodologie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0" w:afterAutospacing="0" w:before="240" w:line="240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J’ai choisi de fusionner les deux fichiers csv en utilisant les liens url des réunions qui peuvent être considérés comme des identifiants uniques.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Pour obtenir la date de la réunion, j’ai utilisé les dates dans le fichier contenant les réunions programmées.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afterAutospacing="0" w:before="0" w:beforeAutospacing="0" w:line="240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Les autres informations ( département, statut de la personne organisatrice, nombre de participants, thématique ) étaient consignés dans les rapports de réunion.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220" w:before="0" w:beforeAutospacing="0" w:line="240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J’ai choisi de regrouper les thèmes de réunion en 4 grandes thématiques ( plutôt que celles d’origine trop nombreuses ) pour la visualisation.</w:t>
      </w:r>
    </w:p>
    <w:p w:rsidR="00000000" w:rsidDel="00000000" w:rsidP="00000000" w:rsidRDefault="00000000" w:rsidRPr="00000000" w14:paraId="00000016">
      <w:pPr>
        <w:shd w:fill="ffffff" w:val="clear"/>
        <w:spacing w:after="220" w:before="240" w:line="240" w:lineRule="auto"/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20" w:before="24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Dashboard :</w:t>
      </w:r>
    </w:p>
    <w:p w:rsidR="00000000" w:rsidDel="00000000" w:rsidP="00000000" w:rsidRDefault="00000000" w:rsidRPr="00000000" w14:paraId="00000018">
      <w:pPr>
        <w:shd w:fill="ffffff" w:val="clear"/>
        <w:spacing w:after="220" w:before="24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 dashboard permet de se renseigner sur le nombre de contributions par département ( carte de France ) et au cours du temps ( graphique en bas à droite ) en choisissant la thématique de la réunion.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31200" cy="4165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20" w:before="24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ab/>
        <w:tab/>
        <w:t xml:space="preserve">Contributions en France sur la transition écologique</w:t>
      </w:r>
    </w:p>
    <w:p w:rsidR="00000000" w:rsidDel="00000000" w:rsidP="00000000" w:rsidRDefault="00000000" w:rsidRPr="00000000" w14:paraId="0000001A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 peut également rechercher l’information de façon plus détaillée :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0" w:afterAutospacing="0" w:before="240" w:line="240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quel est le statut de la personne contribuante ?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220" w:before="0" w:beforeAutospacing="0" w:line="240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Quels sont les chiffres pour un seul département ?</w:t>
      </w: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1D">
      <w:pPr>
        <w:shd w:fill="ffffff" w:val="clear"/>
        <w:spacing w:after="220" w:before="240" w:line="240" w:lineRule="auto"/>
        <w:ind w:lef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519738" cy="422690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422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20" w:before="240" w:line="240" w:lineRule="auto"/>
        <w:ind w:left="0" w:firstLine="720"/>
        <w:jc w:val="left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Contributions des élus dans le finistère sur le thème : fiscalité et dépenses publiques</w:t>
      </w:r>
    </w:p>
    <w:p w:rsidR="00000000" w:rsidDel="00000000" w:rsidP="00000000" w:rsidRDefault="00000000" w:rsidRPr="00000000" w14:paraId="0000001F">
      <w:pPr>
        <w:shd w:fill="ffffff" w:val="clear"/>
        <w:spacing w:after="220" w:before="240" w:line="240" w:lineRule="auto"/>
        <w:ind w:left="72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50"/>
          <w:szCs w:val="50"/>
        </w:rPr>
      </w:pPr>
      <w:r w:rsidDel="00000000" w:rsidR="00000000" w:rsidRPr="00000000">
        <w:rPr>
          <w:rFonts w:ascii="Calibri" w:cs="Calibri" w:eastAsia="Calibri" w:hAnsi="Calibri"/>
          <w:sz w:val="50"/>
          <w:szCs w:val="50"/>
          <w:rtl w:val="0"/>
        </w:rPr>
        <w:t xml:space="preserve">MISSION 3 </w:t>
      </w:r>
    </w:p>
    <w:p w:rsidR="00000000" w:rsidDel="00000000" w:rsidP="00000000" w:rsidRDefault="00000000" w:rsidRPr="00000000" w14:paraId="0000002A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00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Reformulation du besoin : </w:t>
      </w:r>
    </w:p>
    <w:p w:rsidR="00000000" w:rsidDel="00000000" w:rsidP="00000000" w:rsidRDefault="00000000" w:rsidRPr="00000000" w14:paraId="0000002C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Dans le cadre d’une mission de Data Analyse pour DWFA (Drinking Water For All), je dois fournir un outil de visualisation des problèmes liés à l’eau à partir du logiciel Tableau quels sont les pays en difficultés.</w:t>
      </w:r>
    </w:p>
    <w:p w:rsidR="00000000" w:rsidDel="00000000" w:rsidP="00000000" w:rsidRDefault="00000000" w:rsidRPr="00000000" w14:paraId="0000002D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Alfred Einstein m’a donné des consignes. Il veut impérativement une présentation avec 3 visualisations : échelle mondiale, échelle continentale, échelle nationale; ainsi qu’une histoire pour intégrer ces vues.</w:t>
      </w:r>
    </w:p>
    <w:p w:rsidR="00000000" w:rsidDel="00000000" w:rsidP="00000000" w:rsidRDefault="00000000" w:rsidRPr="00000000" w14:paraId="0000002E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Il faudra s'appuyer sur les indicateurs pertinents mentionnés lors de la réunion précédentes, et les données fournies par le Data Engineer ( ou en trouver de nouveau si besoin ). Ces indicateurs doivent permettre de répondre aux besoins de DWFA dans leurs trois domaines d’expertise, à savoir : la création de services, la modernisation des services et le consulting.</w:t>
      </w:r>
    </w:p>
    <w:p w:rsidR="00000000" w:rsidDel="00000000" w:rsidP="00000000" w:rsidRDefault="00000000" w:rsidRPr="00000000" w14:paraId="0000002F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ab/>
        <w:t xml:space="preserve">Voici quelques images du dashboard que j’ai réalisé ci-dessous dans le cas ou mes travaux ne sont plus disponibles.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20" w:before="24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Dashboard :</w:t>
      </w:r>
    </w:p>
    <w:p w:rsidR="00000000" w:rsidDel="00000000" w:rsidP="00000000" w:rsidRDefault="00000000" w:rsidRPr="00000000" w14:paraId="00000033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Voici les 4 vues principales du dashboard que j’ai intégré dans une histoire.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hd w:fill="ffffff" w:val="clear"/>
        <w:spacing w:after="220" w:before="240" w:line="240" w:lineRule="auto"/>
        <w:ind w:left="720" w:hanging="360"/>
        <w:jc w:val="left"/>
        <w:rPr>
          <w:rFonts w:ascii="Calibri" w:cs="Calibri" w:eastAsia="Calibri" w:hAnsi="Calibri"/>
          <w:i w:val="1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Vue mondiale</w:t>
      </w:r>
    </w:p>
    <w:p w:rsidR="00000000" w:rsidDel="00000000" w:rsidP="00000000" w:rsidRDefault="00000000" w:rsidRPr="00000000" w14:paraId="00000035">
      <w:pPr>
        <w:shd w:fill="ffffff" w:val="clear"/>
        <w:spacing w:after="220" w:before="240" w:line="240" w:lineRule="auto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233988" cy="399939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99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hd w:fill="ffffff" w:val="clear"/>
        <w:spacing w:after="220" w:before="240" w:line="240" w:lineRule="auto"/>
        <w:ind w:left="720" w:hanging="360"/>
        <w:rPr>
          <w:rFonts w:ascii="Calibri" w:cs="Calibri" w:eastAsia="Calibri" w:hAnsi="Calibri"/>
          <w:i w:val="1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Vue continentale</w:t>
      </w:r>
    </w:p>
    <w:p w:rsidR="00000000" w:rsidDel="00000000" w:rsidP="00000000" w:rsidRDefault="00000000" w:rsidRPr="00000000" w14:paraId="00000037">
      <w:pPr>
        <w:shd w:fill="ffffff" w:val="clear"/>
        <w:spacing w:after="220" w:before="240" w:lin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362473" cy="399067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473" cy="3990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hd w:fill="ffffff" w:val="clear"/>
        <w:spacing w:after="0" w:afterAutospacing="0" w:before="240" w:line="240" w:lineRule="auto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Vue nationale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012016" cy="392906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2016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Pays dans le besoin :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hd w:fill="ffffff" w:val="clear"/>
        <w:spacing w:after="220" w:before="0" w:beforeAutospacing="0" w:line="240" w:lineRule="auto"/>
        <w:ind w:left="720" w:hanging="360"/>
        <w:rPr>
          <w:rFonts w:ascii="Calibri" w:cs="Calibri" w:eastAsia="Calibri" w:hAnsi="Calibri"/>
          <w:i w:val="1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</w:rPr>
        <w:drawing>
          <wp:inline distB="114300" distT="114300" distL="114300" distR="114300">
            <wp:extent cx="5386388" cy="425900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4259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data.gouv.fr/fr/datasets/donnees-ouvertes-du-grand-debat-national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