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Courier New" w:cs="Courier New" w:eastAsia="Courier New" w:hAnsi="Courier New"/>
          <w:color w:val="E8614A"/>
          <w:sz w:val="20"/>
          <w:szCs w:val="20"/>
        </w:rPr>
        <w:t xml:space="preserve">LILY PAD STRATEGY &amp; DESIGN</w:t>
      </w:r>
    </w:p>
    <w:p>
      <w:pPr>
        <w:spacing w:after="0" w:before="80"/>
      </w:pPr>
      <w:r>
        <w:rPr>
          <w:rFonts w:ascii="Arial" w:cs="Arial" w:eastAsia="Arial" w:hAnsi="Arial"/>
          <w:b/>
          <w:bCs/>
          <w:color w:val="2C3E2D"/>
          <w:sz w:val="52"/>
          <w:szCs w:val="52"/>
        </w:rPr>
        <w:t xml:space="preserve">Master Operations &amp; Website Build Document</w:t>
      </w:r>
    </w:p>
    <w:p>
      <w:pPr>
        <w:spacing w:after="0" w:before="40"/>
      </w:pPr>
      <w:r>
        <w:rPr>
          <w:rFonts w:ascii="Arial" w:cs="Arial" w:eastAsia="Arial" w:hAnsi="Arial"/>
          <w:i/>
          <w:iCs/>
          <w:color w:val="8A9080"/>
          <w:sz w:val="26"/>
          <w:szCs w:val="26"/>
        </w:rPr>
        <w:t xml:space="preserve">Our methodology, market, roadmap, and build plan — in one place</w:t>
      </w:r>
    </w:p>
    <w:p>
      <w:pPr>
        <w:spacing w:after="0" w:before="120"/>
      </w:pPr>
    </w:p>
    <w:p>
      <w:pPr>
        <w:pBdr>
          <w:bottom w:val="single" w:color="D4CFC6" w:sz="4"/>
        </w:pBdr>
        <w:spacing w:after="120" w:before="120"/>
      </w:pPr>
    </w:p>
    <w:p>
      <w:pPr>
        <w:spacing w:after="0" w:before="60"/>
      </w:pPr>
    </w:p>
    <w:p>
      <w:pPr>
        <w:spacing w:after="40" w:before="0"/>
      </w:pPr>
      <w:r>
        <w:rPr>
          <w:rFonts w:ascii="Courier New" w:cs="Courier New" w:eastAsia="Courier New" w:hAnsi="Courier New"/>
          <w:color w:val="8A9080"/>
          <w:sz w:val="18"/>
          <w:szCs w:val="18"/>
        </w:rPr>
        <w:t xml:space="preserve">Version:  </w:t>
      </w:r>
      <w:r>
        <w:rPr>
          <w:rFonts w:ascii="Arial" w:cs="Arial" w:eastAsia="Arial" w:hAnsi="Arial"/>
          <w:color w:val="1A2418"/>
          <w:sz w:val="18"/>
          <w:szCs w:val="18"/>
        </w:rPr>
        <w:t xml:space="preserve">v1.0 — May 2026</w:t>
      </w:r>
      <w:r>
        <w:rPr>
          <w:rFonts w:ascii="Courier New" w:cs="Courier New" w:eastAsia="Courier New" w:hAnsi="Courier New"/>
          <w:color w:val="8A9080"/>
          <w:sz w:val="18"/>
          <w:szCs w:val="18"/>
        </w:rPr>
        <w:t xml:space="preserve">     Location:  </w:t>
      </w:r>
      <w:r>
        <w:rPr>
          <w:rFonts w:ascii="Arial" w:cs="Arial" w:eastAsia="Arial" w:hAnsi="Arial"/>
          <w:color w:val="1A2418"/>
          <w:sz w:val="18"/>
          <w:szCs w:val="18"/>
        </w:rPr>
        <w:t xml:space="preserve">Cornwall, Ontario</w:t>
      </w:r>
    </w:p>
    <w:p>
      <w:pPr>
        <w:spacing w:after="40" w:before="0"/>
      </w:pPr>
      <w:r>
        <w:rPr>
          <w:rFonts w:ascii="Courier New" w:cs="Courier New" w:eastAsia="Courier New" w:hAnsi="Courier New"/>
          <w:color w:val="8A9080"/>
          <w:sz w:val="18"/>
          <w:szCs w:val="18"/>
        </w:rPr>
        <w:t xml:space="preserve">Stack:      </w:t>
      </w:r>
      <w:r>
        <w:rPr>
          <w:rFonts w:ascii="Arial" w:cs="Arial" w:eastAsia="Arial" w:hAnsi="Arial"/>
          <w:color w:val="1A2418"/>
          <w:sz w:val="18"/>
          <w:szCs w:val="18"/>
        </w:rPr>
        <w:t xml:space="preserve">React · Vite · Tailwind CSS · Firebase</w:t>
      </w:r>
    </w:p>
    <w:p>
      <w:pPr>
        <w:spacing w:after="0" w:before="0"/>
      </w:pPr>
      <w:r>
        <w:rPr>
          <w:rFonts w:ascii="Courier New" w:cs="Courier New" w:eastAsia="Courier New" w:hAnsi="Courier New"/>
          <w:color w:val="8A9080"/>
          <w:sz w:val="18"/>
          <w:szCs w:val="18"/>
        </w:rPr>
        <w:t xml:space="preserve">Methodology:</w:t>
      </w:r>
      <w:r>
        <w:rPr>
          <w:rFonts w:ascii="Arial" w:cs="Arial" w:eastAsia="Arial" w:hAnsi="Arial"/>
          <w:color w:val="1A2418"/>
          <w:sz w:val="18"/>
          <w:szCs w:val="18"/>
        </w:rPr>
        <w:t xml:space="preserve"> Lily Pad Launch · Docs-as-Code · Persona-Driven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This document is the single source of truth for how Lily Pad Strategy &amp; Design operates, who we serve, and how we will build our own website using our own methodology. It is a living document — reviewed and updated quarterly alongside our persona library.</w:t>
            </w:r>
          </w:p>
        </w:tc>
      </w:tr>
    </w:tbl>
    <w:p>
      <w:r>
        <w:br w:type="page"/>
      </w:r>
    </w:p>
    <w:p>
      <w:pPr>
        <w:spacing w:after="40" w:before="80"/>
      </w:pPr>
      <w:r>
        <w:rPr>
          <w:rFonts w:ascii="Courier New" w:cs="Courier New" w:eastAsia="Courier New" w:hAnsi="Courier New"/>
          <w:b/>
          <w:bCs/>
          <w:color w:val="E8614A"/>
          <w:sz w:val="16"/>
          <w:szCs w:val="16"/>
        </w:rPr>
        <w:t xml:space="preserve">TABLE OF CONTENTS</w:t>
      </w:r>
    </w:p>
    <w:p>
      <w:pPr>
        <w:spacing w:after="0" w:before="60"/>
      </w:pPr>
    </w:p>
    <w:p>
      <w:pPr>
        <w:spacing w:after="40" w:before="40"/>
      </w:pPr>
      <w:r>
        <w:rPr>
          <w:rFonts w:ascii="Courier New" w:cs="Courier New" w:eastAsia="Courier New" w:hAnsi="Courier New"/>
          <w:color w:val="E8614A"/>
          <w:sz w:val="18"/>
          <w:szCs w:val="18"/>
        </w:rPr>
        <w:t xml:space="preserve">01  </w:t>
      </w:r>
      <w:r>
        <w:rPr>
          <w:rFonts w:ascii="Arial" w:cs="Arial" w:eastAsia="Arial" w:hAnsi="Arial"/>
          <w:color w:val="2C3E2D"/>
          <w:sz w:val="20"/>
          <w:szCs w:val="20"/>
        </w:rPr>
        <w:t xml:space="preserve">Who We Are — Mission, Vision &amp; Positioning</w:t>
      </w:r>
    </w:p>
    <w:p>
      <w:pPr>
        <w:spacing w:after="40" w:before="40"/>
      </w:pPr>
      <w:r>
        <w:rPr>
          <w:rFonts w:ascii="Courier New" w:cs="Courier New" w:eastAsia="Courier New" w:hAnsi="Courier New"/>
          <w:color w:val="E8614A"/>
          <w:sz w:val="18"/>
          <w:szCs w:val="18"/>
        </w:rPr>
        <w:t xml:space="preserve">02  </w:t>
      </w:r>
      <w:r>
        <w:rPr>
          <w:rFonts w:ascii="Arial" w:cs="Arial" w:eastAsia="Arial" w:hAnsi="Arial"/>
          <w:color w:val="2C3E2D"/>
          <w:sz w:val="20"/>
          <w:szCs w:val="20"/>
        </w:rPr>
        <w:t xml:space="preserve">The Lily Pad Launch Methodology</w:t>
      </w:r>
    </w:p>
    <w:p>
      <w:pPr>
        <w:spacing w:after="40" w:before="40"/>
      </w:pPr>
      <w:r>
        <w:rPr>
          <w:rFonts w:ascii="Courier New" w:cs="Courier New" w:eastAsia="Courier New" w:hAnsi="Courier New"/>
          <w:color w:val="E8614A"/>
          <w:sz w:val="18"/>
          <w:szCs w:val="18"/>
        </w:rPr>
        <w:t xml:space="preserve">03  </w:t>
      </w:r>
      <w:r>
        <w:rPr>
          <w:rFonts w:ascii="Arial" w:cs="Arial" w:eastAsia="Arial" w:hAnsi="Arial"/>
          <w:color w:val="2C3E2D"/>
          <w:sz w:val="20"/>
          <w:szCs w:val="20"/>
        </w:rPr>
        <w:t xml:space="preserve">Our Market — Cornwall &amp; SDG Region</w:t>
      </w:r>
    </w:p>
    <w:p>
      <w:pPr>
        <w:spacing w:after="40" w:before="40"/>
      </w:pPr>
      <w:r>
        <w:rPr>
          <w:rFonts w:ascii="Courier New" w:cs="Courier New" w:eastAsia="Courier New" w:hAnsi="Courier New"/>
          <w:color w:val="E8614A"/>
          <w:sz w:val="18"/>
          <w:szCs w:val="18"/>
        </w:rPr>
        <w:t xml:space="preserve">04  </w:t>
      </w:r>
      <w:r>
        <w:rPr>
          <w:rFonts w:ascii="Arial" w:cs="Arial" w:eastAsia="Arial" w:hAnsi="Arial"/>
          <w:color w:val="2C3E2D"/>
          <w:sz w:val="20"/>
          <w:szCs w:val="20"/>
        </w:rPr>
        <w:t xml:space="preserve">Client Personas — Cornwall Market</w:t>
      </w:r>
    </w:p>
    <w:p>
      <w:pPr>
        <w:spacing w:after="40" w:before="40"/>
      </w:pPr>
      <w:r>
        <w:rPr>
          <w:rFonts w:ascii="Courier New" w:cs="Courier New" w:eastAsia="Courier New" w:hAnsi="Courier New"/>
          <w:color w:val="E8614A"/>
          <w:sz w:val="18"/>
          <w:szCs w:val="18"/>
        </w:rPr>
        <w:t xml:space="preserve">05  </w:t>
      </w:r>
      <w:r>
        <w:rPr>
          <w:rFonts w:ascii="Arial" w:cs="Arial" w:eastAsia="Arial" w:hAnsi="Arial"/>
          <w:color w:val="2C3E2D"/>
          <w:sz w:val="20"/>
          <w:szCs w:val="20"/>
        </w:rPr>
        <w:t xml:space="preserve">Website Personas — Our Own Buyers</w:t>
      </w:r>
    </w:p>
    <w:p>
      <w:pPr>
        <w:spacing w:after="40" w:before="40"/>
      </w:pPr>
      <w:r>
        <w:rPr>
          <w:rFonts w:ascii="Courier New" w:cs="Courier New" w:eastAsia="Courier New" w:hAnsi="Courier New"/>
          <w:color w:val="E8614A"/>
          <w:sz w:val="18"/>
          <w:szCs w:val="18"/>
        </w:rPr>
        <w:t xml:space="preserve">06  </w:t>
      </w:r>
      <w:r>
        <w:rPr>
          <w:rFonts w:ascii="Arial" w:cs="Arial" w:eastAsia="Arial" w:hAnsi="Arial"/>
          <w:color w:val="2C3E2D"/>
          <w:sz w:val="20"/>
          <w:szCs w:val="20"/>
        </w:rPr>
        <w:t xml:space="preserve">Applying Our Own Methodology to Our Website</w:t>
      </w:r>
    </w:p>
    <w:p>
      <w:pPr>
        <w:spacing w:after="40" w:before="40"/>
      </w:pPr>
      <w:r>
        <w:rPr>
          <w:rFonts w:ascii="Courier New" w:cs="Courier New" w:eastAsia="Courier New" w:hAnsi="Courier New"/>
          <w:color w:val="E8614A"/>
          <w:sz w:val="18"/>
          <w:szCs w:val="18"/>
        </w:rPr>
        <w:t xml:space="preserve">07  </w:t>
      </w:r>
      <w:r>
        <w:rPr>
          <w:rFonts w:ascii="Arial" w:cs="Arial" w:eastAsia="Arial" w:hAnsi="Arial"/>
          <w:color w:val="2C3E2D"/>
          <w:sz w:val="20"/>
          <w:szCs w:val="20"/>
        </w:rPr>
        <w:t xml:space="preserve">Site Architecture &amp; Content Strategy</w:t>
      </w:r>
    </w:p>
    <w:p>
      <w:pPr>
        <w:spacing w:after="40" w:before="40"/>
      </w:pPr>
      <w:r>
        <w:rPr>
          <w:rFonts w:ascii="Courier New" w:cs="Courier New" w:eastAsia="Courier New" w:hAnsi="Courier New"/>
          <w:color w:val="E8614A"/>
          <w:sz w:val="18"/>
          <w:szCs w:val="18"/>
        </w:rPr>
        <w:t xml:space="preserve">08  </w:t>
      </w:r>
      <w:r>
        <w:rPr>
          <w:rFonts w:ascii="Arial" w:cs="Arial" w:eastAsia="Arial" w:hAnsi="Arial"/>
          <w:color w:val="2C3E2D"/>
          <w:sz w:val="20"/>
          <w:szCs w:val="20"/>
        </w:rPr>
        <w:t xml:space="preserve">Technical Architecture</w:t>
      </w:r>
    </w:p>
    <w:p>
      <w:pPr>
        <w:spacing w:after="40" w:before="40"/>
      </w:pPr>
      <w:r>
        <w:rPr>
          <w:rFonts w:ascii="Courier New" w:cs="Courier New" w:eastAsia="Courier New" w:hAnsi="Courier New"/>
          <w:color w:val="E8614A"/>
          <w:sz w:val="18"/>
          <w:szCs w:val="18"/>
        </w:rPr>
        <w:t xml:space="preserve">09  </w:t>
      </w:r>
      <w:r>
        <w:rPr>
          <w:rFonts w:ascii="Arial" w:cs="Arial" w:eastAsia="Arial" w:hAnsi="Arial"/>
          <w:color w:val="2C3E2D"/>
          <w:sz w:val="20"/>
          <w:szCs w:val="20"/>
        </w:rPr>
        <w:t xml:space="preserve">Docs-as-Code &amp; CI/CD Pipeline</w:t>
      </w:r>
    </w:p>
    <w:p>
      <w:pPr>
        <w:spacing w:after="40" w:before="40"/>
      </w:pPr>
      <w:r>
        <w:rPr>
          <w:rFonts w:ascii="Courier New" w:cs="Courier New" w:eastAsia="Courier New" w:hAnsi="Courier New"/>
          <w:color w:val="E8614A"/>
          <w:sz w:val="18"/>
          <w:szCs w:val="18"/>
        </w:rPr>
        <w:t xml:space="preserve">10  </w:t>
      </w:r>
      <w:r>
        <w:rPr>
          <w:rFonts w:ascii="Arial" w:cs="Arial" w:eastAsia="Arial" w:hAnsi="Arial"/>
          <w:color w:val="2C3E2D"/>
          <w:sz w:val="20"/>
          <w:szCs w:val="20"/>
        </w:rPr>
        <w:t xml:space="preserve">Firebase Backend Services</w:t>
      </w:r>
    </w:p>
    <w:p>
      <w:pPr>
        <w:spacing w:after="40" w:before="40"/>
      </w:pPr>
      <w:r>
        <w:rPr>
          <w:rFonts w:ascii="Courier New" w:cs="Courier New" w:eastAsia="Courier New" w:hAnsi="Courier New"/>
          <w:color w:val="E8614A"/>
          <w:sz w:val="18"/>
          <w:szCs w:val="18"/>
        </w:rPr>
        <w:t xml:space="preserve">11  </w:t>
      </w:r>
      <w:r>
        <w:rPr>
          <w:rFonts w:ascii="Arial" w:cs="Arial" w:eastAsia="Arial" w:hAnsi="Arial"/>
          <w:color w:val="2C3E2D"/>
          <w:sz w:val="20"/>
          <w:szCs w:val="20"/>
        </w:rPr>
        <w:t xml:space="preserve">Client Demo Portal</w:t>
      </w:r>
    </w:p>
    <w:p>
      <w:pPr>
        <w:spacing w:after="40" w:before="40"/>
      </w:pPr>
      <w:r>
        <w:rPr>
          <w:rFonts w:ascii="Courier New" w:cs="Courier New" w:eastAsia="Courier New" w:hAnsi="Courier New"/>
          <w:color w:val="E8614A"/>
          <w:sz w:val="18"/>
          <w:szCs w:val="18"/>
        </w:rPr>
        <w:t xml:space="preserve">12  </w:t>
      </w:r>
      <w:r>
        <w:rPr>
          <w:rFonts w:ascii="Arial" w:cs="Arial" w:eastAsia="Arial" w:hAnsi="Arial"/>
          <w:color w:val="2C3E2D"/>
          <w:sz w:val="20"/>
          <w:szCs w:val="20"/>
        </w:rPr>
        <w:t xml:space="preserve">AI-Powered Dev Workflow</w:t>
      </w:r>
    </w:p>
    <w:p>
      <w:pPr>
        <w:spacing w:after="40" w:before="40"/>
      </w:pPr>
      <w:r>
        <w:rPr>
          <w:rFonts w:ascii="Courier New" w:cs="Courier New" w:eastAsia="Courier New" w:hAnsi="Courier New"/>
          <w:color w:val="E8614A"/>
          <w:sz w:val="18"/>
          <w:szCs w:val="18"/>
        </w:rPr>
        <w:t xml:space="preserve">13  </w:t>
      </w:r>
      <w:r>
        <w:rPr>
          <w:rFonts w:ascii="Arial" w:cs="Arial" w:eastAsia="Arial" w:hAnsi="Arial"/>
          <w:color w:val="2C3E2D"/>
          <w:sz w:val="20"/>
          <w:szCs w:val="20"/>
        </w:rPr>
        <w:t xml:space="preserve">Brand Tokens &amp; Design System</w:t>
      </w:r>
    </w:p>
    <w:p>
      <w:pPr>
        <w:spacing w:after="40" w:before="40"/>
      </w:pPr>
      <w:r>
        <w:rPr>
          <w:rFonts w:ascii="Courier New" w:cs="Courier New" w:eastAsia="Courier New" w:hAnsi="Courier New"/>
          <w:color w:val="E8614A"/>
          <w:sz w:val="18"/>
          <w:szCs w:val="18"/>
        </w:rPr>
        <w:t xml:space="preserve">14  </w:t>
      </w:r>
      <w:r>
        <w:rPr>
          <w:rFonts w:ascii="Arial" w:cs="Arial" w:eastAsia="Arial" w:hAnsi="Arial"/>
          <w:color w:val="2C3E2D"/>
          <w:sz w:val="20"/>
          <w:szCs w:val="20"/>
        </w:rPr>
        <w:t xml:space="preserve">Phased Build Roadmap</w:t>
      </w:r>
    </w:p>
    <w:p>
      <w:pPr>
        <w:spacing w:after="40" w:before="40"/>
      </w:pPr>
      <w:r>
        <w:rPr>
          <w:rFonts w:ascii="Courier New" w:cs="Courier New" w:eastAsia="Courier New" w:hAnsi="Courier New"/>
          <w:color w:val="E8614A"/>
          <w:sz w:val="18"/>
          <w:szCs w:val="18"/>
        </w:rPr>
        <w:t xml:space="preserve">15  </w:t>
      </w:r>
      <w:r>
        <w:rPr>
          <w:rFonts w:ascii="Arial" w:cs="Arial" w:eastAsia="Arial" w:hAnsi="Arial"/>
          <w:color w:val="2C3E2D"/>
          <w:sz w:val="20"/>
          <w:szCs w:val="20"/>
        </w:rPr>
        <w:t xml:space="preserve">Living Document — Review Cadence</w:t>
      </w:r>
    </w:p>
    <w:p>
      <w:r>
        <w:br w:type="page"/>
      </w:r>
    </w:p>
    <w:p>
      <w:pPr>
        <w:spacing w:after="0" w:before="200"/>
      </w:pPr>
    </w:p>
    <w:p>
      <w:pPr>
        <w:spacing w:after="0" w:before="0"/>
      </w:pPr>
      <w:r>
        <w:rPr>
          <w:rFonts w:ascii="Courier New" w:cs="Courier New" w:eastAsia="Courier New" w:hAnsi="Courier New"/>
          <w:color w:val="E8614A"/>
          <w:sz w:val="16"/>
          <w:szCs w:val="16"/>
        </w:rPr>
        <w:t xml:space="preserve">01</w:t>
      </w:r>
    </w:p>
    <w:p>
      <w:pPr>
        <w:pStyle w:val="Heading1"/>
        <w:spacing w:after="160" w:before="60"/>
      </w:pPr>
      <w:r>
        <w:rPr>
          <w:rFonts w:ascii="Arial" w:cs="Arial" w:eastAsia="Arial" w:hAnsi="Arial"/>
          <w:b/>
          <w:bCs/>
          <w:color w:val="2C3E2D"/>
          <w:sz w:val="36"/>
          <w:szCs w:val="36"/>
        </w:rPr>
        <w:t xml:space="preserve">Who We Are</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Lily Pad Strategy &amp; Design is a boutique brand strategy and web development consultancy based in Cornwall, Ontario. We serve small and medium-sized businesses across the Cornwall &amp; SDG region and beyond, helping them build digital presences worthy of what they've built in the real world.</w:t>
      </w:r>
    </w:p>
    <w:p>
      <w:pPr>
        <w:spacing w:after="100" w:before="60"/>
      </w:pPr>
      <w:r>
        <w:rPr>
          <w:rFonts w:ascii="Arial" w:cs="Arial" w:eastAsia="Arial" w:hAnsi="Arial"/>
          <w:b w:val="false"/>
          <w:bCs w:val="false"/>
          <w:i w:val="false"/>
          <w:iCs w:val="false"/>
          <w:color w:val="3A4A38"/>
          <w:sz w:val="22"/>
          <w:szCs w:val="22"/>
        </w:rPr>
        <w:t xml:space="preserve">We are not a generic agency. We do not build websites first and ask questions later. Every engagement begins with deep research into who a business's customers actually are — their goals, frustrations, emotional states at every touchpoint — and uses that understanding to make every design, content, and technology decision intentional and traceable.</w:t>
      </w:r>
    </w:p>
    <w:p>
      <w:pPr>
        <w:spacing w:after="0" w:before="80"/>
      </w:pPr>
    </w:p>
    <w:p>
      <w:pPr>
        <w:pStyle w:val="Heading2"/>
        <w:spacing w:after="100" w:before="200"/>
      </w:pPr>
      <w:r>
        <w:rPr>
          <w:rFonts w:ascii="Arial" w:cs="Arial" w:eastAsia="Arial" w:hAnsi="Arial"/>
          <w:b/>
          <w:bCs/>
          <w:color w:val="2C3E2D"/>
          <w:sz w:val="26"/>
          <w:szCs w:val="26"/>
        </w:rPr>
        <w:t xml:space="preserve">Mission</w:t>
      </w:r>
    </w:p>
    <w:p>
      <w:pPr>
        <w:spacing w:after="100" w:before="60"/>
      </w:pPr>
      <w:r>
        <w:rPr>
          <w:rFonts w:ascii="Arial" w:cs="Arial" w:eastAsia="Arial" w:hAnsi="Arial"/>
          <w:b w:val="false"/>
          <w:bCs w:val="false"/>
          <w:i w:val="false"/>
          <w:iCs w:val="false"/>
          <w:color w:val="3A4A38"/>
          <w:sz w:val="22"/>
          <w:szCs w:val="22"/>
        </w:rPr>
        <w:t xml:space="preserve">To build brands and digital products from the people up — translating genuine human understanding into design decisions that serve real customers and grow real businesses.</w:t>
      </w:r>
    </w:p>
    <w:p>
      <w:pPr>
        <w:spacing w:after="0" w:before="60"/>
      </w:pPr>
    </w:p>
    <w:p>
      <w:pPr>
        <w:pStyle w:val="Heading2"/>
        <w:spacing w:after="100" w:before="200"/>
      </w:pPr>
      <w:r>
        <w:rPr>
          <w:rFonts w:ascii="Arial" w:cs="Arial" w:eastAsia="Arial" w:hAnsi="Arial"/>
          <w:b/>
          <w:bCs/>
          <w:color w:val="2C3E2D"/>
          <w:sz w:val="26"/>
          <w:szCs w:val="26"/>
        </w:rPr>
        <w:t xml:space="preserve">Vision</w:t>
      </w:r>
    </w:p>
    <w:p>
      <w:pPr>
        <w:spacing w:after="100" w:before="60"/>
      </w:pPr>
      <w:r>
        <w:rPr>
          <w:rFonts w:ascii="Arial" w:cs="Arial" w:eastAsia="Arial" w:hAnsi="Arial"/>
          <w:b w:val="false"/>
          <w:bCs w:val="false"/>
          <w:i w:val="false"/>
          <w:iCs w:val="false"/>
          <w:color w:val="3A4A38"/>
          <w:sz w:val="22"/>
          <w:szCs w:val="22"/>
        </w:rPr>
        <w:t xml:space="preserve">To be the most trusted brand and web consultancy in Eastern Ontario — the firm that businesses call when they want it done right, not just done.</w:t>
      </w:r>
    </w:p>
    <w:p>
      <w:pPr>
        <w:spacing w:after="0" w:before="60"/>
      </w:pPr>
    </w:p>
    <w:p>
      <w:pPr>
        <w:pStyle w:val="Heading2"/>
        <w:spacing w:after="100" w:before="200"/>
      </w:pPr>
      <w:r>
        <w:rPr>
          <w:rFonts w:ascii="Arial" w:cs="Arial" w:eastAsia="Arial" w:hAnsi="Arial"/>
          <w:b/>
          <w:bCs/>
          <w:color w:val="2C3E2D"/>
          <w:sz w:val="26"/>
          <w:szCs w:val="26"/>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Lily Pad Launch is a persona-based methodology that builds brands, websites, and digital products from the people up — capturing not just who your customers are, but how they feel at every moment they encounter your business, and translating that directly into design decisions.</w:t>
            </w:r>
          </w:p>
        </w:tc>
      </w:tr>
    </w:tbl>
    <w:p>
      <w:pPr>
        <w:spacing w:after="0" w:before="60"/>
      </w:pPr>
    </w:p>
    <w:p>
      <w:pPr>
        <w:pStyle w:val="Heading2"/>
        <w:spacing w:after="100" w:before="200"/>
      </w:pPr>
      <w:r>
        <w:rPr>
          <w:rFonts w:ascii="Arial" w:cs="Arial" w:eastAsia="Arial" w:hAnsi="Arial"/>
          <w:b/>
          <w:bCs/>
          <w:color w:val="2C3E2D"/>
          <w:sz w:val="26"/>
          <w:szCs w:val="26"/>
        </w:rPr>
        <w:t xml:space="preserve">What We Do</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Brand Strategy — identity, voice, positioning, market differentiation</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Web Development — React, Vite, Tailwind, Firebase; performant, maintainable, persona-validated</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Design Systems — component libraries, brand tokens, scalable visual systems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Launch Packages — end-to-end engagements from discovery through live deployment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Retainer Relationships — living brand systems that evolve as the business grows</w:t>
      </w:r>
    </w:p>
    <w:p>
      <w:pPr>
        <w:spacing w:after="0" w:before="60"/>
      </w:pPr>
    </w:p>
    <w:p>
      <w:pPr>
        <w:pStyle w:val="Heading2"/>
        <w:spacing w:after="100" w:before="200"/>
      </w:pPr>
      <w:r>
        <w:rPr>
          <w:rFonts w:ascii="Arial" w:cs="Arial" w:eastAsia="Arial" w:hAnsi="Arial"/>
          <w:b/>
          <w:bCs/>
          <w:color w:val="2C3E2D"/>
          <w:sz w:val="26"/>
          <w:szCs w:val="26"/>
        </w:rPr>
        <w:t xml:space="preserve">What Makes Us Different</w:t>
      </w:r>
    </w:p>
    <w:p>
      <w:pPr>
        <w:spacing w:after="100" w:before="60"/>
      </w:pPr>
      <w:r>
        <w:rPr>
          <w:rFonts w:ascii="Arial" w:cs="Arial" w:eastAsia="Arial" w:hAnsi="Arial"/>
          <w:b w:val="false"/>
          <w:bCs w:val="false"/>
          <w:i w:val="false"/>
          <w:iCs w:val="false"/>
          <w:color w:val="3A4A38"/>
          <w:sz w:val="22"/>
          <w:szCs w:val="22"/>
        </w:rPr>
        <w:t xml:space="preserve">Most persona frameworks stop at the human description. Ours close the loop back to tangible decisions. Every Lily Pad persona portrait includes Design Implications — specific guidance for physical environment, staff training, UX, and key features. That last layer is our methodology's signature, and it's what separates our work from every other brand or web agency.</w:t>
      </w:r>
    </w:p>
    <w:p>
      <w:r>
        <w:br w:type="page"/>
      </w:r>
    </w:p>
    <w:p>
      <w:pPr>
        <w:spacing w:after="0" w:before="200"/>
      </w:pPr>
    </w:p>
    <w:p>
      <w:pPr>
        <w:spacing w:after="0" w:before="0"/>
      </w:pPr>
      <w:r>
        <w:rPr>
          <w:rFonts w:ascii="Courier New" w:cs="Courier New" w:eastAsia="Courier New" w:hAnsi="Courier New"/>
          <w:color w:val="E8614A"/>
          <w:sz w:val="16"/>
          <w:szCs w:val="16"/>
        </w:rPr>
        <w:t xml:space="preserve">02</w:t>
      </w:r>
    </w:p>
    <w:p>
      <w:pPr>
        <w:pStyle w:val="Heading1"/>
        <w:spacing w:after="160" w:before="60"/>
      </w:pPr>
      <w:r>
        <w:rPr>
          <w:rFonts w:ascii="Arial" w:cs="Arial" w:eastAsia="Arial" w:hAnsi="Arial"/>
          <w:b/>
          <w:bCs/>
          <w:color w:val="2C3E2D"/>
          <w:sz w:val="36"/>
          <w:szCs w:val="36"/>
        </w:rPr>
        <w:t xml:space="preserve">The Lily Pad Launch Methodology</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The Lily Pad Launch is our proprietary six-phase methodology for building brands and digital products. It is persona-driven at every stage — meaning every design decision is traceable back to a specific human need, documented in a persona portrait that we build before we open any creative tool.</w:t>
      </w:r>
    </w:p>
    <w:p>
      <w:pPr>
        <w:spacing w:after="0" w:before="80"/>
      </w:pPr>
    </w:p>
    <w:p>
      <w:pPr>
        <w:spacing w:after="40" w:before="200"/>
      </w:pPr>
      <w:r>
        <w:rPr>
          <w:rFonts w:ascii="Arial" w:cs="Arial" w:eastAsia="Arial" w:hAnsi="Arial"/>
          <w:sz w:val="26"/>
          <w:szCs w:val="26"/>
        </w:rPr>
        <w:t xml:space="preserve">🌱  </w:t>
      </w:r>
      <w:r>
        <w:rPr>
          <w:rFonts w:ascii="Arial" w:cs="Arial" w:eastAsia="Arial" w:hAnsi="Arial"/>
          <w:b/>
          <w:bCs/>
          <w:color w:val="2C3E2D"/>
          <w:sz w:val="26"/>
          <w:szCs w:val="26"/>
        </w:rPr>
        <w:t xml:space="preserve">Phase 1: Root</w:t>
      </w:r>
      <w:r>
        <w:rPr>
          <w:rFonts w:ascii="Arial" w:cs="Arial" w:eastAsia="Arial" w:hAnsi="Arial"/>
          <w:i/>
          <w:iCs/>
          <w:color w:val="8A9080"/>
          <w:sz w:val="26"/>
          <w:szCs w:val="26"/>
        </w:rPr>
        <w:t xml:space="preserve"> — Business Discovery</w:t>
      </w:r>
    </w:p>
    <w:p>
      <w:pPr>
        <w:spacing w:after="100" w:before="60"/>
      </w:pPr>
      <w:r>
        <w:rPr>
          <w:rFonts w:ascii="Arial" w:cs="Arial" w:eastAsia="Arial" w:hAnsi="Arial"/>
          <w:b w:val="false"/>
          <w:bCs w:val="false"/>
          <w:i w:val="false"/>
          <w:iCs w:val="false"/>
          <w:color w:val="3A4A38"/>
          <w:sz w:val="22"/>
          <w:szCs w:val="22"/>
        </w:rPr>
        <w:t xml:space="preserve">Deep dive into the business owner's world. Who are they, what do they fear, what does success feel like to them? What are the unique cultural, community, or market contexts shaping this business?</w:t>
      </w:r>
    </w:p>
    <w:p>
      <w:pPr>
        <w:spacing w:after="80" w:before="60"/>
      </w:pPr>
      <w:r>
        <w:rPr>
          <w:rFonts w:ascii="Arial" w:cs="Arial" w:eastAsia="Arial" w:hAnsi="Arial"/>
          <w:b/>
          <w:bCs/>
          <w:color w:val="E8614A"/>
          <w:sz w:val="20"/>
          <w:szCs w:val="20"/>
        </w:rPr>
        <w:t xml:space="preserve">Deliverable: Business Persona Portrait (same format as customer personas — goals, frustrations, buying style, emotional context).</w:t>
      </w:r>
    </w:p>
    <w:p>
      <w:pPr>
        <w:pBdr>
          <w:bottom w:val="single" w:color="D4CFC6" w:sz="4"/>
        </w:pBdr>
        <w:spacing w:after="120" w:before="120"/>
      </w:pPr>
    </w:p>
    <w:p>
      <w:pPr>
        <w:spacing w:after="40" w:before="200"/>
      </w:pPr>
      <w:r>
        <w:rPr>
          <w:rFonts w:ascii="Arial" w:cs="Arial" w:eastAsia="Arial" w:hAnsi="Arial"/>
          <w:sz w:val="26"/>
          <w:szCs w:val="26"/>
        </w:rPr>
        <w:t xml:space="preserve">💧  </w:t>
      </w:r>
      <w:r>
        <w:rPr>
          <w:rFonts w:ascii="Arial" w:cs="Arial" w:eastAsia="Arial" w:hAnsi="Arial"/>
          <w:b/>
          <w:bCs/>
          <w:color w:val="2C3E2D"/>
          <w:sz w:val="26"/>
          <w:szCs w:val="26"/>
        </w:rPr>
        <w:t xml:space="preserve">Phase 2: Submerge</w:t>
      </w:r>
      <w:r>
        <w:rPr>
          <w:rFonts w:ascii="Arial" w:cs="Arial" w:eastAsia="Arial" w:hAnsi="Arial"/>
          <w:i/>
          <w:iCs/>
          <w:color w:val="8A9080"/>
          <w:sz w:val="26"/>
          <w:szCs w:val="26"/>
        </w:rPr>
        <w:t xml:space="preserve"> — Customer &amp; User Research</w:t>
      </w:r>
    </w:p>
    <w:p>
      <w:pPr>
        <w:spacing w:after="100" w:before="60"/>
      </w:pPr>
      <w:r>
        <w:rPr>
          <w:rFonts w:ascii="Arial" w:cs="Arial" w:eastAsia="Arial" w:hAnsi="Arial"/>
          <w:b w:val="false"/>
          <w:bCs w:val="false"/>
          <w:i w:val="false"/>
          <w:iCs w:val="false"/>
          <w:color w:val="3A4A38"/>
          <w:sz w:val="22"/>
          <w:szCs w:val="22"/>
        </w:rPr>
        <w:t xml:space="preserve">Build the full persona set. Each portrait captures: identity header, voice quote, human description, goals, frustrations, behavioral profile, emotional journey map (5 stages, in-person AND online), and design implications.</w:t>
      </w:r>
    </w:p>
    <w:p>
      <w:pPr>
        <w:spacing w:after="80" w:before="60"/>
      </w:pPr>
      <w:r>
        <w:rPr>
          <w:rFonts w:ascii="Arial" w:cs="Arial" w:eastAsia="Arial" w:hAnsi="Arial"/>
          <w:b/>
          <w:bCs/>
          <w:color w:val="E8614A"/>
          <w:sz w:val="20"/>
          <w:szCs w:val="20"/>
        </w:rPr>
        <w:t xml:space="preserve">Deliverable: Full Persona Portrait Set (typically 3–6 personas).</w:t>
      </w:r>
    </w:p>
    <w:p>
      <w:pPr>
        <w:pBdr>
          <w:bottom w:val="single" w:color="D4CFC6" w:sz="4"/>
        </w:pBdr>
        <w:spacing w:after="120" w:before="120"/>
      </w:pPr>
    </w:p>
    <w:p>
      <w:pPr>
        <w:spacing w:after="40" w:before="200"/>
      </w:pPr>
      <w:r>
        <w:rPr>
          <w:rFonts w:ascii="Arial" w:cs="Arial" w:eastAsia="Arial" w:hAnsi="Arial"/>
          <w:sz w:val="26"/>
          <w:szCs w:val="26"/>
        </w:rPr>
        <w:t xml:space="preserve">🍃  </w:t>
      </w:r>
      <w:r>
        <w:rPr>
          <w:rFonts w:ascii="Arial" w:cs="Arial" w:eastAsia="Arial" w:hAnsi="Arial"/>
          <w:b/>
          <w:bCs/>
          <w:color w:val="2C3E2D"/>
          <w:sz w:val="26"/>
          <w:szCs w:val="26"/>
        </w:rPr>
        <w:t xml:space="preserve">Phase 3: Pad</w:t>
      </w:r>
      <w:r>
        <w:rPr>
          <w:rFonts w:ascii="Arial" w:cs="Arial" w:eastAsia="Arial" w:hAnsi="Arial"/>
          <w:i/>
          <w:iCs/>
          <w:color w:val="8A9080"/>
          <w:sz w:val="26"/>
          <w:szCs w:val="26"/>
        </w:rPr>
        <w:t xml:space="preserve"> — Strategy Alignment</w:t>
      </w:r>
    </w:p>
    <w:p>
      <w:pPr>
        <w:spacing w:after="100" w:before="60"/>
      </w:pPr>
      <w:r>
        <w:rPr>
          <w:rFonts w:ascii="Arial" w:cs="Arial" w:eastAsia="Arial" w:hAnsi="Arial"/>
          <w:b w:val="false"/>
          <w:bCs w:val="false"/>
          <w:i w:val="false"/>
          <w:iCs w:val="false"/>
          <w:color w:val="3A4A38"/>
          <w:sz w:val="22"/>
          <w:szCs w:val="22"/>
        </w:rPr>
        <w:t xml:space="preserve">Where do all personas' needs intersect with business goals? Map conflicts and tensions between personas. Define design principles that serve the full set. Establish hierarchy — which persona is primary for each channel?</w:t>
      </w:r>
    </w:p>
    <w:p>
      <w:pPr>
        <w:spacing w:after="80" w:before="60"/>
      </w:pPr>
      <w:r>
        <w:rPr>
          <w:rFonts w:ascii="Arial" w:cs="Arial" w:eastAsia="Arial" w:hAnsi="Arial"/>
          <w:b/>
          <w:bCs/>
          <w:color w:val="E8614A"/>
          <w:sz w:val="20"/>
          <w:szCs w:val="20"/>
        </w:rPr>
        <w:t xml:space="preserve">Deliverable: Lily Pad Strategy Brief.</w:t>
      </w:r>
    </w:p>
    <w:p>
      <w:pPr>
        <w:pBdr>
          <w:bottom w:val="single" w:color="D4CFC6" w:sz="4"/>
        </w:pBdr>
        <w:spacing w:after="120" w:before="120"/>
      </w:pPr>
    </w:p>
    <w:p>
      <w:pPr>
        <w:spacing w:after="40" w:before="200"/>
      </w:pPr>
      <w:r>
        <w:rPr>
          <w:rFonts w:ascii="Arial" w:cs="Arial" w:eastAsia="Arial" w:hAnsi="Arial"/>
          <w:sz w:val="26"/>
          <w:szCs w:val="26"/>
        </w:rPr>
        <w:t xml:space="preserve">🎨  </w:t>
      </w:r>
      <w:r>
        <w:rPr>
          <w:rFonts w:ascii="Arial" w:cs="Arial" w:eastAsia="Arial" w:hAnsi="Arial"/>
          <w:b/>
          <w:bCs/>
          <w:color w:val="2C3E2D"/>
          <w:sz w:val="26"/>
          <w:szCs w:val="26"/>
        </w:rPr>
        <w:t xml:space="preserve">Phase 4: Surface</w:t>
      </w:r>
      <w:r>
        <w:rPr>
          <w:rFonts w:ascii="Arial" w:cs="Arial" w:eastAsia="Arial" w:hAnsi="Arial"/>
          <w:i/>
          <w:iCs/>
          <w:color w:val="8A9080"/>
          <w:sz w:val="26"/>
          <w:szCs w:val="26"/>
        </w:rPr>
        <w:t xml:space="preserve"> — Persona-Led Design</w:t>
      </w:r>
    </w:p>
    <w:p>
      <w:pPr>
        <w:spacing w:after="100" w:before="60"/>
      </w:pPr>
      <w:r>
        <w:rPr>
          <w:rFonts w:ascii="Arial" w:cs="Arial" w:eastAsia="Arial" w:hAnsi="Arial"/>
          <w:b w:val="false"/>
          <w:bCs w:val="false"/>
          <w:i w:val="false"/>
          <w:iCs w:val="false"/>
          <w:color w:val="3A4A38"/>
          <w:sz w:val="22"/>
          <w:szCs w:val="22"/>
        </w:rPr>
        <w:t xml:space="preserve">Every design decision is traceable to a persona need. Brand identity rooted in emotional states from Phase 2. UX architecture built from journey maps, not convention. Each page and feature mapped to: which persona, what do they need, what do we want them to feel.</w:t>
      </w:r>
    </w:p>
    <w:p>
      <w:pPr>
        <w:spacing w:after="80" w:before="60"/>
      </w:pPr>
      <w:r>
        <w:rPr>
          <w:rFonts w:ascii="Arial" w:cs="Arial" w:eastAsia="Arial" w:hAnsi="Arial"/>
          <w:b/>
          <w:bCs/>
          <w:color w:val="E8614A"/>
          <w:sz w:val="20"/>
          <w:szCs w:val="20"/>
        </w:rPr>
        <w:t xml:space="preserve">Deliverable: Brand System + Design Concepts.</w:t>
      </w:r>
    </w:p>
    <w:p>
      <w:pPr>
        <w:pBdr>
          <w:bottom w:val="single" w:color="D4CFC6" w:sz="4"/>
        </w:pBdr>
        <w:spacing w:after="120" w:before="120"/>
      </w:pPr>
    </w:p>
    <w:p>
      <w:pPr>
        <w:spacing w:after="40" w:before="200"/>
      </w:pPr>
      <w:r>
        <w:rPr>
          <w:rFonts w:ascii="Arial" w:cs="Arial" w:eastAsia="Arial" w:hAnsi="Arial"/>
          <w:sz w:val="26"/>
          <w:szCs w:val="26"/>
        </w:rPr>
        <w:t xml:space="preserve">🌸  </w:t>
      </w:r>
      <w:r>
        <w:rPr>
          <w:rFonts w:ascii="Arial" w:cs="Arial" w:eastAsia="Arial" w:hAnsi="Arial"/>
          <w:b/>
          <w:bCs/>
          <w:color w:val="2C3E2D"/>
          <w:sz w:val="26"/>
          <w:szCs w:val="26"/>
        </w:rPr>
        <w:t xml:space="preserve">Phase 5: Bloom</w:t>
      </w:r>
      <w:r>
        <w:rPr>
          <w:rFonts w:ascii="Arial" w:cs="Arial" w:eastAsia="Arial" w:hAnsi="Arial"/>
          <w:i/>
          <w:iCs/>
          <w:color w:val="8A9080"/>
          <w:sz w:val="26"/>
          <w:szCs w:val="26"/>
        </w:rPr>
        <w:t xml:space="preserve"> — Build &amp; Validate</w:t>
      </w:r>
    </w:p>
    <w:p>
      <w:pPr>
        <w:spacing w:after="100" w:before="60"/>
      </w:pPr>
      <w:r>
        <w:rPr>
          <w:rFonts w:ascii="Arial" w:cs="Arial" w:eastAsia="Arial" w:hAnsi="Arial"/>
          <w:b w:val="false"/>
          <w:bCs w:val="false"/>
          <w:i w:val="false"/>
          <w:iCs w:val="false"/>
          <w:color w:val="3A4A38"/>
          <w:sz w:val="22"/>
          <w:szCs w:val="22"/>
        </w:rPr>
        <w:t xml:space="preserve">Build, then test against the actual personas. Validation criteria: does this serve Persona A? Would Persona B stop scrolling? Refinement driven by persona alignment, not internal preference.</w:t>
      </w:r>
    </w:p>
    <w:p>
      <w:pPr>
        <w:spacing w:after="80" w:before="60"/>
      </w:pPr>
      <w:r>
        <w:rPr>
          <w:rFonts w:ascii="Arial" w:cs="Arial" w:eastAsia="Arial" w:hAnsi="Arial"/>
          <w:b/>
          <w:bCs/>
          <w:color w:val="E8614A"/>
          <w:sz w:val="20"/>
          <w:szCs w:val="20"/>
        </w:rPr>
        <w:t xml:space="preserve">Deliverable: Live digital presence.</w:t>
      </w:r>
    </w:p>
    <w:p>
      <w:pPr>
        <w:pBdr>
          <w:bottom w:val="single" w:color="D4CFC6" w:sz="4"/>
        </w:pBdr>
        <w:spacing w:after="120" w:before="120"/>
      </w:pPr>
    </w:p>
    <w:p>
      <w:pPr>
        <w:spacing w:after="40" w:before="200"/>
      </w:pPr>
      <w:r>
        <w:rPr>
          <w:rFonts w:ascii="Arial" w:cs="Arial" w:eastAsia="Arial" w:hAnsi="Arial"/>
          <w:sz w:val="26"/>
          <w:szCs w:val="26"/>
        </w:rPr>
        <w:t xml:space="preserve">🌊  </w:t>
      </w:r>
      <w:r>
        <w:rPr>
          <w:rFonts w:ascii="Arial" w:cs="Arial" w:eastAsia="Arial" w:hAnsi="Arial"/>
          <w:b/>
          <w:bCs/>
          <w:color w:val="2C3E2D"/>
          <w:sz w:val="26"/>
          <w:szCs w:val="26"/>
        </w:rPr>
        <w:t xml:space="preserve">Phase 6: Flow</w:t>
      </w:r>
      <w:r>
        <w:rPr>
          <w:rFonts w:ascii="Arial" w:cs="Arial" w:eastAsia="Arial" w:hAnsi="Arial"/>
          <w:i/>
          <w:iCs/>
          <w:color w:val="8A9080"/>
          <w:sz w:val="26"/>
          <w:szCs w:val="26"/>
        </w:rPr>
        <w:t xml:space="preserve"> — Living Personas</w:t>
      </w:r>
    </w:p>
    <w:p>
      <w:pPr>
        <w:spacing w:after="100" w:before="60"/>
      </w:pPr>
      <w:r>
        <w:rPr>
          <w:rFonts w:ascii="Arial" w:cs="Arial" w:eastAsia="Arial" w:hAnsi="Arial"/>
          <w:b w:val="false"/>
          <w:bCs w:val="false"/>
          <w:i w:val="false"/>
          <w:iCs w:val="false"/>
          <w:color w:val="3A4A38"/>
          <w:sz w:val="22"/>
          <w:szCs w:val="22"/>
        </w:rPr>
        <w:t xml:space="preserve">Personas evolve. So does the work. Quarterly persona reviews — are new customer types emerging? Ongoing design and content iteration tied back to the portrait set.</w:t>
      </w:r>
    </w:p>
    <w:p>
      <w:pPr>
        <w:spacing w:after="80" w:before="60"/>
      </w:pPr>
      <w:r>
        <w:rPr>
          <w:rFonts w:ascii="Arial" w:cs="Arial" w:eastAsia="Arial" w:hAnsi="Arial"/>
          <w:b/>
          <w:bCs/>
          <w:color w:val="E8614A"/>
          <w:sz w:val="20"/>
          <w:szCs w:val="20"/>
        </w:rPr>
        <w:t xml:space="preserve">Deliverable: Retainer relationship — Living Brand System.</w:t>
      </w:r>
    </w:p>
    <w:p>
      <w:pPr>
        <w:pBdr>
          <w:bottom w:val="single" w:color="D4CFC6" w:sz="4"/>
        </w:pBdr>
        <w:spacing w:after="120" w:before="120"/>
      </w:pPr>
    </w:p>
    <w:p>
      <w:pPr>
        <w:spacing w:after="0" w:before="120"/>
      </w:pPr>
    </w:p>
    <w:p>
      <w:pPr>
        <w:pStyle w:val="Heading2"/>
        <w:spacing w:after="100" w:before="200"/>
      </w:pPr>
      <w:r>
        <w:rPr>
          <w:rFonts w:ascii="Arial" w:cs="Arial" w:eastAsia="Arial" w:hAnsi="Arial"/>
          <w:b/>
          <w:bCs/>
          <w:color w:val="2C3E2D"/>
          <w:sz w:val="26"/>
          <w:szCs w:val="26"/>
        </w:rPr>
        <w:t xml:space="preserve">The Persona Portrait Template — Our Proprietary IP</w:t>
      </w:r>
    </w:p>
    <w:p>
      <w:pPr>
        <w:spacing w:after="100" w:before="60"/>
      </w:pPr>
      <w:r>
        <w:rPr>
          <w:rFonts w:ascii="Arial" w:cs="Arial" w:eastAsia="Arial" w:hAnsi="Arial"/>
          <w:b w:val="false"/>
          <w:bCs w:val="false"/>
          <w:i w:val="false"/>
          <w:iCs w:val="false"/>
          <w:color w:val="3A4A38"/>
          <w:sz w:val="22"/>
          <w:szCs w:val="22"/>
        </w:rPr>
        <w:t xml:space="preserve">Every client engagement produces persona portraits in this exact format. This template is our methodology made visible. It is what clients are buying when they hire Lily Pad.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Template Section</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NAME + ARCHETYPE TITLE</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Age range · Location · Relevant products/services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Voice Quote</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One sentence in their words capturing their worldview</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Human Description</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2–3 sentences — who they are, not just what they buy</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Goals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4–5 bullet points — what they are trying to accomplish</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Frustrations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4–5 bullet points — what breaks trust or causes them to leave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Behavioral Profile</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Tech Comfort | Buying Style | Channels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In-Person Journey</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Stages 1–5: Action → Emotional State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Online Journey</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Stages 1–5: Action → Emotional State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Design Implications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Physical Environment · Team Training · UX · Key Feature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FDF0ED" w:val="clear"/>
            <w:tcMar>
              <w:top w:type="dxa" w:w="120"/>
              <w:left w:type="dxa" w:w="200"/>
              <w:bottom w:type="dxa" w:w="120"/>
              <w:right w:type="dxa" w:w="200"/>
            </w:tcMar>
          </w:tcPr>
          <w:p>
            <w:r>
              <w:rPr>
                <w:rFonts w:ascii="Arial" w:cs="Arial" w:eastAsia="Arial" w:hAnsi="Arial"/>
                <w:i/>
                <w:iCs/>
                <w:color w:val="1A2418"/>
                <w:sz w:val="22"/>
                <w:szCs w:val="22"/>
              </w:rPr>
              <w:t xml:space="preserve">The Design Implications layer is what separates the Lily Pad approach from every other persona framework. Most documents stop at the human description. Ours close the loop back to tangible decisions — this is the methodology.</w:t>
            </w:r>
          </w:p>
        </w:tc>
      </w:tr>
    </w:tbl>
    <w:p>
      <w:r>
        <w:br w:type="page"/>
      </w:r>
    </w:p>
    <w:p>
      <w:pPr>
        <w:spacing w:after="0" w:before="200"/>
      </w:pPr>
    </w:p>
    <w:p>
      <w:pPr>
        <w:spacing w:after="0" w:before="0"/>
      </w:pPr>
      <w:r>
        <w:rPr>
          <w:rFonts w:ascii="Courier New" w:cs="Courier New" w:eastAsia="Courier New" w:hAnsi="Courier New"/>
          <w:color w:val="E8614A"/>
          <w:sz w:val="16"/>
          <w:szCs w:val="16"/>
        </w:rPr>
        <w:t xml:space="preserve">03</w:t>
      </w:r>
    </w:p>
    <w:p>
      <w:pPr>
        <w:pStyle w:val="Heading1"/>
        <w:spacing w:after="160" w:before="60"/>
      </w:pPr>
      <w:r>
        <w:rPr>
          <w:rFonts w:ascii="Arial" w:cs="Arial" w:eastAsia="Arial" w:hAnsi="Arial"/>
          <w:b/>
          <w:bCs/>
          <w:color w:val="2C3E2D"/>
          <w:sz w:val="36"/>
          <w:szCs w:val="36"/>
        </w:rPr>
        <w:t xml:space="preserve">Our Market — Cornwall &amp; SDG Region</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Cornwall and the broader SDG (Stormont, Dundas and Glengarry) region is our primary market and our home. Understanding this market deeply is itself a demonstration of our methodology — we do not design for a generic client; we design for the people who actually live and do business here.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Market Factor</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Population</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~47,845 (Cornwall urban core) + SDG rural communities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Estimated SMBs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2,400+ small and medium businesses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Bilingual Context</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~18% Francophone (first language) — bilingual capability is a trust signal, not a nice-to-have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Top Industries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Retail · Healthcare · Manufacturing · Logistics · Hospitality · Trades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Key Pressures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Inflation · Insurance costs · Labour shortages · US tariff uncertainty (2025)</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Digital Maturity</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Mostly low–medium; strong Facebook reliance; weak SEO &amp; web presence across most SMBs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Our Opportunity</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Most competitors in this region are freelancers or template-pushers. A methodology-driven firm is a category of one.</w:t>
            </w:r>
          </w:p>
        </w:tc>
      </w:tr>
    </w:tbl>
    <w:p>
      <w:pPr>
        <w:spacing w:after="0" w:before="120"/>
      </w:pPr>
    </w:p>
    <w:p>
      <w:pPr>
        <w:pStyle w:val="Heading2"/>
        <w:spacing w:after="100" w:before="200"/>
      </w:pPr>
      <w:r>
        <w:rPr>
          <w:rFonts w:ascii="Arial" w:cs="Arial" w:eastAsia="Arial" w:hAnsi="Arial"/>
          <w:b/>
          <w:bCs/>
          <w:color w:val="2C3E2D"/>
          <w:sz w:val="26"/>
          <w:szCs w:val="26"/>
        </w:rPr>
        <w:t xml:space="preserve">Why This Market First</w:t>
      </w:r>
    </w:p>
    <w:p>
      <w:pPr>
        <w:spacing w:after="100" w:before="60"/>
      </w:pPr>
      <w:r>
        <w:rPr>
          <w:rFonts w:ascii="Arial" w:cs="Arial" w:eastAsia="Arial" w:hAnsi="Arial"/>
          <w:b w:val="false"/>
          <w:bCs w:val="false"/>
          <w:i w:val="false"/>
          <w:iCs w:val="false"/>
          <w:color w:val="3A4A38"/>
          <w:sz w:val="22"/>
          <w:szCs w:val="22"/>
        </w:rPr>
        <w:t xml:space="preserve">The Cornwall &amp; SDG market is underdeveloped digitally, relationship-driven culturally, and bilingual by necessity. These three factors combine to create a significant advantage for a firm that genuinely understands the community, builds relationships before transactions, and can serve clients in both official languages.</w:t>
      </w:r>
    </w:p>
    <w:p>
      <w:pPr>
        <w:spacing w:after="100" w:before="60"/>
      </w:pPr>
      <w:r>
        <w:rPr>
          <w:rFonts w:ascii="Arial" w:cs="Arial" w:eastAsia="Arial" w:hAnsi="Arial"/>
          <w:b w:val="false"/>
          <w:bCs w:val="false"/>
          <w:i w:val="false"/>
          <w:iCs w:val="false"/>
          <w:color w:val="3A4A38"/>
          <w:sz w:val="22"/>
          <w:szCs w:val="22"/>
        </w:rPr>
        <w:t xml:space="preserve">Our case studies from this region — built using the Lily Pad Launch methodology — are our most powerful sales tools. Showing a Cornwall business owner six deeply researched customer personas, each with emotional journey maps and concrete design implications, is more convincing than any portfolio piece we could show from a Toronto client.</w:t>
      </w:r>
    </w:p>
    <w:p>
      <w:r>
        <w:br w:type="page"/>
      </w:r>
    </w:p>
    <w:p>
      <w:pPr>
        <w:spacing w:after="0" w:before="200"/>
      </w:pPr>
    </w:p>
    <w:p>
      <w:pPr>
        <w:spacing w:after="0" w:before="0"/>
      </w:pPr>
      <w:r>
        <w:rPr>
          <w:rFonts w:ascii="Courier New" w:cs="Courier New" w:eastAsia="Courier New" w:hAnsi="Courier New"/>
          <w:color w:val="E8614A"/>
          <w:sz w:val="16"/>
          <w:szCs w:val="16"/>
        </w:rPr>
        <w:t xml:space="preserve">04</w:t>
      </w:r>
    </w:p>
    <w:p>
      <w:pPr>
        <w:pStyle w:val="Heading1"/>
        <w:spacing w:after="160" w:before="60"/>
      </w:pPr>
      <w:r>
        <w:rPr>
          <w:rFonts w:ascii="Arial" w:cs="Arial" w:eastAsia="Arial" w:hAnsi="Arial"/>
          <w:b/>
          <w:bCs/>
          <w:color w:val="2C3E2D"/>
          <w:sz w:val="36"/>
          <w:szCs w:val="36"/>
        </w:rPr>
        <w:t xml:space="preserve">Client Personas — Cornwall Market</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The following four personas represent the small-to-medium business owners most likely to engage Lily Pad for brand strategy, web development, and digital growth services in the Cornwall &amp; SDG region. These are research-grounded archetypes, not assumptions. They are versioned in our GitHub repository at /docs/personas/ and reviewed quarterly.</w:t>
      </w:r>
    </w:p>
    <w:p>
      <w:pPr>
        <w:spacing w:after="0" w:before="60"/>
      </w:pPr>
    </w:p>
    <w:p>
      <w:pPr>
        <w:spacing w:after="40" w:before="0"/>
      </w:pPr>
      <w:r>
        <w:rPr>
          <w:rFonts w:ascii="Arial" w:cs="Arial" w:eastAsia="Arial" w:hAnsi="Arial"/>
          <w:sz w:val="28"/>
          <w:szCs w:val="28"/>
        </w:rPr>
        <w:t xml:space="preserve">🛍️  </w:t>
      </w:r>
      <w:r>
        <w:rPr>
          <w:rFonts w:ascii="Courier New" w:cs="Courier New" w:eastAsia="Courier New" w:hAnsi="Courier New"/>
          <w:color w:val="E8614A"/>
          <w:sz w:val="16"/>
          <w:szCs w:val="16"/>
        </w:rPr>
        <w:t xml:space="preserve">Persona 01 / 04 · Retail &amp; Services</w:t>
      </w:r>
    </w:p>
    <w:p>
      <w:pPr>
        <w:spacing w:after="20" w:before="40"/>
      </w:pPr>
      <w:r>
        <w:rPr>
          <w:rFonts w:ascii="Arial" w:cs="Arial" w:eastAsia="Arial" w:hAnsi="Arial"/>
          <w:b/>
          <w:bCs/>
          <w:color w:val="2C3E2D"/>
          <w:sz w:val="32"/>
          <w:szCs w:val="32"/>
        </w:rPr>
        <w:t xml:space="preserve">Denise Beauchamp</w:t>
      </w:r>
    </w:p>
    <w:p>
      <w:pPr>
        <w:spacing w:after="20" w:before="0"/>
      </w:pPr>
      <w:r>
        <w:rPr>
          <w:rFonts w:ascii="Arial" w:cs="Arial" w:eastAsia="Arial" w:hAnsi="Arial"/>
          <w:color w:val="8A9080"/>
          <w:sz w:val="20"/>
          <w:szCs w:val="20"/>
        </w:rPr>
        <w:t xml:space="preserve">Owner, downtown boutique &amp; gift shop · Age 44 · Cornwall, ON</w:t>
      </w:r>
    </w:p>
    <w:p>
      <w:pPr>
        <w:spacing w:after="80" w:before="0"/>
      </w:pPr>
      <w:r>
        <w:rPr>
          <w:rFonts w:ascii="Courier New" w:cs="Courier New" w:eastAsia="Courier New" w:hAnsi="Courier New"/>
          <w:color w:val="8A9080"/>
          <w:sz w:val="16"/>
          <w:szCs w:val="16"/>
        </w:rPr>
        <w:t xml:space="preserve">Bilingual EN/FR  ·  Mobile-Primary  ·  Mid-Budget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"I know I need a proper website — my Facebook page isn't cutting it anymore and I'm losing customers to shops in Ottawa who show up on Google. I just don't know where to start and I'm terrified of spending money on something that won't work."</w:t>
            </w:r>
          </w:p>
        </w:tc>
      </w:tr>
    </w:tbl>
    <w:p>
      <w:pPr>
        <w:spacing w:after="0" w:before="80"/>
      </w:pPr>
    </w:p>
    <w:p>
      <w:pPr>
        <w:pStyle w:val="Heading3"/>
        <w:spacing w:after="80" w:before="160"/>
      </w:pPr>
      <w:r>
        <w:rPr>
          <w:rFonts w:ascii="Arial" w:cs="Arial" w:eastAsia="Arial" w:hAnsi="Arial"/>
          <w:b/>
          <w:bCs/>
          <w:color w:val="2C3E2D"/>
          <w:sz w:val="22"/>
          <w:szCs w:val="22"/>
        </w:rPr>
        <w:t xml:space="preserve">Profile</w:t>
      </w:r>
    </w:p>
    <w:p>
      <w:pPr>
        <w:spacing w:after="100" w:before="60"/>
      </w:pPr>
      <w:r>
        <w:rPr>
          <w:rFonts w:ascii="Arial" w:cs="Arial" w:eastAsia="Arial" w:hAnsi="Arial"/>
          <w:b w:val="false"/>
          <w:bCs w:val="false"/>
          <w:i w:val="false"/>
          <w:iCs w:val="false"/>
          <w:color w:val="3A4A38"/>
          <w:sz w:val="22"/>
          <w:szCs w:val="22"/>
        </w:rPr>
        <w:t xml:space="preserve">Maison Beauchamp — downtown gift shop &amp; home décor boutique, 9 years operating. Revenue ~$280K–$350K/yr. Staff of 3–4 part-time. Active Facebook page (1,200 followers), no website, incomplete Google Business Profile.</w:t>
      </w:r>
    </w:p>
    <w:p>
      <w:pPr>
        <w:pStyle w:val="Heading3"/>
        <w:spacing w:after="80" w:before="160"/>
      </w:pPr>
      <w:r>
        <w:rPr>
          <w:rFonts w:ascii="Arial" w:cs="Arial" w:eastAsia="Arial" w:hAnsi="Arial"/>
          <w:b/>
          <w:bCs/>
          <w:color w:val="2C3E2D"/>
          <w:sz w:val="22"/>
          <w:szCs w:val="22"/>
        </w:rPr>
        <w:t xml:space="preserve">Goals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Show up on Google for "gift shop Cornwall" and "cadeaux Cornwall"</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Have a professional website she can update herself without calling a developer</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Grow holiday sales by capturing customers who currently shop in Ottawa or online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Build an email list for promotions and events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Present a bilingual brand that reflects her community authentically</w:t>
      </w:r>
    </w:p>
    <w:p>
      <w:pPr>
        <w:pStyle w:val="Heading3"/>
        <w:spacing w:after="80" w:before="160"/>
      </w:pPr>
      <w:r>
        <w:rPr>
          <w:rFonts w:ascii="Arial" w:cs="Arial" w:eastAsia="Arial" w:hAnsi="Arial"/>
          <w:b/>
          <w:bCs/>
          <w:color w:val="2C3E2D"/>
          <w:sz w:val="22"/>
          <w:szCs w:val="22"/>
        </w:rPr>
        <w:t xml:space="preserve">Frustrations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Fear of wasted investment — she's heard stories of businesses paying $5K for a site never found on Google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Time scarcity — works 50–60 hrs/week; only available Tuesday mornings or WhatsApp after 8pm</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Jargon barrier — SEO, CMS, conversion rate all trigger disengagement. Plain language required</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Bilingual content anxiety — worried vendors won't handle French content properly</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Ongoing cost dread — prefers clear one-time project with optional add-ons over monthly retainers</w:t>
      </w:r>
    </w:p>
    <w:p>
      <w:pPr>
        <w:pStyle w:val="Heading3"/>
        <w:spacing w:after="80" w:before="160"/>
      </w:pPr>
      <w:r>
        <w:rPr>
          <w:rFonts w:ascii="Arial" w:cs="Arial" w:eastAsia="Arial" w:hAnsi="Arial"/>
          <w:b/>
          <w:bCs/>
          <w:color w:val="2C3E2D"/>
          <w:sz w:val="22"/>
          <w:szCs w:val="22"/>
        </w:rPr>
        <w:t xml:space="preserve">Lily Pad Opportunity</w:t>
      </w:r>
    </w:p>
    <w:p>
      <w:pPr>
        <w:spacing w:after="80" w:before="60"/>
      </w:pPr>
      <w:r>
        <w:rPr>
          <w:rFonts w:ascii="Arial" w:cs="Arial" w:eastAsia="Arial" w:hAnsi="Arial"/>
          <w:color w:val="1A2418"/>
          <w:sz w:val="22"/>
          <w:szCs w:val="22"/>
        </w:rPr>
        <w:t xml:space="preserve">Highest-volume persona. A "Local Brand Launchpad" package ($2,500–$4,000: 5-page bilingual site + Google Business optimization + 3-month content calendar) priced clearly on the website converts this persona without a discovery call. Local testimonials and plain-English "what happens after I pay" explainer are the close.</w:t>
      </w:r>
    </w:p>
    <w:p>
      <w:pPr>
        <w:pBdr>
          <w:bottom w:val="single" w:color="D4CFC6" w:sz="4"/>
        </w:pBdr>
        <w:spacing w:after="120" w:before="120"/>
      </w:pPr>
    </w:p>
    <w:p>
      <w:pPr>
        <w:spacing w:after="0" w:before="60"/>
      </w:pPr>
    </w:p>
    <w:p>
      <w:pPr>
        <w:spacing w:after="40" w:before="200"/>
      </w:pPr>
      <w:r>
        <w:rPr>
          <w:rFonts w:ascii="Arial" w:cs="Arial" w:eastAsia="Arial" w:hAnsi="Arial"/>
          <w:sz w:val="28"/>
          <w:szCs w:val="28"/>
        </w:rPr>
        <w:t xml:space="preserve">🔨  </w:t>
      </w:r>
      <w:r>
        <w:rPr>
          <w:rFonts w:ascii="Courier New" w:cs="Courier New" w:eastAsia="Courier New" w:hAnsi="Courier New"/>
          <w:color w:val="E8614A"/>
          <w:sz w:val="16"/>
          <w:szCs w:val="16"/>
        </w:rPr>
        <w:t xml:space="preserve">Persona 02 / 04 · Trades &amp; Construction</w:t>
      </w:r>
    </w:p>
    <w:p>
      <w:pPr>
        <w:spacing w:after="20" w:before="40"/>
      </w:pPr>
      <w:r>
        <w:rPr>
          <w:rFonts w:ascii="Arial" w:cs="Arial" w:eastAsia="Arial" w:hAnsi="Arial"/>
          <w:b/>
          <w:bCs/>
          <w:color w:val="2C3E2D"/>
          <w:sz w:val="32"/>
          <w:szCs w:val="32"/>
        </w:rPr>
        <w:t xml:space="preserve">Marcel Chartrand</w:t>
      </w:r>
    </w:p>
    <w:p>
      <w:pPr>
        <w:spacing w:after="20" w:before="0"/>
      </w:pPr>
      <w:r>
        <w:rPr>
          <w:rFonts w:ascii="Arial" w:cs="Arial" w:eastAsia="Arial" w:hAnsi="Arial"/>
          <w:color w:val="8A9080"/>
          <w:sz w:val="20"/>
          <w:szCs w:val="20"/>
        </w:rPr>
        <w:t xml:space="preserve">Owner-operator, residential renovation &amp; contracting · Age 51 · Summerstown, ON</w:t>
      </w:r>
    </w:p>
    <w:p>
      <w:pPr>
        <w:spacing w:after="80" w:before="0"/>
      </w:pPr>
      <w:r>
        <w:rPr>
          <w:rFonts w:ascii="Courier New" w:cs="Courier New" w:eastAsia="Courier New" w:hAnsi="Courier New"/>
          <w:color w:val="8A9080"/>
          <w:sz w:val="16"/>
          <w:szCs w:val="16"/>
        </w:rPr>
        <w:t xml:space="preserve">Franco-Ontarian  ·  Desktop-Primary  ·  Word-of-Mouth Reliant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"My son tells me my competitors have great websites and that's how they find new clients. I've always had enough work by word of mouth, but the last two years it's not the same. I want something professional — not too complicated."</w:t>
            </w:r>
          </w:p>
        </w:tc>
      </w:tr>
    </w:tbl>
    <w:p>
      <w:pPr>
        <w:spacing w:after="0" w:before="80"/>
      </w:pPr>
    </w:p>
    <w:p>
      <w:pPr>
        <w:pStyle w:val="Heading3"/>
        <w:spacing w:after="80" w:before="160"/>
      </w:pPr>
      <w:r>
        <w:rPr>
          <w:rFonts w:ascii="Arial" w:cs="Arial" w:eastAsia="Arial" w:hAnsi="Arial"/>
          <w:b/>
          <w:bCs/>
          <w:color w:val="2C3E2D"/>
          <w:sz w:val="22"/>
          <w:szCs w:val="22"/>
        </w:rPr>
        <w:t xml:space="preserve">Profile</w:t>
      </w:r>
    </w:p>
    <w:p>
      <w:pPr>
        <w:spacing w:after="100" w:before="60"/>
      </w:pPr>
      <w:r>
        <w:rPr>
          <w:rFonts w:ascii="Arial" w:cs="Arial" w:eastAsia="Arial" w:hAnsi="Arial"/>
          <w:b w:val="false"/>
          <w:bCs w:val="false"/>
          <w:i w:val="false"/>
          <w:iCs w:val="false"/>
          <w:color w:val="3A4A38"/>
          <w:sz w:val="22"/>
          <w:szCs w:val="22"/>
        </w:rPr>
        <w:t xml:space="preserve">Chartrand Rénovations — residential renos, decks, siding, interiors. Solo + 2 subcontractors, 22 years in business. Revenue ~$180K–$240K/yr; fully booked April–October, slow winters. No website, no social media. Entirely word-of-mouth.</w:t>
      </w:r>
    </w:p>
    <w:p>
      <w:pPr>
        <w:pStyle w:val="Heading3"/>
        <w:spacing w:after="80" w:before="160"/>
      </w:pPr>
      <w:r>
        <w:rPr>
          <w:rFonts w:ascii="Arial" w:cs="Arial" w:eastAsia="Arial" w:hAnsi="Arial"/>
          <w:b/>
          <w:bCs/>
          <w:color w:val="2C3E2D"/>
          <w:sz w:val="22"/>
          <w:szCs w:val="22"/>
        </w:rPr>
        <w:t xml:space="preserve">Goals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Stop the winter revenue drought — wants Google leads during slow months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Look professional enough to quote on larger commercial jobs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Showcase completed project photos in a credibility-building way</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 website and brand his grown children are proud to share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Be found by francophones in SDG who want a French-speaking contractor</w:t>
      </w:r>
    </w:p>
    <w:p>
      <w:pPr>
        <w:pStyle w:val="Heading3"/>
        <w:spacing w:after="80" w:before="160"/>
      </w:pPr>
      <w:r>
        <w:rPr>
          <w:rFonts w:ascii="Arial" w:cs="Arial" w:eastAsia="Arial" w:hAnsi="Arial"/>
          <w:b/>
          <w:bCs/>
          <w:color w:val="2C3E2D"/>
          <w:sz w:val="22"/>
          <w:szCs w:val="22"/>
        </w:rPr>
        <w:t xml:space="preserve">Frustrations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Deep skepticism of "agency" types — burned by a Kijiji web designer who took $800 and vanished</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Language barrier in the vendor relationship — English-only communication is a disengagement signal</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Fear of being locked into something he can't control — needs to know he owns his domain and content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Invisible ROI timeline — thinks in seasons, not months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Photo content bottleneck — great work, no professional photos</w:t>
      </w:r>
    </w:p>
    <w:p>
      <w:pPr>
        <w:pStyle w:val="Heading3"/>
        <w:spacing w:after="80" w:before="160"/>
      </w:pPr>
      <w:r>
        <w:rPr>
          <w:rFonts w:ascii="Arial" w:cs="Arial" w:eastAsia="Arial" w:hAnsi="Arial"/>
          <w:b/>
          <w:bCs/>
          <w:color w:val="2C3E2D"/>
          <w:sz w:val="22"/>
          <w:szCs w:val="22"/>
        </w:rPr>
        <w:t xml:space="preserve">Lily Pad Opportunity</w:t>
      </w:r>
    </w:p>
    <w:p>
      <w:pPr>
        <w:spacing w:after="80" w:before="60"/>
      </w:pPr>
      <w:r>
        <w:rPr>
          <w:rFonts w:ascii="Arial" w:cs="Arial" w:eastAsia="Arial" w:hAnsi="Arial"/>
          <w:color w:val="1A2418"/>
          <w:sz w:val="22"/>
          <w:szCs w:val="22"/>
        </w:rPr>
        <w:t xml:space="preserve">Represents hundreds of trades operators across SDG who are invisible online. A "Trades Presence Package" wins here — but only after an in-person or video meeting. Offering bilingual intake and a French-language contract option is a significant differentiator.</w:t>
      </w:r>
    </w:p>
    <w:p>
      <w:pPr>
        <w:pBdr>
          <w:bottom w:val="single" w:color="D4CFC6" w:sz="4"/>
        </w:pBdr>
        <w:spacing w:after="120" w:before="120"/>
      </w:pPr>
    </w:p>
    <w:p>
      <w:pPr>
        <w:spacing w:after="0" w:before="60"/>
      </w:pPr>
    </w:p>
    <w:p>
      <w:pPr>
        <w:spacing w:after="40" w:before="200"/>
      </w:pPr>
      <w:r>
        <w:rPr>
          <w:rFonts w:ascii="Arial" w:cs="Arial" w:eastAsia="Arial" w:hAnsi="Arial"/>
          <w:sz w:val="28"/>
          <w:szCs w:val="28"/>
        </w:rPr>
        <w:t xml:space="preserve">✨  </w:t>
      </w:r>
      <w:r>
        <w:rPr>
          <w:rFonts w:ascii="Courier New" w:cs="Courier New" w:eastAsia="Courier New" w:hAnsi="Courier New"/>
          <w:color w:val="E8614A"/>
          <w:sz w:val="16"/>
          <w:szCs w:val="16"/>
        </w:rPr>
        <w:t xml:space="preserve">Persona 03 / 04 · Young Entrepreneur / E-Commerce</w:t>
      </w:r>
    </w:p>
    <w:p>
      <w:pPr>
        <w:spacing w:after="20" w:before="40"/>
      </w:pPr>
      <w:r>
        <w:rPr>
          <w:rFonts w:ascii="Arial" w:cs="Arial" w:eastAsia="Arial" w:hAnsi="Arial"/>
          <w:b/>
          <w:bCs/>
          <w:color w:val="2C3E2D"/>
          <w:sz w:val="32"/>
          <w:szCs w:val="32"/>
        </w:rPr>
        <w:t xml:space="preserve">Kayla Osei-Mensah</w:t>
      </w:r>
    </w:p>
    <w:p>
      <w:pPr>
        <w:spacing w:after="20" w:before="0"/>
      </w:pPr>
      <w:r>
        <w:rPr>
          <w:rFonts w:ascii="Arial" w:cs="Arial" w:eastAsia="Arial" w:hAnsi="Arial"/>
          <w:color w:val="8A9080"/>
          <w:sz w:val="20"/>
          <w:szCs w:val="20"/>
        </w:rPr>
        <w:t xml:space="preserve">Founder, handmade wellness products · Age 27 · Cornwall, ON</w:t>
      </w:r>
    </w:p>
    <w:p>
      <w:pPr>
        <w:spacing w:after="80" w:before="0"/>
      </w:pPr>
      <w:r>
        <w:rPr>
          <w:rFonts w:ascii="Courier New" w:cs="Courier New" w:eastAsia="Courier New" w:hAnsi="Courier New"/>
          <w:color w:val="8A9080"/>
          <w:sz w:val="16"/>
          <w:szCs w:val="16"/>
        </w:rPr>
        <w:t xml:space="preserve">Digital Native  ·  Mobile-Everything  ·  Growth-Focused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"I've been selling on Etsy and Instagram for two years and I'm ready to own my platform. I don't want to keep giving Etsy 10% forever. I need a brand that feels like me — not a template — and I need it to actually convert, not just look pretty."</w:t>
            </w:r>
          </w:p>
        </w:tc>
      </w:tr>
    </w:tbl>
    <w:p>
      <w:pPr>
        <w:spacing w:after="0" w:before="80"/>
      </w:pPr>
    </w:p>
    <w:p>
      <w:pPr>
        <w:pStyle w:val="Heading3"/>
        <w:spacing w:after="80" w:before="160"/>
      </w:pPr>
      <w:r>
        <w:rPr>
          <w:rFonts w:ascii="Arial" w:cs="Arial" w:eastAsia="Arial" w:hAnsi="Arial"/>
          <w:b/>
          <w:bCs/>
          <w:color w:val="2C3E2D"/>
          <w:sz w:val="22"/>
          <w:szCs w:val="22"/>
        </w:rPr>
        <w:t xml:space="preserve">Profile</w:t>
      </w:r>
    </w:p>
    <w:p>
      <w:pPr>
        <w:spacing w:after="100" w:before="60"/>
      </w:pPr>
      <w:r>
        <w:rPr>
          <w:rFonts w:ascii="Arial" w:cs="Arial" w:eastAsia="Arial" w:hAnsi="Arial"/>
          <w:b w:val="false"/>
          <w:bCs w:val="false"/>
          <w:i w:val="false"/>
          <w:iCs w:val="false"/>
          <w:color w:val="3A4A38"/>
          <w:sz w:val="22"/>
          <w:szCs w:val="22"/>
        </w:rPr>
        <w:t xml:space="preserve">Goldthread Wellness — handmade soaps, candles, and bath products. Revenue ~$42K–$65K/yr growing 30% YoY. Instagram (3,800 followers), Etsy (380+ sales, 4.9★), TikTok (early). No owned website. Exploring Futurpreneur and CBDC financing.</w:t>
      </w:r>
    </w:p>
    <w:p>
      <w:pPr>
        <w:pStyle w:val="Heading3"/>
        <w:spacing w:after="80" w:before="160"/>
      </w:pPr>
      <w:r>
        <w:rPr>
          <w:rFonts w:ascii="Arial" w:cs="Arial" w:eastAsia="Arial" w:hAnsi="Arial"/>
          <w:b/>
          <w:bCs/>
          <w:color w:val="2C3E2D"/>
          <w:sz w:val="22"/>
          <w:szCs w:val="22"/>
        </w:rPr>
        <w:t xml:space="preserve">Goals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Own her e-commerce platform; break free from Etsy's fees and algorithm dependency</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 distinct brand identity that reflects her heritage and values — not generic "wellness beige"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 Shopify or headless e-commerce site that converts her Instagram traffic</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Email list and loyalty programme to reduce social media algorithm risk</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Eventually: wholesale inquiries from Canadian retailers and gift shops</w:t>
      </w:r>
    </w:p>
    <w:p>
      <w:pPr>
        <w:pStyle w:val="Heading3"/>
        <w:spacing w:after="80" w:before="160"/>
      </w:pPr>
      <w:r>
        <w:rPr>
          <w:rFonts w:ascii="Arial" w:cs="Arial" w:eastAsia="Arial" w:hAnsi="Arial"/>
          <w:b/>
          <w:bCs/>
          <w:color w:val="2C3E2D"/>
          <w:sz w:val="22"/>
          <w:szCs w:val="22"/>
        </w:rPr>
        <w:t xml:space="preserve">Frustrations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Generic "wellness" branding fatigue — her biggest fear is paying for a brand that looks like everyone else's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Budget constraint with high expectations — $3,000–$5,000 budget but follows brands with $50K aesthetics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Speed and responsiveness expectation — texts and DMs, expects same-day responses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Post-launch dependency fear — wants to update her own site without calling a developer every time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Representation in portfolio — will notice if the portfolio lacks diversity</w:t>
      </w:r>
    </w:p>
    <w:p>
      <w:pPr>
        <w:pStyle w:val="Heading3"/>
        <w:spacing w:after="80" w:before="160"/>
      </w:pPr>
      <w:r>
        <w:rPr>
          <w:rFonts w:ascii="Arial" w:cs="Arial" w:eastAsia="Arial" w:hAnsi="Arial"/>
          <w:b/>
          <w:bCs/>
          <w:color w:val="2C3E2D"/>
          <w:sz w:val="22"/>
          <w:szCs w:val="22"/>
        </w:rPr>
        <w:t xml:space="preserve">Lily Pad Opportunity</w:t>
      </w:r>
    </w:p>
    <w:p>
      <w:pPr>
        <w:spacing w:after="80" w:before="60"/>
      </w:pPr>
      <w:r>
        <w:rPr>
          <w:rFonts w:ascii="Arial" w:cs="Arial" w:eastAsia="Arial" w:hAnsi="Arial"/>
          <w:color w:val="1A2418"/>
          <w:sz w:val="22"/>
          <w:szCs w:val="22"/>
        </w:rPr>
        <w:t xml:space="preserve">Highest-engagement persona and most likely to become a vocal advocate. A "Brand Identity + E-Commerce Launch" package is the right offer, ideally with a payment plan. Lily Pad's Instagram presence needs to be strong enough to close this persona without a website visit.</w:t>
      </w:r>
    </w:p>
    <w:p>
      <w:pPr>
        <w:pBdr>
          <w:bottom w:val="single" w:color="D4CFC6" w:sz="4"/>
        </w:pBdr>
        <w:spacing w:after="120" w:before="120"/>
      </w:pPr>
    </w:p>
    <w:p>
      <w:pPr>
        <w:spacing w:after="0" w:before="60"/>
      </w:pPr>
    </w:p>
    <w:p>
      <w:pPr>
        <w:spacing w:after="40" w:before="200"/>
      </w:pPr>
      <w:r>
        <w:rPr>
          <w:rFonts w:ascii="Arial" w:cs="Arial" w:eastAsia="Arial" w:hAnsi="Arial"/>
          <w:sz w:val="28"/>
          <w:szCs w:val="28"/>
        </w:rPr>
        <w:t xml:space="preserve">🏭  </w:t>
      </w:r>
      <w:r>
        <w:rPr>
          <w:rFonts w:ascii="Courier New" w:cs="Courier New" w:eastAsia="Courier New" w:hAnsi="Courier New"/>
          <w:color w:val="E8614A"/>
          <w:sz w:val="16"/>
          <w:szCs w:val="16"/>
        </w:rPr>
        <w:t xml:space="preserve">Persona 04 / 04 · Legacy / Established Business</w:t>
      </w:r>
    </w:p>
    <w:p>
      <w:pPr>
        <w:spacing w:after="20" w:before="40"/>
      </w:pPr>
      <w:r>
        <w:rPr>
          <w:rFonts w:ascii="Arial" w:cs="Arial" w:eastAsia="Arial" w:hAnsi="Arial"/>
          <w:b/>
          <w:bCs/>
          <w:color w:val="2C3E2D"/>
          <w:sz w:val="32"/>
          <w:szCs w:val="32"/>
        </w:rPr>
        <w:t xml:space="preserve">Robert Lalonde</w:t>
      </w:r>
    </w:p>
    <w:p>
      <w:pPr>
        <w:spacing w:after="20" w:before="0"/>
      </w:pPr>
      <w:r>
        <w:rPr>
          <w:rFonts w:ascii="Arial" w:cs="Arial" w:eastAsia="Arial" w:hAnsi="Arial"/>
          <w:color w:val="8A9080"/>
          <w:sz w:val="20"/>
          <w:szCs w:val="20"/>
        </w:rPr>
        <w:t xml:space="preserve">Owner / President, mid-sized manufacturing &amp; supply · Age 58 · Cornwall, ON</w:t>
      </w:r>
    </w:p>
    <w:p>
      <w:pPr>
        <w:spacing w:after="80" w:before="0"/>
      </w:pPr>
      <w:r>
        <w:rPr>
          <w:rFonts w:ascii="Courier New" w:cs="Courier New" w:eastAsia="Courier New" w:hAnsi="Courier New"/>
          <w:color w:val="8A9080"/>
          <w:sz w:val="16"/>
          <w:szCs w:val="16"/>
        </w:rPr>
        <w:t xml:space="preserve">Higher Budget  ·  Results-Driven  ·  Succession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"We've been in business 31 years. Our reputation is excellent locally — but we're completely invisible beyond Cornwall. My son is taking over in a few years and he's telling me we need to modernize our entire brand before that transition. I want this done right, not cheap."</w:t>
            </w:r>
          </w:p>
        </w:tc>
      </w:tr>
    </w:tbl>
    <w:p>
      <w:pPr>
        <w:spacing w:after="0" w:before="80"/>
      </w:pPr>
    </w:p>
    <w:p>
      <w:pPr>
        <w:pStyle w:val="Heading3"/>
        <w:spacing w:after="80" w:before="160"/>
      </w:pPr>
      <w:r>
        <w:rPr>
          <w:rFonts w:ascii="Arial" w:cs="Arial" w:eastAsia="Arial" w:hAnsi="Arial"/>
          <w:b/>
          <w:bCs/>
          <w:color w:val="2C3E2D"/>
          <w:sz w:val="22"/>
          <w:szCs w:val="22"/>
        </w:rPr>
        <w:t xml:space="preserve">Profile</w:t>
      </w:r>
    </w:p>
    <w:p>
      <w:pPr>
        <w:spacing w:after="100" w:before="60"/>
      </w:pPr>
      <w:r>
        <w:rPr>
          <w:rFonts w:ascii="Arial" w:cs="Arial" w:eastAsia="Arial" w:hAnsi="Arial"/>
          <w:b w:val="false"/>
          <w:bCs w:val="false"/>
          <w:i w:val="false"/>
          <w:iCs w:val="false"/>
          <w:color w:val="3A4A38"/>
          <w:sz w:val="22"/>
          <w:szCs w:val="22"/>
        </w:rPr>
        <w:t xml:space="preserve">Lalonde Industrial Supply — industrial parts, safety equipment, facility management supplies. 31 years operating, 12 employees. Revenue $1.2M–$2M/yr; 85% B2B repeat accounts. A 2014 website built by a nephew — not mobile-friendly. Planning succession to his son.</w:t>
      </w:r>
    </w:p>
    <w:p>
      <w:pPr>
        <w:pStyle w:val="Heading3"/>
        <w:spacing w:after="80" w:before="160"/>
      </w:pPr>
      <w:r>
        <w:rPr>
          <w:rFonts w:ascii="Arial" w:cs="Arial" w:eastAsia="Arial" w:hAnsi="Arial"/>
          <w:b/>
          <w:bCs/>
          <w:color w:val="2C3E2D"/>
          <w:sz w:val="22"/>
          <w:szCs w:val="22"/>
        </w:rPr>
        <w:t xml:space="preserve">Goals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 brand and web presence worthy of the company's 31-year track record</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Generate inbound B2B leads beyond Cornwall — Eastern Ontario and Quebec</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 mobile-responsive, professionally photographed website his team hands to prospects with pride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LinkedIn strategy to build his son's profile as incoming leader</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Prepare the brand for succession — an identity not built entirely on Robert's personal reputation</w:t>
      </w:r>
    </w:p>
    <w:p>
      <w:pPr>
        <w:pStyle w:val="Heading3"/>
        <w:spacing w:after="80" w:before="160"/>
      </w:pPr>
      <w:r>
        <w:rPr>
          <w:rFonts w:ascii="Arial" w:cs="Arial" w:eastAsia="Arial" w:hAnsi="Arial"/>
          <w:b/>
          <w:bCs/>
          <w:color w:val="2C3E2D"/>
          <w:sz w:val="22"/>
          <w:szCs w:val="22"/>
        </w:rPr>
        <w:t xml:space="preserve">Frustrations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Skepticism of boutique agencies — needs a polished formal proposal, not a Notion doc</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Multi-stakeholder decision — his son has aesthetic veto; Robert has budget veto</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Fear of disruption during transition — a rebrand cannot look like a crisis before it's ready to announce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"B2B is different" objection — needs case studies or credibility in B2B contexts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Measurement expectations — will ask "how will I know if this worked?" before signing anything</w:t>
      </w:r>
    </w:p>
    <w:p>
      <w:pPr>
        <w:pStyle w:val="Heading3"/>
        <w:spacing w:after="80" w:before="160"/>
      </w:pPr>
      <w:r>
        <w:rPr>
          <w:rFonts w:ascii="Arial" w:cs="Arial" w:eastAsia="Arial" w:hAnsi="Arial"/>
          <w:b/>
          <w:bCs/>
          <w:color w:val="2C3E2D"/>
          <w:sz w:val="22"/>
          <w:szCs w:val="22"/>
        </w:rPr>
        <w:t xml:space="preserve">Lily Pad Opportunity</w:t>
      </w:r>
    </w:p>
    <w:p>
      <w:pPr>
        <w:spacing w:after="80" w:before="60"/>
      </w:pPr>
      <w:r>
        <w:rPr>
          <w:rFonts w:ascii="Arial" w:cs="Arial" w:eastAsia="Arial" w:hAnsi="Arial"/>
          <w:color w:val="1A2418"/>
          <w:sz w:val="22"/>
          <w:szCs w:val="22"/>
        </w:rPr>
        <w:t xml:space="preserve">Highest revenue-per-engagement persona and most likely source of long-term retainer work. Sales cycle is 4–8 weeks. A "Legacy Rebrand &amp; Growth Strategy" engagement is the right offer. The client portal demo feature is especially relevant — Robert will want to review deliverables in a controlled, professional environment.</w:t>
      </w:r>
    </w:p>
    <w:p>
      <w:pPr>
        <w:pBdr>
          <w:bottom w:val="single" w:color="D4CFC6" w:sz="4"/>
        </w:pBdr>
        <w:spacing w:after="120" w:before="120"/>
      </w:pPr>
    </w:p>
    <w:p>
      <w:r>
        <w:br w:type="page"/>
      </w:r>
    </w:p>
    <w:p>
      <w:pPr>
        <w:spacing w:after="0" w:before="200"/>
      </w:pPr>
    </w:p>
    <w:p>
      <w:pPr>
        <w:spacing w:after="0" w:before="0"/>
      </w:pPr>
      <w:r>
        <w:rPr>
          <w:rFonts w:ascii="Courier New" w:cs="Courier New" w:eastAsia="Courier New" w:hAnsi="Courier New"/>
          <w:color w:val="E8614A"/>
          <w:sz w:val="16"/>
          <w:szCs w:val="16"/>
        </w:rPr>
        <w:t xml:space="preserve">05</w:t>
      </w:r>
    </w:p>
    <w:p>
      <w:pPr>
        <w:pStyle w:val="Heading1"/>
        <w:spacing w:after="160" w:before="60"/>
      </w:pPr>
      <w:r>
        <w:rPr>
          <w:rFonts w:ascii="Arial" w:cs="Arial" w:eastAsia="Arial" w:hAnsi="Arial"/>
          <w:b/>
          <w:bCs/>
          <w:color w:val="2C3E2D"/>
          <w:sz w:val="36"/>
          <w:szCs w:val="36"/>
        </w:rPr>
        <w:t xml:space="preserve">Website Personas — Our Own Buyers</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Just as we build persona portraits for every client engagement, we apply the same methodology to our own website. These three personas represent the visitors most likely to arrive at lilypadstrategy.com and convert into clients. Every page, feature, and line of copy on our site is evaluated against these three people.</w:t>
      </w:r>
    </w:p>
    <w:p>
      <w:pPr>
        <w:spacing w:after="0" w:before="80"/>
      </w:pPr>
    </w:p>
    <w:p>
      <w:pPr>
        <w:spacing w:after="40" w:before="0"/>
      </w:pPr>
      <w:r>
        <w:rPr>
          <w:rFonts w:ascii="Arial" w:cs="Arial" w:eastAsia="Arial" w:hAnsi="Arial"/>
          <w:sz w:val="26"/>
          <w:szCs w:val="26"/>
        </w:rPr>
        <w:t xml:space="preserve">🌱  </w:t>
      </w:r>
      <w:r>
        <w:rPr>
          <w:rFonts w:ascii="Arial" w:cs="Arial" w:eastAsia="Arial" w:hAnsi="Arial"/>
          <w:b/>
          <w:bCs/>
          <w:color w:val="2C3E2D"/>
          <w:sz w:val="26"/>
          <w:szCs w:val="26"/>
        </w:rPr>
        <w:t xml:space="preserve">"Sarah"  </w:t>
      </w:r>
      <w:r>
        <w:rPr>
          <w:rFonts w:ascii="Arial" w:cs="Arial" w:eastAsia="Arial" w:hAnsi="Arial"/>
          <w:i/>
          <w:iCs/>
          <w:color w:val="8A9080"/>
          <w:sz w:val="20"/>
          <w:szCs w:val="20"/>
        </w:rPr>
        <w:t xml:space="preserve">The Founder · Startup, Series A · Goals-Driven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Goals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Launch a credible brand fast. Look like a $10M company with a $50K budget.</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Fears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Wasting money on a beautiful site that doesn't convert. Inconsistency across channels.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Behavior</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Compares 3–5 firms. Reads case studies obsessively. Books calls from her phone at 10pm.</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Key Pages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Home → Work → /start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Design Implication</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Mobile-first design, social proof above the fold, embedded calendar on /start, case studies with clear ROI metrics.</w:t>
            </w:r>
          </w:p>
        </w:tc>
      </w:tr>
    </w:tbl>
    <w:p>
      <w:pPr>
        <w:spacing w:after="0" w:before="60"/>
      </w:pPr>
    </w:p>
    <w:p>
      <w:pPr>
        <w:spacing w:after="40" w:before="160"/>
      </w:pPr>
      <w:r>
        <w:rPr>
          <w:rFonts w:ascii="Arial" w:cs="Arial" w:eastAsia="Arial" w:hAnsi="Arial"/>
          <w:sz w:val="26"/>
          <w:szCs w:val="26"/>
        </w:rPr>
        <w:t xml:space="preserve">🏢  </w:t>
      </w:r>
      <w:r>
        <w:rPr>
          <w:rFonts w:ascii="Arial" w:cs="Arial" w:eastAsia="Arial" w:hAnsi="Arial"/>
          <w:b/>
          <w:bCs/>
          <w:color w:val="2C3E2D"/>
          <w:sz w:val="26"/>
          <w:szCs w:val="26"/>
        </w:rPr>
        <w:t xml:space="preserve">"Marcus"  </w:t>
      </w:r>
      <w:r>
        <w:rPr>
          <w:rFonts w:ascii="Arial" w:cs="Arial" w:eastAsia="Arial" w:hAnsi="Arial"/>
          <w:i/>
          <w:iCs/>
          <w:color w:val="8A9080"/>
          <w:sz w:val="20"/>
          <w:szCs w:val="20"/>
        </w:rPr>
        <w:t xml:space="preserve">The Marketing Director · Mid-Market Brand Refresh · Process-Oriented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Goals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Find a firm that handles strategy AND execution. Needs to justify budget to C-suite.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Fears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Agencies that are "full-service" but mediocre at everything. Scope creep. Missed deadlines.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Behavior</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Reads Insights blog to assess expertise. Wants to see a defined process. Needs proposals, not discovery.</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Key Pages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Services → Insights → About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Design Implication</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Detailed process page, Insights blog demonstrating methodology depth, downloadable capability documents, case study metrics.</w:t>
            </w:r>
          </w:p>
        </w:tc>
      </w:tr>
    </w:tbl>
    <w:p>
      <w:pPr>
        <w:spacing w:after="0" w:before="60"/>
      </w:pPr>
    </w:p>
    <w:p>
      <w:pPr>
        <w:spacing w:after="40" w:before="160"/>
      </w:pPr>
      <w:r>
        <w:rPr>
          <w:rFonts w:ascii="Arial" w:cs="Arial" w:eastAsia="Arial" w:hAnsi="Arial"/>
          <w:sz w:val="26"/>
          <w:szCs w:val="26"/>
        </w:rPr>
        <w:t xml:space="preserve">🔁  </w:t>
      </w:r>
      <w:r>
        <w:rPr>
          <w:rFonts w:ascii="Arial" w:cs="Arial" w:eastAsia="Arial" w:hAnsi="Arial"/>
          <w:b/>
          <w:bCs/>
          <w:color w:val="2C3E2D"/>
          <w:sz w:val="26"/>
          <w:szCs w:val="26"/>
        </w:rPr>
        <w:t xml:space="preserve">"Dana"  </w:t>
      </w:r>
      <w:r>
        <w:rPr>
          <w:rFonts w:ascii="Arial" w:cs="Arial" w:eastAsia="Arial" w:hAnsi="Arial"/>
          <w:i/>
          <w:iCs/>
          <w:color w:val="8A9080"/>
          <w:sz w:val="20"/>
          <w:szCs w:val="20"/>
        </w:rPr>
        <w:t xml:space="preserve">The Active Client · Current Engagement · Clarity-Focused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Goals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Review deliverables quickly. Give structured feedback without email chains. Feel informed.</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Fears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Surprises at launch. Unclear revision rounds. Not knowing project status.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Behavior</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Accesses portal from desktop during business hours. Shares links with internal stakeholders. Reviews from mobile on weekends.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Key Pages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/portal only</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Design Implication</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Magic link login (no password friction), clear project status badges, structured feedback form, asset downloads, revision history.</w:t>
            </w:r>
          </w:p>
        </w:tc>
      </w:tr>
    </w:tbl>
    <w:p>
      <w:pPr>
        <w:spacing w:after="0" w:before="60"/>
      </w:pPr>
    </w:p>
    <w:p>
      <w:pPr>
        <w:spacing w:after="0" w:before="60"/>
      </w:pPr>
    </w:p>
    <w:p>
      <w:pPr>
        <w:spacing w:after="100" w:before="60"/>
      </w:pPr>
      <w:r>
        <w:rPr>
          <w:rFonts w:ascii="Arial" w:cs="Arial" w:eastAsia="Arial" w:hAnsi="Arial"/>
          <w:b w:val="false"/>
          <w:bCs w:val="false"/>
          <w:i w:val="false"/>
          <w:iCs w:val="false"/>
          <w:color w:val="3A4A38"/>
          <w:sz w:val="22"/>
          <w:szCs w:val="22"/>
        </w:rPr>
        <w:t xml:space="preserve">Every pull request, every component, every line of copy on our site is evaluated with the question: "Would Sarah understand this in under 10 seconds? Does Marcus have enough proof to justify budget internally? Can Dana review and comment from her iPhone at 8pm?"</w:t>
      </w:r>
    </w:p>
    <w:p>
      <w:r>
        <w:br w:type="page"/>
      </w:r>
    </w:p>
    <w:p>
      <w:pPr>
        <w:spacing w:after="0" w:before="200"/>
      </w:pPr>
    </w:p>
    <w:p>
      <w:pPr>
        <w:spacing w:after="0" w:before="0"/>
      </w:pPr>
      <w:r>
        <w:rPr>
          <w:rFonts w:ascii="Courier New" w:cs="Courier New" w:eastAsia="Courier New" w:hAnsi="Courier New"/>
          <w:color w:val="E8614A"/>
          <w:sz w:val="16"/>
          <w:szCs w:val="16"/>
        </w:rPr>
        <w:t xml:space="preserve">06</w:t>
      </w:r>
    </w:p>
    <w:p>
      <w:pPr>
        <w:pStyle w:val="Heading1"/>
        <w:spacing w:after="160" w:before="60"/>
      </w:pPr>
      <w:r>
        <w:rPr>
          <w:rFonts w:ascii="Arial" w:cs="Arial" w:eastAsia="Arial" w:hAnsi="Arial"/>
          <w:b/>
          <w:bCs/>
          <w:color w:val="2C3E2D"/>
          <w:sz w:val="36"/>
          <w:szCs w:val="36"/>
        </w:rPr>
        <w:t xml:space="preserve">Applying Our Own Methodology to Our Website</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We eat our own cooking. The Lily Pad website is the most important demonstration of our methodology. Every phase of the Lily Pad Launch process has been applied to our own digital presence — the personas above (Section 05) are the output of Phase 2 applied to ourselves.</w:t>
      </w:r>
    </w:p>
    <w:p>
      <w:pPr>
        <w:spacing w:after="0" w:before="80"/>
      </w:pPr>
    </w:p>
    <w:p>
      <w:pPr>
        <w:pStyle w:val="Heading2"/>
        <w:spacing w:after="100" w:before="200"/>
      </w:pPr>
      <w:r>
        <w:rPr>
          <w:rFonts w:ascii="Arial" w:cs="Arial" w:eastAsia="Arial" w:hAnsi="Arial"/>
          <w:b/>
          <w:bCs/>
          <w:color w:val="2C3E2D"/>
          <w:sz w:val="26"/>
          <w:szCs w:val="26"/>
        </w:rPr>
        <w:t xml:space="preserve">Phase 1: Root — Business Discovery</w:t>
      </w:r>
    </w:p>
    <w:p>
      <w:pPr>
        <w:spacing w:after="100" w:before="60"/>
      </w:pPr>
      <w:r>
        <w:rPr>
          <w:rFonts w:ascii="Arial" w:cs="Arial" w:eastAsia="Arial" w:hAnsi="Arial"/>
          <w:b w:val="false"/>
          <w:bCs w:val="false"/>
          <w:i w:val="false"/>
          <w:iCs w:val="false"/>
          <w:color w:val="3A4A38"/>
          <w:sz w:val="22"/>
          <w:szCs w:val="22"/>
        </w:rPr>
        <w:t xml:space="preserve">Who are we, what do we fear, what does success feel like? We are a persona-led strategy and development consultancy serving SMBs in Cornwall and Eastern Ontario. We fear being perceived as another generic agency. Success looks like: inbound leads from businesses we want to work with, a portal full of active client engagements, and a brand that makes prospects say "this is exactly what I've been looking for."</w:t>
      </w:r>
    </w:p>
    <w:p>
      <w:pPr>
        <w:spacing w:after="0" w:before="60"/>
      </w:pPr>
    </w:p>
    <w:p>
      <w:pPr>
        <w:pStyle w:val="Heading2"/>
        <w:spacing w:after="100" w:before="200"/>
      </w:pPr>
      <w:r>
        <w:rPr>
          <w:rFonts w:ascii="Arial" w:cs="Arial" w:eastAsia="Arial" w:hAnsi="Arial"/>
          <w:b/>
          <w:bCs/>
          <w:color w:val="2C3E2D"/>
          <w:sz w:val="26"/>
          <w:szCs w:val="26"/>
        </w:rPr>
        <w:t xml:space="preserve">Phase 2: Submerge — User Research</w:t>
      </w:r>
    </w:p>
    <w:p>
      <w:pPr>
        <w:spacing w:after="100" w:before="60"/>
      </w:pPr>
      <w:r>
        <w:rPr>
          <w:rFonts w:ascii="Arial" w:cs="Arial" w:eastAsia="Arial" w:hAnsi="Arial"/>
          <w:b w:val="false"/>
          <w:bCs w:val="false"/>
          <w:i w:val="false"/>
          <w:iCs w:val="false"/>
          <w:color w:val="3A4A38"/>
          <w:sz w:val="22"/>
          <w:szCs w:val="22"/>
        </w:rPr>
        <w:t xml:space="preserve">Our website personas (Section 05) are the output of this phase: Sarah (the Founder), Marcus (the Marketing Director), and Dana (the Active Client). Each has a distinct set of goals, frustrations, and behavioral patterns that drive every design and content decision on our site.</w:t>
      </w:r>
    </w:p>
    <w:p>
      <w:pPr>
        <w:spacing w:after="0" w:before="60"/>
      </w:pPr>
    </w:p>
    <w:p>
      <w:pPr>
        <w:pStyle w:val="Heading2"/>
        <w:spacing w:after="100" w:before="200"/>
      </w:pPr>
      <w:r>
        <w:rPr>
          <w:rFonts w:ascii="Arial" w:cs="Arial" w:eastAsia="Arial" w:hAnsi="Arial"/>
          <w:b/>
          <w:bCs/>
          <w:color w:val="2C3E2D"/>
          <w:sz w:val="26"/>
          <w:szCs w:val="26"/>
        </w:rPr>
        <w:t xml:space="preserve">Phase 3: Pad — Strategy Alignment</w:t>
      </w:r>
    </w:p>
    <w:p>
      <w:pPr>
        <w:spacing w:after="100" w:before="60"/>
      </w:pPr>
      <w:r>
        <w:rPr>
          <w:rFonts w:ascii="Arial" w:cs="Arial" w:eastAsia="Arial" w:hAnsi="Arial"/>
          <w:b w:val="false"/>
          <w:bCs w:val="false"/>
          <w:i w:val="false"/>
          <w:iCs w:val="false"/>
          <w:color w:val="3A4A38"/>
          <w:sz w:val="22"/>
          <w:szCs w:val="22"/>
        </w:rPr>
        <w:t xml:space="preserve">Key tension: Sarah needs impulse-friendly, fast social proof. Marcus needs depth, process documentation, and proposal materials. Dana needs a completely different surface (the portal) that neither Sarah nor Marcus ever sees. Resolution: a public site that rewards fast skimmers (Sarah) and deep readers (Marcus) equally, with a separate authenticated experience for Dana entirely.</w:t>
      </w:r>
    </w:p>
    <w:p>
      <w:pPr>
        <w:spacing w:after="0" w:before="60"/>
      </w:pPr>
    </w:p>
    <w:p>
      <w:pPr>
        <w:pStyle w:val="Heading2"/>
        <w:spacing w:after="100" w:before="200"/>
      </w:pPr>
      <w:r>
        <w:rPr>
          <w:rFonts w:ascii="Arial" w:cs="Arial" w:eastAsia="Arial" w:hAnsi="Arial"/>
          <w:b/>
          <w:bCs/>
          <w:color w:val="2C3E2D"/>
          <w:sz w:val="26"/>
          <w:szCs w:val="26"/>
        </w:rPr>
        <w:t xml:space="preserve">Phase 4: Surface — Persona-Led Design</w:t>
      </w:r>
    </w:p>
    <w:p>
      <w:pPr>
        <w:spacing w:after="100" w:before="60"/>
      </w:pPr>
      <w:r>
        <w:rPr>
          <w:rFonts w:ascii="Arial" w:cs="Arial" w:eastAsia="Arial" w:hAnsi="Arial"/>
          <w:b w:val="false"/>
          <w:bCs w:val="false"/>
          <w:i w:val="false"/>
          <w:iCs w:val="false"/>
          <w:color w:val="3A4A38"/>
          <w:sz w:val="22"/>
          <w:szCs w:val="22"/>
        </w:rPr>
        <w:t xml:space="preserve">Forest green (#2C3E2D), coral (#E8614A), and warm cream (#FAF8F4) — colors drawn from the logo and rooted in the emotional territory we want to occupy: natural, trustworthy, warm, precise. Every page is annotated with its primary persona before a single component is built. Typography: Cormorant Garamond for editorial authority, Outfit for modern clarity, DM Mono for technical precision.</w:t>
      </w:r>
    </w:p>
    <w:p>
      <w:pPr>
        <w:spacing w:after="0" w:before="60"/>
      </w:pPr>
    </w:p>
    <w:p>
      <w:pPr>
        <w:pStyle w:val="Heading2"/>
        <w:spacing w:after="100" w:before="200"/>
      </w:pPr>
      <w:r>
        <w:rPr>
          <w:rFonts w:ascii="Arial" w:cs="Arial" w:eastAsia="Arial" w:hAnsi="Arial"/>
          <w:b/>
          <w:bCs/>
          <w:color w:val="2C3E2D"/>
          <w:sz w:val="26"/>
          <w:szCs w:val="26"/>
        </w:rPr>
        <w:t xml:space="preserve">Phase 5: Bloom — Build &amp; Validate</w:t>
      </w:r>
    </w:p>
    <w:p>
      <w:pPr>
        <w:spacing w:after="100" w:before="60"/>
      </w:pPr>
      <w:r>
        <w:rPr>
          <w:rFonts w:ascii="Arial" w:cs="Arial" w:eastAsia="Arial" w:hAnsi="Arial"/>
          <w:b w:val="false"/>
          <w:bCs w:val="false"/>
          <w:i w:val="false"/>
          <w:iCs w:val="false"/>
          <w:color w:val="3A4A38"/>
          <w:sz w:val="22"/>
          <w:szCs w:val="22"/>
        </w:rPr>
        <w:t xml:space="preserve">Build against persona criteria, not internal preference. Before any feature ships: "Would Sarah understand this in under 10 seconds?" "Does Marcus have enough proof to justify budget to C-suite?" "Can Dana review deliverables from her iPhone at 8pm?" If no, it doesn't ship.</w:t>
      </w:r>
    </w:p>
    <w:p>
      <w:pPr>
        <w:spacing w:after="0" w:before="60"/>
      </w:pPr>
    </w:p>
    <w:p>
      <w:pPr>
        <w:pStyle w:val="Heading2"/>
        <w:spacing w:after="100" w:before="200"/>
      </w:pPr>
      <w:r>
        <w:rPr>
          <w:rFonts w:ascii="Arial" w:cs="Arial" w:eastAsia="Arial" w:hAnsi="Arial"/>
          <w:b/>
          <w:bCs/>
          <w:color w:val="2C3E2D"/>
          <w:sz w:val="26"/>
          <w:szCs w:val="26"/>
        </w:rPr>
        <w:t xml:space="preserve">Phase 6: Flow — Living System</w:t>
      </w:r>
    </w:p>
    <w:p>
      <w:pPr>
        <w:spacing w:after="100" w:before="60"/>
      </w:pPr>
      <w:r>
        <w:rPr>
          <w:rFonts w:ascii="Arial" w:cs="Arial" w:eastAsia="Arial" w:hAnsi="Arial"/>
          <w:b w:val="false"/>
          <w:bCs w:val="false"/>
          <w:i w:val="false"/>
          <w:iCs w:val="false"/>
          <w:color w:val="3A4A38"/>
          <w:sz w:val="22"/>
          <w:szCs w:val="22"/>
        </w:rPr>
        <w:t xml:space="preserve">Our persona library lives in /docs/personas/ in the GitHub repository, versioned alongside the code. Quarterly reviews assess whether new buyer types are emerging. The website evolves as our market understanding deepens — not on a redesign cycle, but continuously.</w:t>
      </w:r>
    </w:p>
    <w:p>
      <w:r>
        <w:br w:type="page"/>
      </w:r>
    </w:p>
    <w:p>
      <w:pPr>
        <w:spacing w:after="0" w:before="200"/>
      </w:pPr>
    </w:p>
    <w:p>
      <w:pPr>
        <w:spacing w:after="0" w:before="0"/>
      </w:pPr>
      <w:r>
        <w:rPr>
          <w:rFonts w:ascii="Courier New" w:cs="Courier New" w:eastAsia="Courier New" w:hAnsi="Courier New"/>
          <w:color w:val="E8614A"/>
          <w:sz w:val="16"/>
          <w:szCs w:val="16"/>
        </w:rPr>
        <w:t xml:space="preserve">07</w:t>
      </w:r>
    </w:p>
    <w:p>
      <w:pPr>
        <w:pStyle w:val="Heading1"/>
        <w:spacing w:after="160" w:before="60"/>
      </w:pPr>
      <w:r>
        <w:rPr>
          <w:rFonts w:ascii="Arial" w:cs="Arial" w:eastAsia="Arial" w:hAnsi="Arial"/>
          <w:b/>
          <w:bCs/>
          <w:color w:val="2C3E2D"/>
          <w:sz w:val="36"/>
          <w:szCs w:val="36"/>
        </w:rPr>
        <w:t xml:space="preserve">Site Architecture &amp; Content Strategy</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The site structure below is grounded in competitive analysis of leading brand strategy and web development consultancies, and validated against our three website personas. Every page exists because a persona needs it; no page exists as convention alone.</w:t>
      </w:r>
    </w:p>
    <w:p>
      <w:pPr>
        <w:spacing w:after="0" w:before="80"/>
      </w:pPr>
    </w:p>
    <w:p>
      <w:pPr>
        <w:pStyle w:val="Heading2"/>
        <w:spacing w:after="100" w:before="200"/>
      </w:pPr>
      <w:r>
        <w:rPr>
          <w:rFonts w:ascii="Arial" w:cs="Arial" w:eastAsia="Arial" w:hAnsi="Arial"/>
          <w:b/>
          <w:bCs/>
          <w:color w:val="2C3E2D"/>
          <w:sz w:val="26"/>
          <w:szCs w:val="26"/>
        </w:rPr>
        <w:t xml:space="preserve">Page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Page</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Purpose / Content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 — Home</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Hero, Value Prop, Proof Strip, Featured Work, Process Preview, Testimonials, CTA</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/services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Services overview + sub-pages for Brand Strategy, Web Development, Design Systems, Launch Packages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/work</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Case studies archive + individual [slug] pages — Brief → Approach → Payoff with metrics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/insights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Insights / thought leadership blog + individual article pages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/about</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Story, Team, Values, Press, Partnership logos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/start</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Discovery call booking — embedded calendar (Cal.com). Single purpose, zero friction.</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/resources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Lead magnets, downloads (Phase 2)</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/speaking</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Media kit, talks (Phase 2)</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/portal</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Auth-required client demo portal — /portal/[client]/[project]</w:t>
            </w:r>
          </w:p>
        </w:tc>
      </w:tr>
    </w:tbl>
    <w:p>
      <w:pPr>
        <w:spacing w:after="0" w:before="120"/>
      </w:pPr>
    </w:p>
    <w:p>
      <w:pPr>
        <w:pStyle w:val="Heading2"/>
        <w:spacing w:after="100" w:before="200"/>
      </w:pPr>
      <w:r>
        <w:rPr>
          <w:rFonts w:ascii="Arial" w:cs="Arial" w:eastAsia="Arial" w:hAnsi="Arial"/>
          <w:b/>
          <w:bCs/>
          <w:color w:val="2C3E2D"/>
          <w:sz w:val="26"/>
          <w:szCs w:val="26"/>
        </w:rPr>
        <w:t xml:space="preserve">Homepage Section Order — by Conversion Impact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Hero: One confident headline stating the transformation we deliver. Not what we do — what they get. One CTA: "Start a Project."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Proof Strip: Client logos or quantified impact bar ("14 brands launched"). Social proof above the fold kills doubt.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Problem Framing: A short section articulating the pain clients feel before working with us. Makes them feel seen before we pitch anything.</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Services Summary: 3–4 cards linking to service detail pages. Focus on outcomes, not deliverables.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Featured Case Study: One deep-link to our strongest work. Problem → Approach → Result with client photo + quote.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Process Preview: 3–5 step visual of the Lily Pad Launch method. Reduces "what will working with you look like?" anxiety.</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Testimonials: 2–3 video or photo testimonials. Video converts measurably better than text.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Insight Teaser: Latest 2–3 blog posts. Shows the firm is active, expert, and worth returning to.</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Final CTA: Full-width block with single action — "Book a discovery call." Repeat in footer.</w:t>
      </w:r>
    </w:p>
    <w:p>
      <w:pPr>
        <w:spacing w:after="0" w:before="120"/>
      </w:pPr>
    </w:p>
    <w:p>
      <w:pPr>
        <w:pStyle w:val="Heading2"/>
        <w:spacing w:after="100" w:before="200"/>
      </w:pPr>
      <w:r>
        <w:rPr>
          <w:rFonts w:ascii="Arial" w:cs="Arial" w:eastAsia="Arial" w:hAnsi="Arial"/>
          <w:b/>
          <w:bCs/>
          <w:color w:val="2C3E2D"/>
          <w:sz w:val="26"/>
          <w:szCs w:val="26"/>
        </w:rPr>
        <w:t xml:space="preserve">Competitive Gaps — What We Must Have</w:t>
      </w:r>
    </w:p>
    <w:p>
      <w:pPr>
        <w:spacing w:after="100" w:before="60"/>
      </w:pPr>
      <w:r>
        <w:rPr>
          <w:rFonts w:ascii="Arial" w:cs="Arial" w:eastAsia="Arial" w:hAnsi="Arial"/>
          <w:b w:val="false"/>
          <w:bCs w:val="false"/>
          <w:i w:val="false"/>
          <w:iCs w:val="false"/>
          <w:color w:val="3A4A38"/>
          <w:sz w:val="22"/>
          <w:szCs w:val="22"/>
        </w:rPr>
        <w:t xml:space="preserve">Analysis of leading boutique brand and dev consultancies reveals the features that separate forgettable consulting sites from ones that generate consistent inbound leads. All of the following are required in our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Results-Forward Case Studies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Brief → Approach → Payoff with specific metrics. Quantified outcomes are 5× more persuasive than process descriptions.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Embedded Discovery Booking</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Direct calendar embedding (Cal.com). A contact form with a 24–72hr reply window loses deals.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Thought Leadership / SEO</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Consistent Insights blog — prospects read for months before booking. Each post is a mini consulting session.</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Lead Magnets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Free Brand Audit Checklist or Launch Readiness Assessment captures emails from not-yet-ready prospects.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Video Testimonials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60–90 second client videos on homepage and case study pages. Text quotes are table stakes; video builds trust differently.</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Transparent Pricing Signals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"Starts at $X" eliminates poor-fit inquiries and attracts serious ones. Even a range pre-qualifies leads.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Newsletter / Email Community</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"Launching Brands That Last" — a weekly list that converts cold traffic into warm prospects over time.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Awards &amp; Press Section</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Third-party validation (Awwwards, Clutch, podcast appearances) — our "As Seen In" strip.</w:t>
            </w:r>
          </w:p>
        </w:tc>
      </w:tr>
    </w:tbl>
    <w:p>
      <w:r>
        <w:br w:type="page"/>
      </w:r>
    </w:p>
    <w:p>
      <w:pPr>
        <w:spacing w:after="0" w:before="200"/>
      </w:pPr>
    </w:p>
    <w:p>
      <w:pPr>
        <w:spacing w:after="0" w:before="0"/>
      </w:pPr>
      <w:r>
        <w:rPr>
          <w:rFonts w:ascii="Courier New" w:cs="Courier New" w:eastAsia="Courier New" w:hAnsi="Courier New"/>
          <w:color w:val="E8614A"/>
          <w:sz w:val="16"/>
          <w:szCs w:val="16"/>
        </w:rPr>
        <w:t xml:space="preserve">08</w:t>
      </w:r>
    </w:p>
    <w:p>
      <w:pPr>
        <w:pStyle w:val="Heading1"/>
        <w:spacing w:after="160" w:before="60"/>
      </w:pPr>
      <w:r>
        <w:rPr>
          <w:rFonts w:ascii="Arial" w:cs="Arial" w:eastAsia="Arial" w:hAnsi="Arial"/>
          <w:b/>
          <w:bCs/>
          <w:color w:val="2C3E2D"/>
          <w:sz w:val="36"/>
          <w:szCs w:val="36"/>
        </w:rPr>
        <w:t xml:space="preserve">Technical Architecture</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The full stack is chosen for developer experience, Firebase integration depth, persona-aligned performance characteristics, and long-term maintainability by a small team.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Stack Choice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Hosting</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Firebase Hosting — global CDN, custom domain + SSL, PR Preview Channels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Frontend</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React 18 · Vite 5 · Tailwind CSS v4 · React Router v7 · Framer Motion</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Backend</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Firebase Auth · Firestore · Firebase Storage · Cloud Functions (Node.js)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Analytics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Firebase Analytics — conversion tracking from services pages to /start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Dev Tools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Claude Code · Antigravity CLI · GitHub Codespaces · ESLint + Prettier · Vitest</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Documentation</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Markdown / MDX · ADRs · Mermaid diagrams (renders in GitHub natively)</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Content</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MDX files in /src/content/ — case studies and blog posts as Git commits, not CMS logins</w:t>
            </w:r>
          </w:p>
        </w:tc>
      </w:tr>
    </w:tbl>
    <w:p>
      <w:pPr>
        <w:spacing w:after="0" w:before="120"/>
      </w:pPr>
    </w:p>
    <w:p>
      <w:pPr>
        <w:pStyle w:val="Heading2"/>
        <w:spacing w:after="100" w:before="200"/>
      </w:pPr>
      <w:r>
        <w:rPr>
          <w:rFonts w:ascii="Arial" w:cs="Arial" w:eastAsia="Arial" w:hAnsi="Arial"/>
          <w:b/>
          <w:bCs/>
          <w:color w:val="2C3E2D"/>
          <w:sz w:val="26"/>
          <w:szCs w:val="26"/>
        </w:rPr>
        <w:t xml:space="preserve">Repository Structure</w:t>
      </w:r>
    </w:p>
    <w:p>
      <w:pPr>
        <w:spacing w:after="100" w:before="60"/>
      </w:pPr>
      <w:r>
        <w:rPr>
          <w:rFonts w:ascii="Arial" w:cs="Arial" w:eastAsia="Arial" w:hAnsi="Arial"/>
          <w:b w:val="false"/>
          <w:bCs w:val="false"/>
          <w:i w:val="false"/>
          <w:iCs w:val="false"/>
          <w:color w:val="3A4A38"/>
          <w:sz w:val="22"/>
          <w:szCs w:val="22"/>
        </w:rPr>
        <w:t xml:space="preserve">The repository is organized to make personas, documentation, and brand tokens first-class citizens — not afterthoughts. Every new feature begins in /docs/ before it begins in /src/.</w:t>
      </w:r>
    </w:p>
    <w:p>
      <w:pPr>
        <w:spacing w:after="0" w:before="60"/>
      </w:pPr>
    </w:p>
    <w:p>
      <w:pPr>
        <w:spacing w:after="60" w:before="60"/>
      </w:pPr>
      <w:r>
        <w:rPr>
          <w:rFonts w:ascii="Courier New" w:cs="Courier New" w:eastAsia="Courier New" w:hAnsi="Courier New"/>
          <w:color w:val="2C3E2D"/>
          <w:sz w:val="18"/>
          <w:szCs w:val="18"/>
        </w:rPr>
        <w:t xml:space="preserve">lilypad-web/
├── .github/workflows/         # CI/CD — deploy, preview, docs-lint
├── docs/
│   ├── personas/               # sarah.md, marcus.md, dana.md + Cornwall set
│   ├── adr/                    # Architecture Decision Records
│   ├── SITEMAP.md
│   ├── BRAND-TOKENS.md
│   └── CONTENT-GUIDELINES.md
├── src/
│   ├── components/
│   │   ├── ui/                 # Design system primitives
│   │   ├── marketing/          # Public site sections
│   │   └── portal/             # Client portal components
│   ├── pages/
│   ├── hooks/
│   ├── lib/                    # Firebase SDK (never called from components)
│   └── content/                # MDX case studies &amp; blog posts
├── functions/                  # Firebase Cloud Functions
├── CLAUDE.md                   # AI context file — read by Claude Code automatically
└── README.md</w:t>
      </w:r>
    </w:p>
    <w:p>
      <w:r>
        <w:br w:type="page"/>
      </w:r>
    </w:p>
    <w:p>
      <w:pPr>
        <w:spacing w:after="0" w:before="200"/>
      </w:pPr>
    </w:p>
    <w:p>
      <w:pPr>
        <w:spacing w:after="0" w:before="0"/>
      </w:pPr>
      <w:r>
        <w:rPr>
          <w:rFonts w:ascii="Courier New" w:cs="Courier New" w:eastAsia="Courier New" w:hAnsi="Courier New"/>
          <w:color w:val="E8614A"/>
          <w:sz w:val="16"/>
          <w:szCs w:val="16"/>
        </w:rPr>
        <w:t xml:space="preserve">09</w:t>
      </w:r>
    </w:p>
    <w:p>
      <w:pPr>
        <w:pStyle w:val="Heading1"/>
        <w:spacing w:after="160" w:before="60"/>
      </w:pPr>
      <w:r>
        <w:rPr>
          <w:rFonts w:ascii="Arial" w:cs="Arial" w:eastAsia="Arial" w:hAnsi="Arial"/>
          <w:b/>
          <w:bCs/>
          <w:color w:val="2C3E2D"/>
          <w:sz w:val="36"/>
          <w:szCs w:val="36"/>
        </w:rPr>
        <w:t xml:space="preserve">Docs-as-Code &amp; CI/CD Pipeline</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Docs-as-Code treats documentation with the same rigor, tooling, and version control as software. Every spec, decision, persona, and content guideline lives in the repository — reviewed in pull requests, deployed alongside the code it describes. This is not just good engineering practice; it is our methodology applied to our own operations.</w:t>
      </w:r>
    </w:p>
    <w:p>
      <w:pPr>
        <w:spacing w:after="0" w:before="80"/>
      </w:pPr>
    </w:p>
    <w:p>
      <w:pPr>
        <w:pStyle w:val="Heading2"/>
        <w:spacing w:after="100" w:before="200"/>
      </w:pPr>
      <w:r>
        <w:rPr>
          <w:rFonts w:ascii="Arial" w:cs="Arial" w:eastAsia="Arial" w:hAnsi="Arial"/>
          <w:b/>
          <w:bCs/>
          <w:color w:val="2C3E2D"/>
          <w:sz w:val="26"/>
          <w:szCs w:val="26"/>
        </w:rPr>
        <w:t xml:space="preserve">Core Principles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Single Source of Truth: All content strategy, brand guidelines, personas, and architecture decisions live in /docs/. No Notion, no Google Docs, no Confluence. One repo, one truth.</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Architecture Decision Records (ADRs): Every significant technical choice documented in a short Markdown file with Context, Decision, and Consequences. Future-us will thank present-us.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Markdown-Native Content: Blog posts and case studies are MDX files in /src/content/ processed by Vite at build time. Adding a case study is a Git commit, not a CMS login.</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Diagrams as Code: All architecture diagrams use Mermaid syntax inside Markdown. They render in GitHub's UI automatically — no Figma files, no stale PNGs.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PR-Gated Documentation: GitHub Actions runs markdownlint and a broken-link checker on every PR. Docs that don't meet standards don't merge.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README-Driven Development: Write the README for a new feature before writing any code. Forces clarity of purpose and serves as the acceptance criteria.</w:t>
      </w:r>
    </w:p>
    <w:p>
      <w:pPr>
        <w:spacing w:after="0" w:before="80"/>
      </w:pPr>
    </w:p>
    <w:p>
      <w:pPr>
        <w:pStyle w:val="Heading2"/>
        <w:spacing w:after="100" w:before="200"/>
      </w:pPr>
      <w:r>
        <w:rPr>
          <w:rFonts w:ascii="Arial" w:cs="Arial" w:eastAsia="Arial" w:hAnsi="Arial"/>
          <w:b/>
          <w:bCs/>
          <w:color w:val="2C3E2D"/>
          <w:sz w:val="26"/>
          <w:szCs w:val="26"/>
        </w:rPr>
        <w:t xml:space="preserve">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Branch</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main</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Production. Protected. Requires PR + 1 review. Auto-deploys to lilypadstrategy.com.</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develop</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Integration branch. All feature branches merge here first.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feature/[name]</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Short-lived. Every PR generates a Firebase Preview Channel URL for stakeholder review.</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content/[name]</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Used for blog posts and case study additions via Claude Code / Antigravity CLI.</w:t>
            </w:r>
          </w:p>
        </w:tc>
      </w:tr>
    </w:tbl>
    <w:p>
      <w:pPr>
        <w:spacing w:after="0" w:before="80"/>
      </w:pPr>
    </w:p>
    <w:p>
      <w:pPr>
        <w:pStyle w:val="Heading2"/>
        <w:spacing w:after="100" w:before="200"/>
      </w:pPr>
      <w:r>
        <w:rPr>
          <w:rFonts w:ascii="Arial" w:cs="Arial" w:eastAsia="Arial" w:hAnsi="Arial"/>
          <w:b/>
          <w:bCs/>
          <w:color w:val="2C3E2D"/>
          <w:sz w:val="26"/>
          <w:szCs w:val="26"/>
        </w:rPr>
        <w:t xml:space="preserve">Deployment Pipeline</w:t>
      </w:r>
    </w:p>
    <w:p>
      <w:pPr>
        <w:spacing w:after="100" w:before="60"/>
      </w:pPr>
      <w:r>
        <w:rPr>
          <w:rFonts w:ascii="Arial" w:cs="Arial" w:eastAsia="Arial" w:hAnsi="Arial"/>
          <w:b w:val="false"/>
          <w:bCs w:val="false"/>
          <w:i w:val="false"/>
          <w:iCs w:val="false"/>
          <w:color w:val="3A4A38"/>
          <w:sz w:val="22"/>
          <w:szCs w:val="22"/>
        </w:rPr>
        <w:t xml:space="preserve">Push to any branch → GitHub Actions triggers lint, test, and build → Firebase Preview Channel URL generated per PR → PR review and approval → merge to main → auto-deploy to production. No manual deployments, ever.</w:t>
      </w:r>
    </w:p>
    <w:p>
      <w:r>
        <w:br w:type="page"/>
      </w:r>
    </w:p>
    <w:p>
      <w:pPr>
        <w:spacing w:after="0" w:before="200"/>
      </w:pPr>
    </w:p>
    <w:p>
      <w:pPr>
        <w:spacing w:after="0" w:before="0"/>
      </w:pPr>
      <w:r>
        <w:rPr>
          <w:rFonts w:ascii="Courier New" w:cs="Courier New" w:eastAsia="Courier New" w:hAnsi="Courier New"/>
          <w:color w:val="E8614A"/>
          <w:sz w:val="16"/>
          <w:szCs w:val="16"/>
        </w:rPr>
        <w:t xml:space="preserve">10</w:t>
      </w:r>
    </w:p>
    <w:p>
      <w:pPr>
        <w:pStyle w:val="Heading1"/>
        <w:spacing w:after="160" w:before="60"/>
      </w:pPr>
      <w:r>
        <w:rPr>
          <w:rFonts w:ascii="Arial" w:cs="Arial" w:eastAsia="Arial" w:hAnsi="Arial"/>
          <w:b/>
          <w:bCs/>
          <w:color w:val="2C3E2D"/>
          <w:sz w:val="36"/>
          <w:szCs w:val="36"/>
        </w:rPr>
        <w:t xml:space="preserve">Firebase Backend Services</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Firebase provides the complete backend for both the public site and the client portal. Each service maps to a specific persona need — chosen deliberately, not by convention.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Purpose &amp; Persona Rationale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Firebase Auth</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Email/password auth + magic link (email link) for frictionless client portal login. No password to remember. Sessions persist 30 days.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Firestore</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Client records, projects, feedback submissions, newsletter subscribers. Security Rules ensure clients can only read their own project data — zero cross-client exposure.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Firebase Storage</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Demo assets: design mockup images, prototype videos, brand kit downloads. Signed URLs give clients time-limited access without a CDN build.</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Cloud Functions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Sending portal invite emails, processing contact form submissions, triggering Slack/email notifications when feedback is submitted, newsletter confirmation.</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Firebase Analytics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Tracks which service pages convert to /start bookings, which case studies get the most time-on-page, which portal sections clients actually use.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Firebase Hosting</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Global CDN, custom domain, automatic SSL, HTTP/2, native Preview Channels for every PR. GitHub Actions integration is first-class.</w:t>
            </w:r>
          </w:p>
        </w:tc>
      </w:tr>
    </w:tbl>
    <w:p>
      <w:r>
        <w:br w:type="page"/>
      </w:r>
    </w:p>
    <w:p>
      <w:pPr>
        <w:spacing w:after="0" w:before="200"/>
      </w:pPr>
    </w:p>
    <w:p>
      <w:pPr>
        <w:spacing w:after="0" w:before="0"/>
      </w:pPr>
      <w:r>
        <w:rPr>
          <w:rFonts w:ascii="Courier New" w:cs="Courier New" w:eastAsia="Courier New" w:hAnsi="Courier New"/>
          <w:color w:val="E8614A"/>
          <w:sz w:val="16"/>
          <w:szCs w:val="16"/>
        </w:rPr>
        <w:t xml:space="preserve">11</w:t>
      </w:r>
    </w:p>
    <w:p>
      <w:pPr>
        <w:pStyle w:val="Heading1"/>
        <w:spacing w:after="160" w:before="60"/>
      </w:pPr>
      <w:r>
        <w:rPr>
          <w:rFonts w:ascii="Arial" w:cs="Arial" w:eastAsia="Arial" w:hAnsi="Arial"/>
          <w:b/>
          <w:bCs/>
          <w:color w:val="2C3E2D"/>
          <w:sz w:val="36"/>
          <w:szCs w:val="36"/>
        </w:rPr>
        <w:t xml:space="preserve">Client Demo Portal</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The portal is designed for Dana — the Active Client persona. It is a protected section of the same React application (not a separate product). Clients access it via magic link, see only their own projects, and can review deliverables and leave structured feedback without ever opening an email thread.</w:t>
      </w:r>
    </w:p>
    <w:p>
      <w:pPr>
        <w:spacing w:after="100" w:before="60"/>
      </w:pPr>
      <w:r>
        <w:rPr>
          <w:rFonts w:ascii="Arial" w:cs="Arial" w:eastAsia="Arial" w:hAnsi="Arial"/>
          <w:b w:val="false"/>
          <w:bCs w:val="false"/>
          <w:i w:val="false"/>
          <w:iCs w:val="false"/>
          <w:color w:val="3A4A38"/>
          <w:sz w:val="22"/>
          <w:szCs w:val="22"/>
        </w:rPr>
        <w:t xml:space="preserve">The portal is also our most powerful differentiator in sales conversations with Robert (the Legacy Business Owner), who expects a professional, controlled review environment rather than shared Dropbox links.</w:t>
      </w:r>
    </w:p>
    <w:p>
      <w:pPr>
        <w:spacing w:after="0" w:before="80"/>
      </w:pPr>
    </w:p>
    <w:p>
      <w:pPr>
        <w:pStyle w:val="Heading2"/>
        <w:spacing w:after="100" w:before="200"/>
      </w:pPr>
      <w:r>
        <w:rPr>
          <w:rFonts w:ascii="Arial" w:cs="Arial" w:eastAsia="Arial" w:hAnsi="Arial"/>
          <w:b/>
          <w:bCs/>
          <w:color w:val="2C3E2D"/>
          <w:sz w:val="26"/>
          <w:szCs w:val="26"/>
        </w:rPr>
        <w:t xml:space="preserve">Phase 1 Portal Features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Magic Link Login: You add a client's email in Firebase. They receive an invite. One click logs them in — no password, no confusion.</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Project Dashboard: Shows all active projects with status badges (In Review, Approved, Archived) and revision round number.</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Demo Viewer: Embeds the deliverable — a Figma prototype iframe, a web app preview, a video, or a PDF viewer — in a clean full-screen layout. No external links to chase.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Structured Feedback Form: Clients select which section they're commenting on, write their feedback, and submit. All responses land in Firestore and trigger a Slack/email notification.</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Asset Downloads: Brand kit ZIPs, style guides, and exported assets available via signed Firebase Storage URLs. Access-controlled per client.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Revision History: Clients can toggle between "Round 1," "Round 2," etc. to compare changes. Builds trust through transparency.</w:t>
      </w:r>
    </w:p>
    <w:p>
      <w:pPr>
        <w:spacing w:after="0" w:before="80"/>
      </w:pPr>
    </w:p>
    <w:p>
      <w:pPr>
        <w:pStyle w:val="Heading2"/>
        <w:spacing w:after="100" w:before="200"/>
      </w:pPr>
      <w:r>
        <w:rPr>
          <w:rFonts w:ascii="Arial" w:cs="Arial" w:eastAsia="Arial" w:hAnsi="Arial"/>
          <w:b/>
          <w:bCs/>
          <w:color w:val="2C3E2D"/>
          <w:sz w:val="26"/>
          <w:szCs w:val="26"/>
        </w:rPr>
        <w:t xml:space="preserve">Phase 2 Portal Features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Inline Commenting: Click any part of a design to drop a pinned comment — powered by a custom Firestore structure + CSS coordinate mapping.</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Approval Workflow: Client clicks "Approve this revision" → Cloud Function triggers → project status updates → Slack notification → timestamp logged. Audit-ready.</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Multi-Stakeholder Access: Multiple email addresses per project, each with read-only or comment permissions. No shared passwords.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Project Timeline: A visual milestone tracker showing where the engagement is and what's next. Reduces "where are we?" emails dramatically.</w:t>
      </w:r>
    </w:p>
    <w:p>
      <w:r>
        <w:br w:type="page"/>
      </w:r>
    </w:p>
    <w:p>
      <w:pPr>
        <w:spacing w:after="0" w:before="200"/>
      </w:pPr>
    </w:p>
    <w:p>
      <w:pPr>
        <w:spacing w:after="0" w:before="0"/>
      </w:pPr>
      <w:r>
        <w:rPr>
          <w:rFonts w:ascii="Courier New" w:cs="Courier New" w:eastAsia="Courier New" w:hAnsi="Courier New"/>
          <w:color w:val="E8614A"/>
          <w:sz w:val="16"/>
          <w:szCs w:val="16"/>
        </w:rPr>
        <w:t xml:space="preserve">12</w:t>
      </w:r>
    </w:p>
    <w:p>
      <w:pPr>
        <w:pStyle w:val="Heading1"/>
        <w:spacing w:after="160" w:before="60"/>
      </w:pPr>
      <w:r>
        <w:rPr>
          <w:rFonts w:ascii="Arial" w:cs="Arial" w:eastAsia="Arial" w:hAnsi="Arial"/>
          <w:b/>
          <w:bCs/>
          <w:color w:val="2C3E2D"/>
          <w:sz w:val="36"/>
          <w:szCs w:val="36"/>
        </w:rPr>
        <w:t xml:space="preserve">AI-Powered Dev Workflow</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Claude Code and the Antigravity CLI form a dual-agent development environment. The key is giving both tools rich context — our personas, brand tokens, and architectural constraints — so AI-generated code fits our system rather than fighting it.</w:t>
      </w:r>
    </w:p>
    <w:p>
      <w:pPr>
        <w:spacing w:after="100" w:before="60"/>
      </w:pPr>
      <w:r>
        <w:rPr>
          <w:rFonts w:ascii="Arial" w:cs="Arial" w:eastAsia="Arial" w:hAnsi="Arial"/>
          <w:b w:val="false"/>
          <w:bCs w:val="false"/>
          <w:i w:val="false"/>
          <w:iCs w:val="false"/>
          <w:color w:val="3A4A38"/>
          <w:sz w:val="22"/>
          <w:szCs w:val="22"/>
        </w:rPr>
        <w:t xml:space="preserve">The CLAUDE.md file is placed in the project root and read automatically by Claude Code at the start of every session. It encodes our brand, our stack, our personas, and our conventions — making AI-generated components automatically evaluated against real user needs.</w:t>
      </w:r>
    </w:p>
    <w:p>
      <w:pPr>
        <w:spacing w:after="0" w:before="80"/>
      </w:pPr>
    </w:p>
    <w:p>
      <w:pPr>
        <w:pStyle w:val="Heading2"/>
        <w:spacing w:after="100" w:before="200"/>
      </w:pPr>
      <w:r>
        <w:rPr>
          <w:rFonts w:ascii="Arial" w:cs="Arial" w:eastAsia="Arial" w:hAnsi="Arial"/>
          <w:b/>
          <w:bCs/>
          <w:color w:val="2C3E2D"/>
          <w:sz w:val="26"/>
          <w:szCs w:val="26"/>
        </w:rPr>
        <w:t xml:space="preserve">CLAUDE.md Contents (Key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Content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Project Context</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Lily Pad Strategy &amp; Design — consulting site + client portal. Stack: React 18, Vite 5, Tailwind CSS v4, Firebase, TypeScript.</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Brand Colors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Forest Green: #2C3E2D | Coral: #E8614A | Cream: #FAF8F4 | Stone: #8A9080</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Personas</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Sarah (Founder): mobile-first, fast decisions, needs social proof. Marcus (Marketing Dir): desktop, process-oriented, needs specifics. Dana (Active Client): portal only, mobile + desktop, needs clarity.</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Conventions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Components: PascalCase, co-located test files. Tailwind only — no inline styles, no CSS modules. All new pages require a persona annotation in the file comment. Firebase calls only in /lib/firebase/ — never in components directly.</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Docs Rule</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Update /docs/ when changing architecture. ADR required for any new dependency.</w:t>
            </w:r>
          </w:p>
        </w:tc>
      </w:tr>
    </w:tbl>
    <w:p>
      <w:pPr>
        <w:spacing w:after="0" w:before="80"/>
      </w:pPr>
    </w:p>
    <w:p>
      <w:pPr>
        <w:pStyle w:val="Heading2"/>
        <w:spacing w:after="100" w:before="200"/>
      </w:pPr>
      <w:r>
        <w:rPr>
          <w:rFonts w:ascii="Arial" w:cs="Arial" w:eastAsia="Arial" w:hAnsi="Arial"/>
          <w:b/>
          <w:bCs/>
          <w:color w:val="2C3E2D"/>
          <w:sz w:val="26"/>
          <w:szCs w:val="26"/>
        </w:rPr>
        <w:t xml:space="preserve">Custom Antigravity CLI Commands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antigravity add case-study — scaffolds the MDX file, updates the sitemap, and creates the route. One command, zero boilerplate.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antigravity add persona — creates a new persona Markdown file in /docs/personas/ with the full Lily Pad template pre-populated.</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antigravity add page [name] [persona] — scaffolds a new page with the correct persona annotation, imports, and test file.</w:t>
      </w:r>
    </w:p>
    <w:p>
      <w:r>
        <w:br w:type="page"/>
      </w:r>
    </w:p>
    <w:p>
      <w:pPr>
        <w:spacing w:after="0" w:before="200"/>
      </w:pPr>
    </w:p>
    <w:p>
      <w:pPr>
        <w:spacing w:after="0" w:before="0"/>
      </w:pPr>
      <w:r>
        <w:rPr>
          <w:rFonts w:ascii="Courier New" w:cs="Courier New" w:eastAsia="Courier New" w:hAnsi="Courier New"/>
          <w:color w:val="E8614A"/>
          <w:sz w:val="16"/>
          <w:szCs w:val="16"/>
        </w:rPr>
        <w:t xml:space="preserve">13</w:t>
      </w:r>
    </w:p>
    <w:p>
      <w:pPr>
        <w:pStyle w:val="Heading1"/>
        <w:spacing w:after="160" w:before="60"/>
      </w:pPr>
      <w:r>
        <w:rPr>
          <w:rFonts w:ascii="Arial" w:cs="Arial" w:eastAsia="Arial" w:hAnsi="Arial"/>
          <w:b/>
          <w:bCs/>
          <w:color w:val="2C3E2D"/>
          <w:sz w:val="36"/>
          <w:szCs w:val="36"/>
        </w:rPr>
        <w:t xml:space="preserve">Brand Tokens &amp; Design System</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Brand tokens are the first thing committed to the repository. Everything — AI-generated components, Claude Code suggestions, Tailwind config — references these values. Inconsistency at the token level means inconsistency everywhere.</w:t>
      </w:r>
    </w:p>
    <w:p>
      <w:pPr>
        <w:spacing w:after="0" w:before="80"/>
      </w:pPr>
    </w:p>
    <w:p>
      <w:pPr>
        <w:pStyle w:val="Heading2"/>
        <w:spacing w:after="100" w:before="200"/>
      </w:pPr>
      <w:r>
        <w:rPr>
          <w:rFonts w:ascii="Arial" w:cs="Arial" w:eastAsia="Arial" w:hAnsi="Arial"/>
          <w:b/>
          <w:bCs/>
          <w:color w:val="2C3E2D"/>
          <w:sz w:val="26"/>
          <w:szCs w:val="26"/>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Value &amp; Usage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forest</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#2C3E2D — Primary — dark green from logo circle &amp; wordmark</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coral</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#E8614A — Accent — lotus flower &amp; "Strategy &amp; Design" text</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cream</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#FAF8F4 — Background — warm off-white</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stone</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#8A9080 — Muted text &amp; borders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dark</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#1A2418 — Deep forest — headings</w:t>
            </w:r>
          </w:p>
        </w:tc>
      </w:tr>
    </w:tbl>
    <w:p>
      <w:pPr>
        <w:spacing w:after="0" w:before="80"/>
      </w:pPr>
    </w:p>
    <w:p>
      <w:pPr>
        <w:pStyle w:val="Heading2"/>
        <w:spacing w:after="100" w:before="200"/>
      </w:pPr>
      <w:r>
        <w:rPr>
          <w:rFonts w:ascii="Arial" w:cs="Arial" w:eastAsia="Arial" w:hAnsi="Arial"/>
          <w:b/>
          <w:bCs/>
          <w:color w:val="2C3E2D"/>
          <w:sz w:val="26"/>
          <w:szCs w:val="26"/>
        </w:rPr>
        <w:t xml:space="preserve">Typography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Font &amp; Purpose</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display / serif</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Cormorant Garamond — editorial authority, elegant headers</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sans</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Outfit — body text, UI elements, modern clarity</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mono</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DM Mono — code, labels, technical precision</w:t>
            </w:r>
          </w:p>
        </w:tc>
      </w:tr>
    </w:tbl>
    <w:p>
      <w:pPr>
        <w:spacing w:after="0" w:before="80"/>
      </w:pPr>
    </w:p>
    <w:p>
      <w:pPr>
        <w:pStyle w:val="Heading2"/>
        <w:spacing w:after="100" w:before="200"/>
      </w:pPr>
      <w:r>
        <w:rPr>
          <w:rFonts w:ascii="Arial" w:cs="Arial" w:eastAsia="Arial" w:hAnsi="Arial"/>
          <w:b/>
          <w:bCs/>
          <w:color w:val="2C3E2D"/>
          <w:sz w:val="26"/>
          <w:szCs w:val="26"/>
        </w:rPr>
        <w:t xml:space="preserve">Design Principles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Persona-first: every component is annotated with its primary persona before it is built.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Tailwind only: no inline styles, no CSS modules. Brand tokens live in tailwind.config.ts.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Mobile-first: Sarah books calls from her phone at 10pm. If it doesn't work on mobile, it doesn't work.</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Performance-conscious: Marcel is in rural Summerstown with inconsistent internet. No hero videos; lazy-load heavy images.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Bilingual-ready: Denise and Marcel expect bilingual content. Language toggle in the nav bar is a trust signal, not a nice-to-have.</w:t>
      </w:r>
    </w:p>
    <w:p>
      <w:r>
        <w:br w:type="page"/>
      </w:r>
    </w:p>
    <w:p>
      <w:pPr>
        <w:spacing w:after="0" w:before="200"/>
      </w:pPr>
    </w:p>
    <w:p>
      <w:pPr>
        <w:spacing w:after="0" w:before="0"/>
      </w:pPr>
      <w:r>
        <w:rPr>
          <w:rFonts w:ascii="Courier New" w:cs="Courier New" w:eastAsia="Courier New" w:hAnsi="Courier New"/>
          <w:color w:val="E8614A"/>
          <w:sz w:val="16"/>
          <w:szCs w:val="16"/>
        </w:rPr>
        <w:t xml:space="preserve">14</w:t>
      </w:r>
    </w:p>
    <w:p>
      <w:pPr>
        <w:pStyle w:val="Heading1"/>
        <w:spacing w:after="160" w:before="60"/>
      </w:pPr>
      <w:r>
        <w:rPr>
          <w:rFonts w:ascii="Arial" w:cs="Arial" w:eastAsia="Arial" w:hAnsi="Arial"/>
          <w:b/>
          <w:bCs/>
          <w:color w:val="2C3E2D"/>
          <w:sz w:val="36"/>
          <w:szCs w:val="36"/>
        </w:rPr>
        <w:t xml:space="preserve">Phased Build Roadmap</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Sequenced to get the most business-critical surface live first, with each phase building on the last. Persona-driven validation gates every phase — nothing ships until it passes the Sarah/Marcus/Dana test.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1200"/>
        <w:gridCol w:w="1200"/>
      </w:tblGrid>
      <w:tr>
        <w:tc>
          <w:tcPr>
            <w:tcW w:type="dxa" w:w="900"/>
            <w:tcBorders>
              <w:top w:val="single" w:color="D4CFC6" w:sz="1"/>
              <w:left w:val="single" w:color="D4CFC6" w:sz="1"/>
              <w:bottom w:val="single" w:color="D4CFC6" w:sz="1"/>
              <w:right w:val="single" w:color="D4CFC6" w:sz="1"/>
            </w:tcBorders>
            <w:shd w:fill="2C3E2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4CFC6" w:sz="1"/>
              <w:left w:val="single" w:color="D4CFC6" w:sz="1"/>
              <w:bottom w:val="single" w:color="D4CFC6" w:sz="1"/>
              <w:right w:val="single" w:color="D4CFC6" w:sz="1"/>
            </w:tcBorders>
            <w:shd w:fill="2C3E2D"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260"/>
            <w:tcBorders>
              <w:top w:val="single" w:color="D4CFC6" w:sz="1"/>
              <w:left w:val="single" w:color="D4CFC6" w:sz="1"/>
              <w:bottom w:val="single" w:color="D4CFC6" w:sz="1"/>
              <w:right w:val="single" w:color="D4CFC6" w:sz="1"/>
            </w:tcBorders>
            <w:shd w:fill="2C3E2D"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200"/>
            <w:tcBorders>
              <w:top w:val="single" w:color="D4CFC6" w:sz="1"/>
              <w:left w:val="single" w:color="D4CFC6" w:sz="1"/>
              <w:bottom w:val="single" w:color="D4CFC6" w:sz="1"/>
              <w:right w:val="single" w:color="D4CFC6" w:sz="1"/>
            </w:tcBorders>
            <w:shd w:fill="2C3E2D"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200"/>
            <w:tcBorders>
              <w:top w:val="single" w:color="D4CFC6" w:sz="1"/>
              <w:left w:val="single" w:color="D4CFC6" w:sz="1"/>
              <w:bottom w:val="single" w:color="D4CFC6" w:sz="1"/>
              <w:right w:val="single" w:color="D4CFC6" w:sz="1"/>
            </w:tcBorders>
            <w:shd w:fill="2C3E2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E8614A"/>
                <w:sz w:val="18"/>
                <w:szCs w:val="18"/>
              </w:rPr>
              <w:t xml:space="preserve">P0</w:t>
            </w:r>
          </w:p>
        </w:tc>
        <w:tc>
          <w:tcPr>
            <w:tcW w:type="dxa" w:w="18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1A2418"/>
                <w:sz w:val="18"/>
                <w:szCs w:val="18"/>
              </w:rPr>
              <w:t xml:space="preserve">Foundation</w:t>
            </w:r>
          </w:p>
        </w:tc>
        <w:tc>
          <w:tcPr>
            <w:tcW w:type="dxa" w:w="426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Repo setup, CLAUDE.md, personas committed, brand tokens in docs/BRAND-TOKENS.md, Firebase project created, CI/CD pipeline with preview channels, GitHub Codespaces config</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3–5 days</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E8614A"/>
                <w:sz w:val="18"/>
                <w:szCs w:val="18"/>
              </w:rPr>
              <w:t xml:space="preserve">Critical</w:t>
            </w:r>
          </w:p>
        </w:tc>
      </w:tr>
      <w:tr>
        <w:tc>
          <w:tcPr>
            <w:tcW w:type="dxa" w:w="9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E8614A"/>
                <w:sz w:val="18"/>
                <w:szCs w:val="18"/>
              </w:rPr>
              <w:t xml:space="preserve">P1</w:t>
            </w:r>
          </w:p>
        </w:tc>
        <w:tc>
          <w:tcPr>
            <w:tcW w:type="dxa" w:w="18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1A2418"/>
                <w:sz w:val="18"/>
                <w:szCs w:val="18"/>
              </w:rPr>
              <w:t xml:space="preserve">Public Site MVP</w:t>
            </w:r>
          </w:p>
        </w:tc>
        <w:tc>
          <w:tcPr>
            <w:tcW w:type="dxa" w:w="426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Home, Services, About, Contact/Booking pages. Mobile-responsive. Deployed to production domain with SSL.</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2–3 weeks</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E8614A"/>
                <w:sz w:val="18"/>
                <w:szCs w:val="18"/>
              </w:rPr>
              <w:t xml:space="preserve">Critical</w:t>
            </w:r>
          </w:p>
        </w:tc>
      </w:tr>
      <w:tr>
        <w:tc>
          <w:tcPr>
            <w:tcW w:type="dxa" w:w="9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E8614A"/>
                <w:sz w:val="18"/>
                <w:szCs w:val="18"/>
              </w:rPr>
              <w:t xml:space="preserve">P2</w:t>
            </w:r>
          </w:p>
        </w:tc>
        <w:tc>
          <w:tcPr>
            <w:tcW w:type="dxa" w:w="18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1A2418"/>
                <w:sz w:val="18"/>
                <w:szCs w:val="18"/>
              </w:rPr>
              <w:t xml:space="preserve">Work &amp; Insights</w:t>
            </w:r>
          </w:p>
        </w:tc>
        <w:tc>
          <w:tcPr>
            <w:tcW w:type="dxa" w:w="426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First 3 case studies (MDX), Blog infrastructure, Insights index, SEO meta tags + sitemap.xml</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1–2 weeks</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E8614A"/>
                <w:sz w:val="18"/>
                <w:szCs w:val="18"/>
              </w:rPr>
              <w:t xml:space="preserve">Critical</w:t>
            </w:r>
          </w:p>
        </w:tc>
      </w:tr>
      <w:tr>
        <w:tc>
          <w:tcPr>
            <w:tcW w:type="dxa" w:w="9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E8614A"/>
                <w:sz w:val="18"/>
                <w:szCs w:val="18"/>
              </w:rPr>
              <w:t xml:space="preserve">P3</w:t>
            </w:r>
          </w:p>
        </w:tc>
        <w:tc>
          <w:tcPr>
            <w:tcW w:type="dxa" w:w="18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1A2418"/>
                <w:sz w:val="18"/>
                <w:szCs w:val="18"/>
              </w:rPr>
              <w:t xml:space="preserve">Client Portal</w:t>
            </w:r>
          </w:p>
        </w:tc>
        <w:tc>
          <w:tcPr>
            <w:tcW w:type="dxa" w:w="426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Firebase Auth (magic link), Portal dashboard, Demo viewer, Feedback form, Asset downloads. First client onboarded.</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2–3 weeks</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E8614A"/>
                <w:sz w:val="18"/>
                <w:szCs w:val="18"/>
              </w:rPr>
              <w:t xml:space="preserve">Critical</w:t>
            </w:r>
          </w:p>
        </w:tc>
      </w:tr>
      <w:tr>
        <w:tc>
          <w:tcPr>
            <w:tcW w:type="dxa" w:w="9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E8614A"/>
                <w:sz w:val="18"/>
                <w:szCs w:val="18"/>
              </w:rPr>
              <w:t xml:space="preserve">P4</w:t>
            </w:r>
          </w:p>
        </w:tc>
        <w:tc>
          <w:tcPr>
            <w:tcW w:type="dxa" w:w="18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1A2418"/>
                <w:sz w:val="18"/>
                <w:szCs w:val="18"/>
              </w:rPr>
              <w:t xml:space="preserve">Conversion Layer</w:t>
            </w:r>
          </w:p>
        </w:tc>
        <w:tc>
          <w:tcPr>
            <w:tcW w:type="dxa" w:w="426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Lead magnet page + email capture, Newsletter integration, Embedded booking (Cal.com), Analytics events</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1 week</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High</w:t>
            </w:r>
          </w:p>
        </w:tc>
      </w:tr>
      <w:tr>
        <w:tc>
          <w:tcPr>
            <w:tcW w:type="dxa" w:w="9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E8614A"/>
                <w:sz w:val="18"/>
                <w:szCs w:val="18"/>
              </w:rPr>
              <w:t xml:space="preserve">P5</w:t>
            </w:r>
          </w:p>
        </w:tc>
        <w:tc>
          <w:tcPr>
            <w:tcW w:type="dxa" w:w="18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1A2418"/>
                <w:sz w:val="18"/>
                <w:szCs w:val="18"/>
              </w:rPr>
              <w:t xml:space="preserve">Social Proof</w:t>
            </w:r>
          </w:p>
        </w:tc>
        <w:tc>
          <w:tcPr>
            <w:tcW w:type="dxa" w:w="426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Video testimonials, Press/Awards page, Pricing/Packages page, Partnership logos</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1 week</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High</w:t>
            </w:r>
          </w:p>
        </w:tc>
      </w:tr>
      <w:tr>
        <w:tc>
          <w:tcPr>
            <w:tcW w:type="dxa" w:w="9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E8614A"/>
                <w:sz w:val="18"/>
                <w:szCs w:val="18"/>
              </w:rPr>
              <w:t xml:space="preserve">P6</w:t>
            </w:r>
          </w:p>
        </w:tc>
        <w:tc>
          <w:tcPr>
            <w:tcW w:type="dxa" w:w="18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bCs/>
                <w:color w:val="1A2418"/>
                <w:sz w:val="18"/>
                <w:szCs w:val="18"/>
              </w:rPr>
              <w:t xml:space="preserve">Portal v2</w:t>
            </w:r>
          </w:p>
        </w:tc>
        <w:tc>
          <w:tcPr>
            <w:tcW w:type="dxa" w:w="426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Inline commenting, Approval workflow, Multi-stakeholder access, Project timeline view</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2–3 weeks</w:t>
            </w:r>
          </w:p>
        </w:tc>
        <w:tc>
          <w:tcPr>
            <w:tcW w:type="dxa" w:w="1200"/>
            <w:tcBorders>
              <w:top w:val="single" w:color="D4CFC6" w:sz="1"/>
              <w:left w:val="single" w:color="D4CFC6" w:sz="1"/>
              <w:bottom w:val="single" w:color="D4CFC6" w:sz="1"/>
              <w:right w:val="single" w:color="D4CFC6" w:sz="1"/>
            </w:tcBorders>
            <w:shd w:fill="FAFFFE" w:val="clear"/>
            <w:tcMar>
              <w:top w:type="dxa" w:w="80"/>
              <w:left w:type="dxa" w:w="120"/>
              <w:bottom w:type="dxa" w:w="80"/>
              <w:right w:type="dxa" w:w="120"/>
            </w:tcMar>
          </w:tcPr>
          <w:p>
            <w:r>
              <w:rPr>
                <w:rFonts w:ascii="Arial" w:cs="Arial" w:eastAsia="Arial" w:hAnsi="Arial"/>
                <w:b w:val="false"/>
                <w:bCs w:val="false"/>
                <w:color w:val="1A2418"/>
                <w:sz w:val="18"/>
                <w:szCs w:val="18"/>
              </w:rPr>
              <w:t xml:space="preserve">Medium</w:t>
            </w:r>
          </w:p>
        </w:tc>
      </w:tr>
      <w:tr>
        <w:tc>
          <w:tcPr>
            <w:tcW w:type="dxa" w:w="9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E8614A"/>
                <w:sz w:val="18"/>
                <w:szCs w:val="18"/>
              </w:rPr>
              <w:t xml:space="preserve">P7</w:t>
            </w:r>
          </w:p>
        </w:tc>
        <w:tc>
          <w:tcPr>
            <w:tcW w:type="dxa" w:w="18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bCs/>
                <w:color w:val="1A2418"/>
                <w:sz w:val="18"/>
                <w:szCs w:val="18"/>
              </w:rPr>
              <w:t xml:space="preserve">Scale</w:t>
            </w:r>
          </w:p>
        </w:tc>
        <w:tc>
          <w:tcPr>
            <w:tcW w:type="dxa" w:w="426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Storybook component library, A/B testing, Speaking page, Bilingual (EN/FR) full support</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Ongoing</w:t>
            </w:r>
          </w:p>
        </w:tc>
        <w:tc>
          <w:tcPr>
            <w:tcW w:type="dxa" w:w="1200"/>
            <w:tcBorders>
              <w:top w:val="single" w:color="D4CFC6" w:sz="1"/>
              <w:left w:val="single" w:color="D4CFC6" w:sz="1"/>
              <w:bottom w:val="single" w:color="D4CFC6" w:sz="1"/>
              <w:right w:val="single" w:color="D4CFC6" w:sz="1"/>
            </w:tcBorders>
            <w:shd w:fill="FAF8F4" w:val="clear"/>
            <w:tcMar>
              <w:top w:type="dxa" w:w="80"/>
              <w:left w:type="dxa" w:w="120"/>
              <w:bottom w:type="dxa" w:w="80"/>
              <w:right w:type="dxa" w:w="120"/>
            </w:tcMar>
          </w:tcPr>
          <w:p>
            <w:r>
              <w:rPr>
                <w:rFonts w:ascii="Arial" w:cs="Arial" w:eastAsia="Arial" w:hAnsi="Arial"/>
                <w:b w:val="false"/>
                <w:bCs w:val="false"/>
                <w:color w:val="1A2418"/>
                <w:sz w:val="18"/>
                <w:szCs w:val="18"/>
              </w:rPr>
              <w:t xml:space="preserve">Low</w:t>
            </w:r>
          </w:p>
        </w:tc>
      </w:tr>
    </w:tbl>
    <w:p>
      <w:pPr>
        <w:spacing w:after="0" w:before="120"/>
      </w:pPr>
    </w:p>
    <w:p>
      <w:pPr>
        <w:pStyle w:val="Heading2"/>
        <w:spacing w:after="100" w:before="200"/>
      </w:pPr>
      <w:r>
        <w:rPr>
          <w:rFonts w:ascii="Arial" w:cs="Arial" w:eastAsia="Arial" w:hAnsi="Arial"/>
          <w:b/>
          <w:bCs/>
          <w:color w:val="2C3E2D"/>
          <w:sz w:val="26"/>
          <w:szCs w:val="26"/>
        </w:rPr>
        <w:t xml:space="preserve">Phase 0: The Non-Negotiable First Step</w:t>
      </w:r>
    </w:p>
    <w:p>
      <w:pPr>
        <w:spacing w:after="100" w:before="60"/>
      </w:pPr>
      <w:r>
        <w:rPr>
          <w:rFonts w:ascii="Arial" w:cs="Arial" w:eastAsia="Arial" w:hAnsi="Arial"/>
          <w:b w:val="false"/>
          <w:bCs w:val="false"/>
          <w:i w:val="false"/>
          <w:iCs w:val="false"/>
          <w:color w:val="3A4A38"/>
          <w:sz w:val="22"/>
          <w:szCs w:val="22"/>
        </w:rPr>
        <w:t xml:space="preserve">Phase 0 is not optional and cannot be skipped. Before a single component is built or a single page is designed, the following must exist in the repository:</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CLAUDE.md — AI context file with brand, stack, personas, and conventions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/docs/personas/ — all website personas (Sarah, Marcus, Dana) as Markdown files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/docs/BRAND-TOKENS.md — all color, typography, and spacing tokens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/docs/SITEMAP.md — agreed page architecture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.devcontainer/devcontainer.json — reproducible Codespaces environment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Firebase project created, GitHub Actions CI/CD wired, preview channels active</w:t>
      </w:r>
    </w:p>
    <w:p>
      <w:pPr>
        <w:spacing w:after="100" w:before="60"/>
      </w:pPr>
      <w:r>
        <w:rPr>
          <w:rFonts w:ascii="Arial" w:cs="Arial" w:eastAsia="Arial" w:hAnsi="Arial"/>
          <w:b w:val="false"/>
          <w:bCs w:val="false"/>
          <w:i w:val="false"/>
          <w:iCs w:val="false"/>
          <w:color w:val="3A4A38"/>
          <w:sz w:val="22"/>
          <w:szCs w:val="22"/>
        </w:rPr>
        <w:t xml:space="preserve">Everything else in this roadmap builds on that foundation. Phase 0 can be scaffolded using Claude Code in a single Codespaces session.</w:t>
      </w:r>
    </w:p>
    <w:p>
      <w:r>
        <w:br w:type="page"/>
      </w:r>
    </w:p>
    <w:p>
      <w:pPr>
        <w:spacing w:after="0" w:before="200"/>
      </w:pPr>
    </w:p>
    <w:p>
      <w:pPr>
        <w:spacing w:after="0" w:before="0"/>
      </w:pPr>
      <w:r>
        <w:rPr>
          <w:rFonts w:ascii="Courier New" w:cs="Courier New" w:eastAsia="Courier New" w:hAnsi="Courier New"/>
          <w:color w:val="E8614A"/>
          <w:sz w:val="16"/>
          <w:szCs w:val="16"/>
        </w:rPr>
        <w:t xml:space="preserve">15</w:t>
      </w:r>
    </w:p>
    <w:p>
      <w:pPr>
        <w:pStyle w:val="Heading1"/>
        <w:spacing w:after="160" w:before="60"/>
      </w:pPr>
      <w:r>
        <w:rPr>
          <w:rFonts w:ascii="Arial" w:cs="Arial" w:eastAsia="Arial" w:hAnsi="Arial"/>
          <w:b/>
          <w:bCs/>
          <w:color w:val="2C3E2D"/>
          <w:sz w:val="36"/>
          <w:szCs w:val="36"/>
        </w:rPr>
        <w:t xml:space="preserve">Living Document — Review Cadence</w:t>
      </w:r>
    </w:p>
    <w:p>
      <w:pPr>
        <w:pBdr>
          <w:bottom w:val="single" w:color="E8614A" w:sz="6"/>
        </w:pBdr>
        <w:spacing w:after="80" w:before="80"/>
      </w:pPr>
    </w:p>
    <w:p>
      <w:pPr>
        <w:spacing w:after="100" w:before="60"/>
      </w:pPr>
      <w:r>
        <w:rPr>
          <w:rFonts w:ascii="Arial" w:cs="Arial" w:eastAsia="Arial" w:hAnsi="Arial"/>
          <w:b w:val="false"/>
          <w:bCs w:val="false"/>
          <w:i w:val="false"/>
          <w:iCs w:val="false"/>
          <w:color w:val="3A4A38"/>
          <w:sz w:val="22"/>
          <w:szCs w:val="22"/>
        </w:rPr>
        <w:t xml:space="preserve">This document is not a one-time artifact. It is a living operations manual that evolves as Lily Pad grows, as our market understanding deepens, and as new personas emerge. It lives in the GitHub repository at /docs/OPERATIONS.md and is version-controlled alongside our code.</w:t>
      </w:r>
    </w:p>
    <w:p>
      <w:pPr>
        <w:spacing w:after="0" w:before="80"/>
      </w:pPr>
    </w:p>
    <w:p>
      <w:pPr>
        <w:pStyle w:val="Heading2"/>
        <w:spacing w:after="100" w:before="200"/>
      </w:pPr>
      <w:r>
        <w:rPr>
          <w:rFonts w:ascii="Arial" w:cs="Arial" w:eastAsia="Arial" w:hAnsi="Arial"/>
          <w:b/>
          <w:bCs/>
          <w:color w:val="2C3E2D"/>
          <w:sz w:val="26"/>
          <w:szCs w:val="26"/>
        </w:rPr>
        <w:t xml:space="preserve">Review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Cadence</w:t>
            </w:r>
          </w:p>
        </w:tc>
        <w:tc>
          <w:tcPr>
            <w:tcW w:type="dxa" w:w="6360"/>
            <w:tcBorders>
              <w:top w:val="single" w:color="D4CFC6" w:sz="1"/>
              <w:left w:val="single" w:color="D4CFC6" w:sz="1"/>
              <w:bottom w:val="single" w:color="D4CFC6" w:sz="1"/>
              <w:right w:val="single" w:color="D4CFC6" w:sz="1"/>
            </w:tcBorders>
            <w:shd w:fill="2C3E2D" w:val="clear"/>
            <w:tcMar>
              <w:top w:type="dxa" w:w="80"/>
              <w:left w:type="dxa" w:w="140"/>
              <w:bottom w:type="dxa" w:w="80"/>
              <w:right w:type="dxa" w:w="140"/>
            </w:tcMar>
          </w:tcPr>
          <w:p>
            <w:r>
              <w:rPr>
                <w:rFonts w:ascii="Arial" w:cs="Arial" w:eastAsia="Arial" w:hAnsi="Arial"/>
                <w:b/>
                <w:bCs/>
                <w:color w:val="FFFFFF"/>
                <w:sz w:val="20"/>
                <w:szCs w:val="20"/>
              </w:rPr>
              <w:t xml:space="preserve">Review Focus</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Monthly</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Review website analytics — which pages are converting, which are losing people. Adjust content priorities accordingly.</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Quarterly</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Full persona review — are new customer types emerging? Are existing personas still accurate? Update /docs/personas/ and tag a new version.</w:t>
            </w:r>
          </w:p>
        </w:tc>
      </w:tr>
      <w:tr>
        <w:tc>
          <w:tcPr>
            <w:tcW w:type="dxa" w:w="300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Bi-annually</w:t>
            </w:r>
          </w:p>
        </w:tc>
        <w:tc>
          <w:tcPr>
            <w:tcW w:type="dxa" w:w="6360"/>
            <w:tcBorders>
              <w:top w:val="single" w:color="D4CFC6" w:sz="1"/>
              <w:left w:val="single" w:color="D4CFC6" w:sz="1"/>
              <w:bottom w:val="single" w:color="D4CFC6" w:sz="1"/>
              <w:right w:val="single" w:color="D4CFC6" w:sz="1"/>
            </w:tcBorders>
            <w:shd w:fill="FFFFFF" w:val="clear"/>
            <w:tcMar>
              <w:top w:type="dxa" w:w="80"/>
              <w:left w:type="dxa" w:w="140"/>
              <w:bottom w:type="dxa" w:w="80"/>
              <w:right w:type="dxa" w:w="140"/>
            </w:tcMar>
          </w:tcPr>
          <w:p>
            <w:r>
              <w:rPr>
                <w:rFonts w:ascii="Arial" w:cs="Arial" w:eastAsia="Arial" w:hAnsi="Arial"/>
                <w:color w:val="1A2418"/>
                <w:sz w:val="20"/>
                <w:szCs w:val="20"/>
              </w:rPr>
              <w:t xml:space="preserve">Full methodology review — is the Lily Pad Launch phase structure serving our clients well? What have we learned that should be codified?</w:t>
            </w:r>
          </w:p>
        </w:tc>
      </w:tr>
      <w:tr>
        <w:tc>
          <w:tcPr>
            <w:tcW w:type="dxa" w:w="300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Annually</w:t>
            </w:r>
          </w:p>
        </w:tc>
        <w:tc>
          <w:tcPr>
            <w:tcW w:type="dxa" w:w="6360"/>
            <w:tcBorders>
              <w:top w:val="single" w:color="D4CFC6" w:sz="1"/>
              <w:left w:val="single" w:color="D4CFC6" w:sz="1"/>
              <w:bottom w:val="single" w:color="D4CFC6" w:sz="1"/>
              <w:right w:val="single" w:color="D4CFC6" w:sz="1"/>
            </w:tcBorders>
            <w:shd w:fill="F5F3EF" w:val="clear"/>
            <w:tcMar>
              <w:top w:type="dxa" w:w="80"/>
              <w:left w:type="dxa" w:w="140"/>
              <w:bottom w:type="dxa" w:w="80"/>
              <w:right w:type="dxa" w:w="140"/>
            </w:tcMar>
          </w:tcPr>
          <w:p>
            <w:r>
              <w:rPr>
                <w:rFonts w:ascii="Arial" w:cs="Arial" w:eastAsia="Arial" w:hAnsi="Arial"/>
                <w:color w:val="1A2418"/>
                <w:sz w:val="20"/>
                <w:szCs w:val="20"/>
              </w:rPr>
              <w:t xml:space="preserve">Full competitive audit — what are the leading boutique consultancies doing that we aren't? What have we built that they haven't?</w:t>
            </w:r>
          </w:p>
        </w:tc>
      </w:tr>
    </w:tbl>
    <w:p>
      <w:pPr>
        <w:spacing w:after="0" w:before="120"/>
      </w:pPr>
    </w:p>
    <w:p>
      <w:pPr>
        <w:pStyle w:val="Heading2"/>
        <w:spacing w:after="100" w:before="200"/>
      </w:pPr>
      <w:r>
        <w:rPr>
          <w:rFonts w:ascii="Arial" w:cs="Arial" w:eastAsia="Arial" w:hAnsi="Arial"/>
          <w:b/>
          <w:bCs/>
          <w:color w:val="2C3E2D"/>
          <w:sz w:val="26"/>
          <w:szCs w:val="26"/>
        </w:rPr>
        <w:t xml:space="preserve">What Gets Versioned</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Every persona update — tagged with the date and reason for change</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Every architecture decision — logged as an ADR with context, decision, and consequences</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Every methodology refinement — noted in the changelog with the client engagement that prompted it</w:t>
      </w:r>
    </w:p>
    <w:p>
      <w:pPr>
        <w:pStyle w:val="ListParagraph"/>
        <w:numPr>
          <w:ilvl w:val="0"/>
          <w:numId w:val="2"/>
        </w:numPr>
        <w:spacing w:after="40" w:before="40"/>
      </w:pPr>
      <w:r>
        <w:rPr>
          <w:rFonts w:ascii="Arial" w:cs="Arial" w:eastAsia="Arial" w:hAnsi="Arial"/>
          <w:b w:val="false"/>
          <w:bCs w:val="false"/>
          <w:i w:val="false"/>
          <w:iCs w:val="false"/>
          <w:color w:val="3A4A38"/>
          <w:sz w:val="22"/>
          <w:szCs w:val="22"/>
        </w:rPr>
        <w:t xml:space="preserve">Every competitive insight — captured in /docs/COMPETITIVE.md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14A" w:sz="4"/>
              <w:left w:val="none" w:color="FFFFFF" w:sz="0"/>
              <w:bottom w:val="none" w:color="FFFFFF" w:sz="0"/>
              <w:right w:val="none" w:color="FFFFFF" w:sz="0"/>
            </w:tcBorders>
            <w:shd w:fill="EAF0E8" w:val="clear"/>
            <w:tcMar>
              <w:top w:type="dxa" w:w="120"/>
              <w:left w:type="dxa" w:w="200"/>
              <w:bottom w:type="dxa" w:w="120"/>
              <w:right w:type="dxa" w:w="200"/>
            </w:tcMar>
          </w:tcPr>
          <w:p>
            <w:r>
              <w:rPr>
                <w:rFonts w:ascii="Arial" w:cs="Arial" w:eastAsia="Arial" w:hAnsi="Arial"/>
                <w:i/>
                <w:iCs/>
                <w:color w:val="1A2418"/>
                <w:sz w:val="22"/>
                <w:szCs w:val="22"/>
              </w:rPr>
              <w:t xml:space="preserve">The persona portrait set is our proprietary IP. The Lily Pad Launch is our methodology. This document is our operating system. Together, they are what we build on — and what our clients are buying when they choose to work with us.</w:t>
            </w:r>
          </w:p>
        </w:tc>
      </w:tr>
    </w:tbl>
    <w:p>
      <w:pPr>
        <w:spacing w:after="0" w:before="200"/>
      </w:pPr>
    </w:p>
    <w:p>
      <w:pPr>
        <w:pBdr>
          <w:bottom w:val="single" w:color="D4CFC6" w:sz="4"/>
        </w:pBdr>
        <w:spacing w:after="120" w:before="120"/>
      </w:pPr>
    </w:p>
    <w:p>
      <w:pPr>
        <w:spacing w:after="0" w:before="80"/>
        <w:jc w:val="center"/>
      </w:pPr>
      <w:r>
        <w:rPr>
          <w:rFonts w:ascii="Courier New" w:cs="Courier New" w:eastAsia="Courier New" w:hAnsi="Courier New"/>
          <w:color w:val="8A9080"/>
          <w:sz w:val="16"/>
          <w:szCs w:val="16"/>
        </w:rPr>
        <w:t xml:space="preserve">Lily Pad Strategy &amp; Design  ·  Cornwall, Ontario  ·  Operations Document v1.0  ·  May 2026</w:t>
      </w:r>
    </w:p>
    <w:p>
      <w:pPr>
        <w:spacing w:after="0" w:before="20"/>
        <w:jc w:val="center"/>
      </w:pPr>
      <w:r>
        <w:rPr>
          <w:rFonts w:ascii="Courier New" w:cs="Courier New" w:eastAsia="Courier New" w:hAnsi="Courier New"/>
          <w:color w:val="8A9080"/>
          <w:sz w:val="14"/>
          <w:szCs w:val="14"/>
        </w:rPr>
        <w:t xml:space="preserve">Confidential — Stored at /docs/OPERATIONS.md in the Lily Pad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6" w:sz="4"/>
      </w:pBdr>
      <w:tabs>
        <w:tab w:val="right" w:pos="9026"/>
      </w:tabs>
      <w:spacing w:after="0" w:before="120"/>
    </w:pPr>
    <w:r>
      <w:rPr>
        <w:rFonts w:ascii="Courier New" w:cs="Courier New" w:eastAsia="Courier New" w:hAnsi="Courier New"/>
        <w:color w:val="8A9080"/>
        <w:sz w:val="16"/>
        <w:szCs w:val="16"/>
      </w:rPr>
      <w:t xml:space="preserve">Confidential · Cornwall, Ontario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FC6" w:sz="4"/>
      </w:pBdr>
      <w:spacing w:after="120" w:before="0"/>
    </w:pPr>
    <w:r>
      <w:rPr>
        <w:rFonts w:ascii="Courier New" w:cs="Courier New" w:eastAsia="Courier New" w:hAnsi="Courier New"/>
        <w:color w:val="8A9080"/>
        <w:sz w:val="16"/>
        <w:szCs w:val="16"/>
      </w:rPr>
      <w:t xml:space="preserve">LILY PAD STRATEGY &amp; DESIGN  ·  Operations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2C3E2D"/>
      <w:sz w:val="36"/>
      <w:szCs w:val="36"/>
    </w:rPr>
  </w:style>
  <w:style w:type="paragraph" w:styleId="Heading2">
    <w:name w:val="Heading 2"/>
    <w:basedOn w:val="Normal"/>
    <w:next w:val="Normal"/>
    <w:qFormat/>
    <w:pPr>
      <w:spacing w:after="80" w:before="160"/>
      <w:outlineLvl w:val="1"/>
    </w:pPr>
    <w:rPr>
      <w:rFonts w:ascii="Arial" w:cs="Arial" w:eastAsia="Arial" w:hAnsi="Arial"/>
      <w:b/>
      <w:bCs/>
      <w:color w:val="2C3E2D"/>
      <w:sz w:val="26"/>
      <w:szCs w:val="26"/>
    </w:rPr>
  </w:style>
  <w:style w:type="paragraph" w:styleId="Heading3">
    <w:name w:val="Heading 3"/>
    <w:basedOn w:val="Normal"/>
    <w:next w:val="Normal"/>
    <w:qFormat/>
    <w:pPr>
      <w:spacing w:after="60" w:before="120"/>
      <w:outlineLvl w:val="2"/>
    </w:pPr>
    <w:rPr>
      <w:rFonts w:ascii="Arial" w:cs="Arial" w:eastAsia="Arial" w:hAnsi="Arial"/>
      <w:b/>
      <w:bCs/>
      <w:color w:val="2C3E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2026-05-23T17:30:58.828Z</dcterms:created>
  <dcterms:modified xsi:type="dcterms:W3CDTF">2026-05-23T17:30:58.828Z</dcterms:modified>
</cp:coreProperties>
</file>

<file path=docProps/custom.xml><?xml version="1.0" encoding="utf-8"?>
<Properties xmlns="http://schemas.openxmlformats.org/officeDocument/2006/custom-properties" xmlns:vt="http://schemas.openxmlformats.org/officeDocument/2006/docPropsVTypes"/>
</file>