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Curiculum Vitae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Identitas Diri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2799"/>
        <w:gridCol w:w="6088"/>
        <w:tblGridChange w:id="0">
          <w:tblGrid>
            <w:gridCol w:w="463"/>
            <w:gridCol w:w="2799"/>
            <w:gridCol w:w="60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Lengkap (dengan gelar)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Mochammad Firman Arif S.Kom., M.Kom.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Kelamin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Laki-laki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Jabatan Fungsional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NIP/NIK/Identitas lainnya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YPTM 0180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NIDN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0704029201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Tempat dan Tanggal Lahir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Pasuruan 04 Februari 1992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mochammadfirmanarif@gmail.com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Nomor Telepon/HP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087856956802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Kantor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JL. Ir Juanda No 68 Pasuruan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Nomor Telepon/Faks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Lulusan yang Telah Dihasilkan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Mata Kuliah yang Diampu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Pemrograman Visual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Kriptografi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Pendukung Keputusan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Schoollar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https://scholar.google.co.id/citations?hl=id&amp;user=yCT6u10AAAAJ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Sinta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6656812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Garuda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1238805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Publon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5235645 / CAG-0037-2022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Riwayat Pendidikan</w:t>
      </w:r>
    </w:p>
    <w:tbl>
      <w:tblPr>
        <w:tblStyle w:val="Table2"/>
        <w:tblW w:w="10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394"/>
        <w:gridCol w:w="2394"/>
        <w:gridCol w:w="2394"/>
        <w:tblGridChange w:id="0">
          <w:tblGrid>
            <w:gridCol w:w="3168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Perguruan Tinggi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Universitas Yudharta Pasuruan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Universitas Dian Nuswantoro Semarang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Bidang Ilmu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Informatika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Informatika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 Masuk – Lulus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2010-2014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Skripsi/Tesis/Disertasi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Pembimbing/Promotor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Pengalaman Penelitian Dalam 5 Tahun Terakhir</w:t>
      </w:r>
    </w:p>
    <w:tbl>
      <w:tblPr>
        <w:tblStyle w:val="Table3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849"/>
        <w:gridCol w:w="5723"/>
        <w:gridCol w:w="1417"/>
        <w:gridCol w:w="1868"/>
        <w:tblGridChange w:id="0">
          <w:tblGrid>
            <w:gridCol w:w="511"/>
            <w:gridCol w:w="849"/>
            <w:gridCol w:w="5723"/>
            <w:gridCol w:w="1417"/>
            <w:gridCol w:w="186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Penelitian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Pendanaan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Jumlah (Juta Rp)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Pendataan Penerima Zakat Kantor Bazans Kabupaten Probolinggo Berbasis Android GIS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https://jurnalteknik.unisla.ac.id/index.php/informatika/article/view/322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Dana Penelitian Dosen Pemula LLDikti 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Rp. 18.680.000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Pengalaman Pengabdian Kepada Masyarakat dalam 5 Tahun Terakhir</w:t>
      </w:r>
    </w:p>
    <w:tbl>
      <w:tblPr>
        <w:tblStyle w:val="Table4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1127"/>
        <w:gridCol w:w="4453"/>
        <w:gridCol w:w="2207"/>
        <w:gridCol w:w="2070"/>
        <w:tblGridChange w:id="0">
          <w:tblGrid>
            <w:gridCol w:w="511"/>
            <w:gridCol w:w="1127"/>
            <w:gridCol w:w="4453"/>
            <w:gridCol w:w="2207"/>
            <w:gridCol w:w="207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Penelitian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Pendanaan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Jumlah (Juta Rp)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Pelatihan Computer Operator Assistant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Dana Hibah YPTM Tahun Anggaran 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Rp, 3.000.000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AUGMENTED REALITY STRATEGI USAHA MIKRO KECIL dan MENENGAH (UMKM) 4.0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Dana Hibah YPTM Tahun Anggaran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Rp, 2.000.000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Publikasi Artikel Ilmiah Dalam Jurnal dalam 5 Tahun Terakhir</w:t>
      </w:r>
    </w:p>
    <w:tbl>
      <w:tblPr>
        <w:tblStyle w:val="Table5"/>
        <w:tblW w:w="103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5681"/>
        <w:gridCol w:w="1566"/>
        <w:gridCol w:w="2610"/>
        <w:tblGridChange w:id="0">
          <w:tblGrid>
            <w:gridCol w:w="511"/>
            <w:gridCol w:w="5681"/>
            <w:gridCol w:w="1566"/>
            <w:gridCol w:w="261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Artikel Ilmiah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Jurnal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Volume/Nomor/Tahun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Logika Fuzzy Mamdani dan Algoritma Dijkstra Untuk Manajemen Keselamatan Pada Pencarian Rute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http://jurnal.stmik-yadika.ac.id/index.php/spirit/article/view/136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SPIRIT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 11 / No 2 / 2019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Identifikasi Jenis Burung Lovebird Berdasarkan Habitatnya Dengan Metode Euclidean Distance </w:t>
            </w: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https://journal.akb.ac.id/index.php/jami/article/view/3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JAMI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Vol. 1 / No. 1 (2020)/ Juni 2020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Implementasi Enkripsi URL Pada Website Menggunakan Metode Base64 dan Rotation13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http://jurnal.stmik-yadika.ac.id/index.php/spirit/article/view/166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SPIRIT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 12 / No 1 / 2020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Rancang Bangun Mobile Game Adventure Of Studies Sebagai Media Pembelajaran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http://ejournal.itats.ac.id/integer/article/view/1200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 6, No. 1/ Mei 2021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F. Pemakalah Seminar Ilmiah (Oral Presentation) dalam 5 Tahun Terakhir</w:t>
      </w:r>
    </w:p>
    <w:tbl>
      <w:tblPr>
        <w:tblStyle w:val="Table6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4162"/>
        <w:gridCol w:w="3085"/>
        <w:gridCol w:w="2610"/>
        <w:tblGridChange w:id="0">
          <w:tblGrid>
            <w:gridCol w:w="511"/>
            <w:gridCol w:w="4162"/>
            <w:gridCol w:w="3085"/>
            <w:gridCol w:w="261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Temu Ilmiah/Seminar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Artikel Ilmiah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Waktu dan Tempat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Seminar Nasional “Pendidikan Vokasi di Akademi Komunitas Negeri Indonesia”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Identifikasi Jenis Burung Lovebird Berdasarkan Habitatnya Dengan Metode Euclidean  Distance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Mei 2020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Blitar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WEBINAR “Dampak Era Teknologi Digital Terhadap Pendidikan Vokasi”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AUGMENTED REALITY STRATEGI USAHA MIKRO KECIL dan MENENGAH (UMKM) 4.0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September 2021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G. Karya Buku dalam 5 Tahun Terakhir</w:t>
      </w:r>
    </w:p>
    <w:tbl>
      <w:tblPr>
        <w:tblStyle w:val="Table7"/>
        <w:tblW w:w="103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5267"/>
        <w:gridCol w:w="1350"/>
        <w:gridCol w:w="1440"/>
        <w:gridCol w:w="1800"/>
        <w:tblGridChange w:id="0">
          <w:tblGrid>
            <w:gridCol w:w="511"/>
            <w:gridCol w:w="5267"/>
            <w:gridCol w:w="1350"/>
            <w:gridCol w:w="1440"/>
            <w:gridCol w:w="18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Buku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Jumlah Halaman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Penerbit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Arsitektur dan organisasi komputer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Qiara 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Analisis dan Perancangan Sistem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Qiara Media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H. Perolehan HKI dalam 10 Tahun Terakhir</w:t>
      </w:r>
    </w:p>
    <w:tbl>
      <w:tblPr>
        <w:tblStyle w:val="Table8"/>
        <w:tblW w:w="103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5267"/>
        <w:gridCol w:w="1350"/>
        <w:gridCol w:w="1440"/>
        <w:gridCol w:w="1800"/>
        <w:tblGridChange w:id="0">
          <w:tblGrid>
            <w:gridCol w:w="511"/>
            <w:gridCol w:w="5267"/>
            <w:gridCol w:w="1350"/>
            <w:gridCol w:w="1440"/>
            <w:gridCol w:w="18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Judul/Tema HKI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Nomor P/ID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8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Pengalaman Merumuskan Kebijakan Publik/Rekayasa Sosial Lainnya dalam 10 Tahun Terakhir</w:t>
      </w:r>
    </w:p>
    <w:tbl>
      <w:tblPr>
        <w:tblStyle w:val="Table9"/>
        <w:tblW w:w="103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5267"/>
        <w:gridCol w:w="1350"/>
        <w:gridCol w:w="1440"/>
        <w:gridCol w:w="1800"/>
        <w:tblGridChange w:id="0">
          <w:tblGrid>
            <w:gridCol w:w="511"/>
            <w:gridCol w:w="5267"/>
            <w:gridCol w:w="1350"/>
            <w:gridCol w:w="1440"/>
            <w:gridCol w:w="18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Judul/Tema/Jenis Rekayasa Sosial Lainnya yang Telah Diterapkan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Tempat Penerapan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 Masyarakat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8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J. Penghargaan dalam 10 Tahun Terakhir (dari pemerintah, asosiasi atau instusi)</w:t>
      </w:r>
    </w:p>
    <w:tbl>
      <w:tblPr>
        <w:tblStyle w:val="Table10"/>
        <w:tblW w:w="103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5177"/>
        <w:gridCol w:w="3420"/>
        <w:gridCol w:w="1260"/>
        <w:tblGridChange w:id="0">
          <w:tblGrid>
            <w:gridCol w:w="511"/>
            <w:gridCol w:w="5177"/>
            <w:gridCol w:w="3420"/>
            <w:gridCol w:w="126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Penghargaan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Institusi Pemberi Penghargaan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data yang saya isikan dan tercantum dalam biodata ini adalah benar dan dapat dipertanggungjawabkan secara hukum. Apabila di kemudian hari ternyata dijumpai ketidaksesuaian dengan kenyataan, saya sanggup menerima sanksi.</w:t>
      </w:r>
    </w:p>
    <w:p w:rsidR="00000000" w:rsidDel="00000000" w:rsidP="00000000" w:rsidRDefault="00000000" w:rsidRPr="00000000" w14:paraId="000000E4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Pasuruan, 04 Juni 2022</w:t>
      </w:r>
    </w:p>
    <w:p w:rsidR="00000000" w:rsidDel="00000000" w:rsidP="00000000" w:rsidRDefault="00000000" w:rsidRPr="00000000" w14:paraId="000000E5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28575</wp:posOffset>
            </wp:positionV>
            <wp:extent cx="857523" cy="10572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2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ind w:left="60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Mochammad Firman Arif, S.Kom., M.Kom.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30C0"/>
  </w:style>
  <w:style w:type="paragraph" w:styleId="Heading1">
    <w:name w:val="heading 1"/>
    <w:basedOn w:val="Normal"/>
    <w:link w:val="Heading1Char"/>
    <w:uiPriority w:val="9"/>
    <w:qFormat w:val="1"/>
    <w:rsid w:val="003E5DC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CC30C0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C30C0"/>
    <w:rPr>
      <w:rFonts w:eastAsiaTheme="minorEastAsia"/>
    </w:rPr>
  </w:style>
  <w:style w:type="table" w:styleId="TableGrid">
    <w:name w:val="Table Grid"/>
    <w:basedOn w:val="TableNormal"/>
    <w:uiPriority w:val="39"/>
    <w:rsid w:val="00CC30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E5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5DC0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3E5DC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urnal.stmik-yadika.ac.id/index.php/spirit/article/view/166" TargetMode="External"/><Relationship Id="rId10" Type="http://schemas.openxmlformats.org/officeDocument/2006/relationships/hyperlink" Target="https://journal.akb.ac.id/index.php/jami/article/view/3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ejournal.itats.ac.id/integer/article/view/1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urnal.stmik-yadika.ac.id/index.php/spirit/article/view/13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holar.google.co.id/citations?hl=id&amp;user=yCT6u10AAAAJ" TargetMode="External"/><Relationship Id="rId8" Type="http://schemas.openxmlformats.org/officeDocument/2006/relationships/hyperlink" Target="https://jurnalteknik.unisla.ac.id/index.php/informatika/article/view/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sKuKvN/5G/OdO3PjYtMyIxxbA==">AMUW2mVodFZhnRuA4VFIK/lYkuo+PB3CMmiGH+eLUA7d57HUDW/VIuwwZlZSGLuJwflSmSTmC4sw3+/lBXW8WtsnsaXRqdnKwObIHssN1GqhClQX5Jizv7U=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2020-06-04T07:09:00Z</dcterms:created>
  <dc:creator>mia</dc:creator>
</cp:coreProperties>
</file>