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E8F" w14:textId="677172EC" w:rsidR="00BD684F" w:rsidRPr="00BD684F" w:rsidRDefault="00BD684F" w:rsidP="00BD684F">
      <w:pPr>
        <w:ind w:left="360" w:hanging="360"/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>Rufin Perez</w:t>
      </w:r>
    </w:p>
    <w:p w14:paraId="2F93C1F5" w14:textId="55AE7955" w:rsidR="00BD684F" w:rsidRPr="00BD684F" w:rsidRDefault="00BD684F" w:rsidP="00BD684F">
      <w:pPr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 xml:space="preserve">September </w:t>
      </w:r>
      <w:r w:rsidR="00880609">
        <w:rPr>
          <w:b/>
          <w:bCs/>
          <w:sz w:val="28"/>
          <w:szCs w:val="28"/>
        </w:rPr>
        <w:t>21</w:t>
      </w:r>
      <w:r w:rsidRPr="00BD684F">
        <w:rPr>
          <w:b/>
          <w:bCs/>
          <w:sz w:val="28"/>
          <w:szCs w:val="28"/>
        </w:rPr>
        <w:t>, 2023</w:t>
      </w:r>
    </w:p>
    <w:p w14:paraId="213E9D2F" w14:textId="1EC24A08" w:rsidR="00BD684F" w:rsidRPr="00BD684F" w:rsidRDefault="00BD684F" w:rsidP="00BD684F">
      <w:pPr>
        <w:rPr>
          <w:b/>
          <w:bCs/>
          <w:sz w:val="28"/>
          <w:szCs w:val="28"/>
        </w:rPr>
      </w:pPr>
      <w:r w:rsidRPr="00BD684F">
        <w:rPr>
          <w:b/>
          <w:bCs/>
          <w:sz w:val="28"/>
          <w:szCs w:val="28"/>
        </w:rPr>
        <w:t>Module 1 Challenge – Crowdfunding</w:t>
      </w:r>
      <w:r w:rsidR="008367B9">
        <w:rPr>
          <w:b/>
          <w:bCs/>
          <w:sz w:val="28"/>
          <w:szCs w:val="28"/>
        </w:rPr>
        <w:t xml:space="preserve"> Report</w:t>
      </w:r>
    </w:p>
    <w:p w14:paraId="7AE17611" w14:textId="77777777" w:rsidR="00BD684F" w:rsidRDefault="00BD684F" w:rsidP="00BD684F">
      <w:pPr>
        <w:ind w:left="360" w:hanging="360"/>
      </w:pPr>
    </w:p>
    <w:p w14:paraId="58C09E17" w14:textId="77777777" w:rsidR="007C0576" w:rsidRDefault="007C0576" w:rsidP="007C0576">
      <w:pPr>
        <w:pStyle w:val="ListParagraph"/>
        <w:ind w:left="360"/>
      </w:pPr>
    </w:p>
    <w:p w14:paraId="28466425" w14:textId="50942925" w:rsidR="00C2326E" w:rsidRDefault="00B63E70" w:rsidP="00461AAD">
      <w:r>
        <w:t xml:space="preserve">Based on the provided data, the first conclusion that we can draw about the crowdfunding campaigns is that </w:t>
      </w:r>
      <w:r w:rsidR="00F214B6">
        <w:t xml:space="preserve">backers have the most </w:t>
      </w:r>
      <w:r>
        <w:t>appetite</w:t>
      </w:r>
      <w:r w:rsidR="0053429A">
        <w:t xml:space="preserve"> </w:t>
      </w:r>
      <w:r>
        <w:t>for funding theater campaign</w:t>
      </w:r>
      <w:r w:rsidR="00F214B6">
        <w:t>s</w:t>
      </w:r>
      <w:r w:rsidR="0053429A">
        <w:t xml:space="preserve"> (344)</w:t>
      </w:r>
      <w:r w:rsidR="00F214B6">
        <w:t>; followed by film &amp; video and music ones.</w:t>
      </w:r>
      <w:r w:rsidR="00C2326E">
        <w:t xml:space="preserve"> This is illustrated by the “Campaign Status (Country &amp; Category)</w:t>
      </w:r>
      <w:r w:rsidR="0053429A">
        <w:t>”</w:t>
      </w:r>
      <w:r w:rsidR="00C2326E">
        <w:t xml:space="preserve"> stacked-column chart and related pivot table </w:t>
      </w:r>
      <w:r w:rsidR="0053429A">
        <w:t>in “</w:t>
      </w:r>
      <w:proofErr w:type="spellStart"/>
      <w:r w:rsidR="0053429A">
        <w:t>CrowdfundingBook_RP</w:t>
      </w:r>
      <w:proofErr w:type="spellEnd"/>
      <w:r w:rsidR="0053429A">
        <w:t>” Excel file.</w:t>
      </w:r>
    </w:p>
    <w:p w14:paraId="2FF22F9C" w14:textId="77777777" w:rsidR="0053429A" w:rsidRDefault="0053429A" w:rsidP="00461AAD"/>
    <w:p w14:paraId="7ABCBFC7" w14:textId="3DEADB32" w:rsidR="008D5EC8" w:rsidRDefault="00F214B6" w:rsidP="00461AAD">
      <w:r>
        <w:t xml:space="preserve">The second </w:t>
      </w:r>
      <w:r w:rsidR="0053429A">
        <w:t>is that the plays sub-category of campaigns is the most successful one</w:t>
      </w:r>
      <w:r w:rsidR="007826C4">
        <w:t>.</w:t>
      </w:r>
      <w:r w:rsidR="0053429A">
        <w:t xml:space="preserve"> This is illustrated by the “Campaign Status (Sub-Category)” stacked-column chart and related pivot table in </w:t>
      </w:r>
      <w:r w:rsidR="008145FA">
        <w:t xml:space="preserve">the </w:t>
      </w:r>
      <w:r w:rsidR="0053429A">
        <w:t>“</w:t>
      </w:r>
      <w:proofErr w:type="spellStart"/>
      <w:r w:rsidR="0053429A">
        <w:t>CrowdfundingBook_RP</w:t>
      </w:r>
      <w:proofErr w:type="spellEnd"/>
      <w:r w:rsidR="0053429A">
        <w:t>” Excel file.</w:t>
      </w:r>
    </w:p>
    <w:p w14:paraId="5D567A5E" w14:textId="77777777" w:rsidR="007826C4" w:rsidRDefault="007826C4" w:rsidP="00461AAD"/>
    <w:p w14:paraId="05F0FFD1" w14:textId="7E84A591" w:rsidR="00FA73F7" w:rsidRDefault="007826C4" w:rsidP="00461AAD">
      <w:r>
        <w:t>Lastly, the third conclusion is that June and July are the months where the most successful campaigns are launched.</w:t>
      </w:r>
      <w:r w:rsidR="008E5EE8">
        <w:t xml:space="preserve"> This is illustrated by the “Campaign Status (Date Created)” line graph and related pivot table in the “</w:t>
      </w:r>
      <w:proofErr w:type="spellStart"/>
      <w:r w:rsidR="008E5EE8">
        <w:t>CrowdfundingBook_RP</w:t>
      </w:r>
      <w:proofErr w:type="spellEnd"/>
      <w:r w:rsidR="008E5EE8">
        <w:t>” Excel file.</w:t>
      </w:r>
    </w:p>
    <w:p w14:paraId="1F93A894" w14:textId="77777777" w:rsidR="007826C4" w:rsidRDefault="007826C4" w:rsidP="007826C4"/>
    <w:p w14:paraId="069D0159" w14:textId="734E60CB" w:rsidR="007826C4" w:rsidRDefault="002D23C0" w:rsidP="00461AAD">
      <w:r>
        <w:t>Some limitations of this dataset include:</w:t>
      </w:r>
    </w:p>
    <w:p w14:paraId="6E7F5AD6" w14:textId="74AF58C2" w:rsidR="002D23C0" w:rsidRDefault="00C63982" w:rsidP="00461AAD">
      <w:pPr>
        <w:pStyle w:val="ListParagraph"/>
        <w:numPr>
          <w:ilvl w:val="0"/>
          <w:numId w:val="4"/>
        </w:numPr>
        <w:ind w:left="720"/>
      </w:pPr>
      <w:r>
        <w:t>Validity of the dataset (e.g., Is it obtained from a trusted source? Is the data self-reported; are they validated?)</w:t>
      </w:r>
    </w:p>
    <w:p w14:paraId="0C6BF363" w14:textId="0A5463BD" w:rsidR="00531C40" w:rsidRDefault="00C63982" w:rsidP="00461AAD">
      <w:pPr>
        <w:pStyle w:val="ListParagraph"/>
        <w:numPr>
          <w:ilvl w:val="0"/>
          <w:numId w:val="4"/>
        </w:numPr>
        <w:ind w:left="720"/>
      </w:pPr>
      <w:r>
        <w:t>Completeness of the dataset (How is completeness assured?)</w:t>
      </w:r>
      <w:r w:rsidR="00211A68">
        <w:t>. How do you know the sample is representative.</w:t>
      </w:r>
    </w:p>
    <w:p w14:paraId="5863A04C" w14:textId="77777777" w:rsidR="00461AAD" w:rsidRDefault="00461AAD" w:rsidP="00461AAD"/>
    <w:p w14:paraId="0242E851" w14:textId="1C029D3D" w:rsidR="00DD5DEB" w:rsidRDefault="00005845" w:rsidP="00461AAD">
      <w:r>
        <w:t>Table and chart for “</w:t>
      </w:r>
      <w:r w:rsidR="00F849E1">
        <w:t>P</w:t>
      </w:r>
      <w:r w:rsidR="0093511E" w:rsidRPr="0093511E">
        <w:t>rofitabili</w:t>
      </w:r>
      <w:r w:rsidR="0093511E">
        <w:t>t</w:t>
      </w:r>
      <w:r w:rsidR="0093511E" w:rsidRPr="0093511E">
        <w:t xml:space="preserve">y of each </w:t>
      </w:r>
      <w:r w:rsidR="0093511E">
        <w:t xml:space="preserve">sub-category </w:t>
      </w:r>
      <w:r w:rsidR="0093511E" w:rsidRPr="0093511E">
        <w:t xml:space="preserve">amount </w:t>
      </w:r>
      <w:r w:rsidR="00F849E1">
        <w:t>vs. the amount actually raised</w:t>
      </w:r>
      <w:r>
        <w:t>.”</w:t>
      </w:r>
      <w:r w:rsidR="00F849E1">
        <w:t xml:space="preserve"> </w:t>
      </w:r>
      <w:r>
        <w:t xml:space="preserve">You can </w:t>
      </w:r>
      <w:r w:rsidR="0093511E" w:rsidRPr="0093511E">
        <w:t>apply a profitability % compared to how much was raised and the probability of meeting that goal (raised amount)</w:t>
      </w:r>
      <w:r>
        <w:t xml:space="preserve">: </w:t>
      </w:r>
      <w:r w:rsidR="0093511E" w:rsidRPr="0093511E">
        <w:t xml:space="preserve">Successful (and </w:t>
      </w:r>
      <w:proofErr w:type="gramStart"/>
      <w:r w:rsidR="0093511E" w:rsidRPr="0093511E">
        <w:t>Failed</w:t>
      </w:r>
      <w:proofErr w:type="gramEnd"/>
      <w:r w:rsidR="0093511E" w:rsidRPr="0093511E">
        <w:t xml:space="preserve">) campaign </w:t>
      </w:r>
      <w:r>
        <w:t xml:space="preserve">profitability </w:t>
      </w:r>
      <w:r w:rsidR="0093511E" w:rsidRPr="0093511E">
        <w:t xml:space="preserve">rate vs. Highest amount raised </w:t>
      </w:r>
      <w:r w:rsidR="007C0576">
        <w:t xml:space="preserve">using a </w:t>
      </w:r>
      <w:r>
        <w:t xml:space="preserve">line </w:t>
      </w:r>
      <w:r w:rsidR="0093511E">
        <w:t xml:space="preserve">chart illustrating </w:t>
      </w:r>
      <w:r w:rsidR="007C0576">
        <w:t>which sub-category campaigns are the most profitable ones to focus on.</w:t>
      </w:r>
      <w:r w:rsidR="0093511E">
        <w:t xml:space="preserve"> </w:t>
      </w:r>
    </w:p>
    <w:sectPr w:rsidR="00DD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C36"/>
    <w:multiLevelType w:val="hybridMultilevel"/>
    <w:tmpl w:val="847AC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4B52"/>
    <w:multiLevelType w:val="hybridMultilevel"/>
    <w:tmpl w:val="835C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2368"/>
    <w:multiLevelType w:val="hybridMultilevel"/>
    <w:tmpl w:val="281C1C1C"/>
    <w:lvl w:ilvl="0" w:tplc="A1EA1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AE8"/>
    <w:multiLevelType w:val="hybridMultilevel"/>
    <w:tmpl w:val="0A465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927115">
    <w:abstractNumId w:val="1"/>
  </w:num>
  <w:num w:numId="2" w16cid:durableId="219748524">
    <w:abstractNumId w:val="0"/>
  </w:num>
  <w:num w:numId="3" w16cid:durableId="408239336">
    <w:abstractNumId w:val="2"/>
  </w:num>
  <w:num w:numId="4" w16cid:durableId="470951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8"/>
    <w:rsid w:val="00005845"/>
    <w:rsid w:val="00147ECB"/>
    <w:rsid w:val="001D70AC"/>
    <w:rsid w:val="00210FF3"/>
    <w:rsid w:val="00211A68"/>
    <w:rsid w:val="002D23C0"/>
    <w:rsid w:val="00303329"/>
    <w:rsid w:val="00461AAD"/>
    <w:rsid w:val="004F0305"/>
    <w:rsid w:val="00531C40"/>
    <w:rsid w:val="0053429A"/>
    <w:rsid w:val="00725C5E"/>
    <w:rsid w:val="007826C4"/>
    <w:rsid w:val="007C0576"/>
    <w:rsid w:val="008145FA"/>
    <w:rsid w:val="008367B9"/>
    <w:rsid w:val="00880609"/>
    <w:rsid w:val="008D5EC8"/>
    <w:rsid w:val="008E5EE8"/>
    <w:rsid w:val="00915BB9"/>
    <w:rsid w:val="00923C56"/>
    <w:rsid w:val="0093511E"/>
    <w:rsid w:val="00A242C8"/>
    <w:rsid w:val="00B63E70"/>
    <w:rsid w:val="00B93D57"/>
    <w:rsid w:val="00BD684F"/>
    <w:rsid w:val="00C2326E"/>
    <w:rsid w:val="00C63982"/>
    <w:rsid w:val="00DD5DEB"/>
    <w:rsid w:val="00F214B6"/>
    <w:rsid w:val="00F849E1"/>
    <w:rsid w:val="00F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928"/>
  <w15:chartTrackingRefBased/>
  <w15:docId w15:val="{233A37EB-E45F-814F-9BE5-43F9B9D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4F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1D70AC"/>
  </w:style>
  <w:style w:type="character" w:customStyle="1" w:styleId="p-memberprofilehovercard">
    <w:name w:val="p-member_profile_hover_card"/>
    <w:basedOn w:val="DefaultParagraphFont"/>
    <w:rsid w:val="001D70AC"/>
  </w:style>
  <w:style w:type="character" w:customStyle="1" w:styleId="c-appbadge">
    <w:name w:val="c-app_badge"/>
    <w:basedOn w:val="DefaultParagraphFont"/>
    <w:rsid w:val="001D70AC"/>
  </w:style>
  <w:style w:type="character" w:customStyle="1" w:styleId="c-messagelistunreaddividerlabel">
    <w:name w:val="c-message_list__unread_divider__label"/>
    <w:basedOn w:val="DefaultParagraphFont"/>
    <w:rsid w:val="001D70AC"/>
  </w:style>
  <w:style w:type="character" w:customStyle="1" w:styleId="c-messageeditedlabel">
    <w:name w:val="c-message__edited_label"/>
    <w:basedOn w:val="DefaultParagraphFont"/>
    <w:rsid w:val="001D70AC"/>
  </w:style>
  <w:style w:type="character" w:customStyle="1" w:styleId="c-messageactionslabelstext">
    <w:name w:val="c-message_actions__labels_text"/>
    <w:basedOn w:val="DefaultParagraphFont"/>
    <w:rsid w:val="001D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98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71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6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7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206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759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8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8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27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3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32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5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96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7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8289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2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80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48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79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1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215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01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4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29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342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37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84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61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733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4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8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670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316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947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0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17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5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9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9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23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3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1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31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17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0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0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 Perez Jr.</dc:creator>
  <cp:keywords/>
  <dc:description/>
  <cp:lastModifiedBy>Rufin Perez Jr.</cp:lastModifiedBy>
  <cp:revision>16</cp:revision>
  <dcterms:created xsi:type="dcterms:W3CDTF">2023-09-19T18:26:00Z</dcterms:created>
  <dcterms:modified xsi:type="dcterms:W3CDTF">2023-09-22T03:30:00Z</dcterms:modified>
</cp:coreProperties>
</file>