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A20E0" w14:textId="77777777" w:rsidR="00CD7077" w:rsidRPr="00CD7077" w:rsidRDefault="00CD7077" w:rsidP="00CD7077">
      <w:pPr>
        <w:pStyle w:val="p1"/>
        <w:rPr>
          <w:rStyle w:val="s1"/>
          <w:rFonts w:asciiTheme="minorHAnsi" w:hAnsiTheme="minorHAnsi"/>
          <w:b/>
          <w:color w:val="auto"/>
          <w:sz w:val="24"/>
        </w:rPr>
      </w:pPr>
      <w:r w:rsidRPr="00CD7077">
        <w:rPr>
          <w:rFonts w:asciiTheme="minorHAnsi" w:hAnsiTheme="minorHAnsi"/>
          <w:color w:val="auto"/>
          <w:sz w:val="24"/>
          <w:lang w:val="es-ES"/>
        </w:rPr>
        <w:t xml:space="preserve">Para realizar una web accesible que cumpla con </w:t>
      </w:r>
      <w:r w:rsidRPr="00CD7077">
        <w:rPr>
          <w:rStyle w:val="s1"/>
          <w:rFonts w:asciiTheme="minorHAnsi" w:hAnsiTheme="minorHAnsi"/>
          <w:color w:val="auto"/>
          <w:sz w:val="24"/>
        </w:rPr>
        <w:t>Pautas de Accesibilidad para el Contenido Web 2.0</w:t>
      </w:r>
      <w:r>
        <w:rPr>
          <w:rStyle w:val="s1"/>
          <w:rFonts w:asciiTheme="minorHAnsi" w:hAnsiTheme="minorHAnsi"/>
          <w:color w:val="auto"/>
          <w:sz w:val="24"/>
        </w:rPr>
        <w:t xml:space="preserve"> (WCAG 2.0) la web debe ser: </w:t>
      </w:r>
      <w:r w:rsidRPr="00CD7077">
        <w:rPr>
          <w:rStyle w:val="s1"/>
          <w:rFonts w:asciiTheme="minorHAnsi" w:hAnsiTheme="minorHAnsi"/>
          <w:b/>
          <w:color w:val="auto"/>
          <w:sz w:val="24"/>
        </w:rPr>
        <w:t>perceptible, operable, co</w:t>
      </w:r>
      <w:r w:rsidR="006E6E0F">
        <w:rPr>
          <w:rStyle w:val="s1"/>
          <w:rFonts w:asciiTheme="minorHAnsi" w:hAnsiTheme="minorHAnsi"/>
          <w:b/>
          <w:color w:val="auto"/>
          <w:sz w:val="24"/>
        </w:rPr>
        <w:t>m</w:t>
      </w:r>
      <w:r w:rsidRPr="00CD7077">
        <w:rPr>
          <w:rStyle w:val="s1"/>
          <w:rFonts w:asciiTheme="minorHAnsi" w:hAnsiTheme="minorHAnsi"/>
          <w:b/>
          <w:color w:val="auto"/>
          <w:sz w:val="24"/>
        </w:rPr>
        <w:t>prensible y robusta.</w:t>
      </w:r>
    </w:p>
    <w:p w14:paraId="6C2BDE1B" w14:textId="77777777" w:rsidR="00CD7077" w:rsidRDefault="00CD7077" w:rsidP="00CD7077">
      <w:pPr>
        <w:pStyle w:val="p1"/>
        <w:rPr>
          <w:rStyle w:val="s1"/>
          <w:rFonts w:asciiTheme="minorHAnsi" w:hAnsiTheme="minorHAnsi"/>
          <w:color w:val="auto"/>
          <w:sz w:val="24"/>
        </w:rPr>
      </w:pPr>
    </w:p>
    <w:p w14:paraId="69F49C81" w14:textId="77777777" w:rsidR="00CD7077" w:rsidRPr="00CD7077" w:rsidRDefault="00CD7077" w:rsidP="00CD7077">
      <w:r w:rsidRPr="00CD7077">
        <w:rPr>
          <w:u w:val="single"/>
        </w:rPr>
        <w:t>Pautas WCAG 2.0</w:t>
      </w:r>
    </w:p>
    <w:p w14:paraId="6824F3E0" w14:textId="77777777" w:rsidR="00CD7077" w:rsidRPr="00CD7077" w:rsidRDefault="00CD7077" w:rsidP="00CD7077">
      <w:pPr>
        <w:numPr>
          <w:ilvl w:val="0"/>
          <w:numId w:val="1"/>
        </w:numPr>
        <w:rPr>
          <w:sz w:val="21"/>
        </w:rPr>
      </w:pPr>
      <w:r w:rsidRPr="00CD7077">
        <w:rPr>
          <w:sz w:val="21"/>
          <w:u w:val="single"/>
        </w:rPr>
        <w:t>1 Perceptible</w:t>
      </w:r>
    </w:p>
    <w:p w14:paraId="6CACD19B" w14:textId="77777777" w:rsidR="00CD7077" w:rsidRPr="00CD7077" w:rsidRDefault="00CD7077" w:rsidP="00CD7077">
      <w:pPr>
        <w:numPr>
          <w:ilvl w:val="1"/>
          <w:numId w:val="1"/>
        </w:numPr>
        <w:rPr>
          <w:sz w:val="21"/>
        </w:rPr>
      </w:pPr>
      <w:r w:rsidRPr="00CD7077">
        <w:rPr>
          <w:sz w:val="21"/>
        </w:rPr>
        <w:t xml:space="preserve">1.1 </w:t>
      </w:r>
      <w:r w:rsidRPr="00CD7077">
        <w:rPr>
          <w:sz w:val="21"/>
          <w:u w:val="single"/>
        </w:rPr>
        <w:t>Proporcionar alternativas textuales para todo contenido no textual de modo que se pueda convertir a otros formatos que las personas necesiten, tales como textos ampliados, braille, voz, símbolos o en un lenguaje más simple.</w:t>
      </w:r>
    </w:p>
    <w:p w14:paraId="3CF22377" w14:textId="77777777" w:rsidR="00CD7077" w:rsidRPr="00CD7077" w:rsidRDefault="00CD7077" w:rsidP="00CD7077">
      <w:pPr>
        <w:numPr>
          <w:ilvl w:val="1"/>
          <w:numId w:val="1"/>
        </w:numPr>
        <w:rPr>
          <w:sz w:val="21"/>
        </w:rPr>
      </w:pPr>
      <w:r w:rsidRPr="00CD7077">
        <w:rPr>
          <w:sz w:val="21"/>
        </w:rPr>
        <w:t xml:space="preserve">1.2 </w:t>
      </w:r>
      <w:r w:rsidRPr="00CD7077">
        <w:rPr>
          <w:sz w:val="21"/>
          <w:u w:val="single"/>
        </w:rPr>
        <w:t>Medios tempodependientes: proporcionar alternativas para los medios tempodependientes.</w:t>
      </w:r>
    </w:p>
    <w:p w14:paraId="30476552" w14:textId="77777777" w:rsidR="00CD7077" w:rsidRPr="00CD7077" w:rsidRDefault="00CD7077" w:rsidP="00CD7077">
      <w:pPr>
        <w:numPr>
          <w:ilvl w:val="1"/>
          <w:numId w:val="1"/>
        </w:numPr>
        <w:rPr>
          <w:sz w:val="21"/>
        </w:rPr>
      </w:pPr>
      <w:r w:rsidRPr="00CD7077">
        <w:rPr>
          <w:sz w:val="21"/>
        </w:rPr>
        <w:t xml:space="preserve">1.3 </w:t>
      </w:r>
      <w:r w:rsidRPr="00CD7077">
        <w:rPr>
          <w:sz w:val="21"/>
          <w:u w:val="single"/>
        </w:rPr>
        <w:t>Crear contenido que pueda presentarse de diferentes formas (por ejemplo, con una disposición más simple) sin perder información o estructura.</w:t>
      </w:r>
    </w:p>
    <w:p w14:paraId="3E06D381" w14:textId="77777777" w:rsidR="00CD7077" w:rsidRPr="00CD7077" w:rsidRDefault="00CD7077" w:rsidP="00CD7077">
      <w:pPr>
        <w:numPr>
          <w:ilvl w:val="1"/>
          <w:numId w:val="1"/>
        </w:numPr>
        <w:rPr>
          <w:sz w:val="21"/>
        </w:rPr>
      </w:pPr>
      <w:r w:rsidRPr="00CD7077">
        <w:rPr>
          <w:sz w:val="21"/>
        </w:rPr>
        <w:t xml:space="preserve">1.4 </w:t>
      </w:r>
      <w:r w:rsidRPr="00CD7077">
        <w:rPr>
          <w:sz w:val="21"/>
          <w:u w:val="single"/>
        </w:rPr>
        <w:t>Facilitar a los usuarios ver y oír el contenido, incluyendo la separación entre el primer plano y el fondo.</w:t>
      </w:r>
    </w:p>
    <w:p w14:paraId="26ECD81A" w14:textId="77777777" w:rsidR="00CD7077" w:rsidRPr="00CD7077" w:rsidRDefault="00CD7077" w:rsidP="00CD7077">
      <w:pPr>
        <w:numPr>
          <w:ilvl w:val="0"/>
          <w:numId w:val="1"/>
        </w:numPr>
        <w:rPr>
          <w:sz w:val="21"/>
        </w:rPr>
      </w:pPr>
      <w:r w:rsidRPr="00CD7077">
        <w:rPr>
          <w:sz w:val="21"/>
          <w:u w:val="single"/>
        </w:rPr>
        <w:t>2 Operable</w:t>
      </w:r>
    </w:p>
    <w:p w14:paraId="672B27EC" w14:textId="77777777" w:rsidR="00CD7077" w:rsidRPr="00CD7077" w:rsidRDefault="00CD7077" w:rsidP="00CD7077">
      <w:pPr>
        <w:numPr>
          <w:ilvl w:val="1"/>
          <w:numId w:val="1"/>
        </w:numPr>
        <w:rPr>
          <w:sz w:val="21"/>
        </w:rPr>
      </w:pPr>
      <w:r w:rsidRPr="00CD7077">
        <w:rPr>
          <w:sz w:val="21"/>
        </w:rPr>
        <w:t xml:space="preserve">2.1 </w:t>
      </w:r>
      <w:r w:rsidRPr="00CD7077">
        <w:rPr>
          <w:sz w:val="21"/>
          <w:u w:val="single"/>
        </w:rPr>
        <w:t>Proporcionar acceso a toda la funcionalidad mediante el teclado.</w:t>
      </w:r>
    </w:p>
    <w:p w14:paraId="7DA777B3" w14:textId="77777777" w:rsidR="00CD7077" w:rsidRPr="00CD7077" w:rsidRDefault="00CD7077" w:rsidP="00CD7077">
      <w:pPr>
        <w:numPr>
          <w:ilvl w:val="1"/>
          <w:numId w:val="1"/>
        </w:numPr>
        <w:rPr>
          <w:sz w:val="21"/>
        </w:rPr>
      </w:pPr>
      <w:r w:rsidRPr="00CD7077">
        <w:rPr>
          <w:sz w:val="21"/>
        </w:rPr>
        <w:t xml:space="preserve">2.2 </w:t>
      </w:r>
      <w:r w:rsidRPr="00CD7077">
        <w:rPr>
          <w:sz w:val="21"/>
          <w:u w:val="single"/>
        </w:rPr>
        <w:t>Proporcionar a los usuarios el tiempo suficiente para leer y usar el contenido.</w:t>
      </w:r>
    </w:p>
    <w:p w14:paraId="1CA80E9B" w14:textId="77777777" w:rsidR="00CD7077" w:rsidRPr="00CD7077" w:rsidRDefault="00CD7077" w:rsidP="00CD7077">
      <w:pPr>
        <w:numPr>
          <w:ilvl w:val="1"/>
          <w:numId w:val="1"/>
        </w:numPr>
        <w:rPr>
          <w:sz w:val="21"/>
        </w:rPr>
      </w:pPr>
      <w:r w:rsidRPr="00CD7077">
        <w:rPr>
          <w:sz w:val="21"/>
        </w:rPr>
        <w:t xml:space="preserve">2.3 </w:t>
      </w:r>
      <w:r w:rsidRPr="00CD7077">
        <w:rPr>
          <w:sz w:val="21"/>
          <w:u w:val="single"/>
        </w:rPr>
        <w:t>No diseñar contenido de un modo que se sepa podría provocar ataques, espasmos o convulsiones.</w:t>
      </w:r>
    </w:p>
    <w:p w14:paraId="76451E75" w14:textId="77777777" w:rsidR="00CD7077" w:rsidRPr="00CD7077" w:rsidRDefault="00CD7077" w:rsidP="00CD7077">
      <w:pPr>
        <w:numPr>
          <w:ilvl w:val="1"/>
          <w:numId w:val="1"/>
        </w:numPr>
        <w:rPr>
          <w:sz w:val="21"/>
        </w:rPr>
      </w:pPr>
      <w:r w:rsidRPr="00CD7077">
        <w:rPr>
          <w:sz w:val="21"/>
        </w:rPr>
        <w:t xml:space="preserve">2.4 </w:t>
      </w:r>
      <w:r w:rsidRPr="00CD7077">
        <w:rPr>
          <w:sz w:val="21"/>
          <w:u w:val="single"/>
        </w:rPr>
        <w:t>Proporcionar medios para ayudar a los usuarios a navegar, encontrar contenido y determinar dónde se encuentran.</w:t>
      </w:r>
    </w:p>
    <w:p w14:paraId="54AE59A7" w14:textId="77777777" w:rsidR="00CD7077" w:rsidRPr="00CD7077" w:rsidRDefault="00CD7077" w:rsidP="00CD7077">
      <w:pPr>
        <w:numPr>
          <w:ilvl w:val="0"/>
          <w:numId w:val="1"/>
        </w:numPr>
        <w:rPr>
          <w:sz w:val="21"/>
        </w:rPr>
      </w:pPr>
      <w:r w:rsidRPr="00CD7077">
        <w:rPr>
          <w:sz w:val="21"/>
          <w:u w:val="single"/>
        </w:rPr>
        <w:t>3 Comprensible</w:t>
      </w:r>
    </w:p>
    <w:p w14:paraId="3FB22BEB" w14:textId="77777777" w:rsidR="00CD7077" w:rsidRPr="00CD7077" w:rsidRDefault="00CD7077" w:rsidP="00CD7077">
      <w:pPr>
        <w:numPr>
          <w:ilvl w:val="1"/>
          <w:numId w:val="1"/>
        </w:numPr>
        <w:rPr>
          <w:sz w:val="21"/>
        </w:rPr>
      </w:pPr>
      <w:r w:rsidRPr="00CD7077">
        <w:rPr>
          <w:sz w:val="21"/>
        </w:rPr>
        <w:t xml:space="preserve">3.1 </w:t>
      </w:r>
      <w:r w:rsidRPr="00CD7077">
        <w:rPr>
          <w:sz w:val="21"/>
          <w:u w:val="single"/>
        </w:rPr>
        <w:t>Hacer que los contenidos textuales resulten legibles y comprensibles.</w:t>
      </w:r>
    </w:p>
    <w:p w14:paraId="314B9E74" w14:textId="77777777" w:rsidR="00CD7077" w:rsidRPr="00CD7077" w:rsidRDefault="00CD7077" w:rsidP="00CD7077">
      <w:pPr>
        <w:numPr>
          <w:ilvl w:val="1"/>
          <w:numId w:val="1"/>
        </w:numPr>
        <w:rPr>
          <w:sz w:val="21"/>
        </w:rPr>
      </w:pPr>
      <w:r w:rsidRPr="00CD7077">
        <w:rPr>
          <w:sz w:val="21"/>
        </w:rPr>
        <w:t xml:space="preserve">3.2 </w:t>
      </w:r>
      <w:r w:rsidRPr="00CD7077">
        <w:rPr>
          <w:sz w:val="21"/>
          <w:u w:val="single"/>
        </w:rPr>
        <w:t>Hacer que las páginas web aparezcan y operen de manera predecible.</w:t>
      </w:r>
    </w:p>
    <w:p w14:paraId="3D0A97F1" w14:textId="77777777" w:rsidR="00CD7077" w:rsidRPr="00CD7077" w:rsidRDefault="00CD7077" w:rsidP="00CD7077">
      <w:pPr>
        <w:numPr>
          <w:ilvl w:val="1"/>
          <w:numId w:val="1"/>
        </w:numPr>
        <w:rPr>
          <w:sz w:val="21"/>
        </w:rPr>
      </w:pPr>
      <w:r w:rsidRPr="00CD7077">
        <w:rPr>
          <w:sz w:val="21"/>
        </w:rPr>
        <w:t xml:space="preserve">3.3 </w:t>
      </w:r>
      <w:r w:rsidRPr="00CD7077">
        <w:rPr>
          <w:sz w:val="21"/>
          <w:u w:val="single"/>
        </w:rPr>
        <w:t>Ayudar a los usuarios a evitar y corregir los errores.</w:t>
      </w:r>
    </w:p>
    <w:p w14:paraId="5A73BD2F" w14:textId="77777777" w:rsidR="00CD7077" w:rsidRPr="00CD7077" w:rsidRDefault="00CD7077" w:rsidP="00CD7077">
      <w:pPr>
        <w:numPr>
          <w:ilvl w:val="0"/>
          <w:numId w:val="1"/>
        </w:numPr>
        <w:rPr>
          <w:sz w:val="21"/>
        </w:rPr>
      </w:pPr>
      <w:r w:rsidRPr="00CD7077">
        <w:rPr>
          <w:sz w:val="21"/>
          <w:u w:val="single"/>
        </w:rPr>
        <w:t>4 Robusto</w:t>
      </w:r>
    </w:p>
    <w:p w14:paraId="252D9C9A" w14:textId="77777777" w:rsidR="00CD7077" w:rsidRPr="00CD7077" w:rsidRDefault="00CD7077" w:rsidP="00CD7077">
      <w:pPr>
        <w:numPr>
          <w:ilvl w:val="1"/>
          <w:numId w:val="1"/>
        </w:numPr>
        <w:rPr>
          <w:sz w:val="21"/>
        </w:rPr>
      </w:pPr>
      <w:r w:rsidRPr="00CD7077">
        <w:rPr>
          <w:sz w:val="21"/>
        </w:rPr>
        <w:t xml:space="preserve">4.1 </w:t>
      </w:r>
      <w:r w:rsidRPr="00CD7077">
        <w:rPr>
          <w:sz w:val="21"/>
          <w:u w:val="single"/>
        </w:rPr>
        <w:t>Maximizar la compatibilidad con las aplicaciones de usuario actuales y futuras, incluyendo las ayudas técnicas.</w:t>
      </w:r>
    </w:p>
    <w:p w14:paraId="61DD8254" w14:textId="77777777" w:rsidR="00A5752D" w:rsidRDefault="005A14A4">
      <w:pPr>
        <w:rPr>
          <w:lang w:val="es-ES"/>
        </w:rPr>
      </w:pPr>
    </w:p>
    <w:p w14:paraId="09DDCE2D" w14:textId="77777777" w:rsidR="00CD7077" w:rsidRDefault="00CD7077">
      <w:pPr>
        <w:rPr>
          <w:lang w:val="es-ES"/>
        </w:rPr>
      </w:pPr>
      <w:r>
        <w:rPr>
          <w:lang w:val="es-ES"/>
        </w:rPr>
        <w:t xml:space="preserve">La descripción exhausta de cada una de estas pautas está en la siguiente </w:t>
      </w:r>
      <w:hyperlink r:id="rId5" w:anchor="keyboard-operation" w:history="1">
        <w:r w:rsidRPr="00CD7077">
          <w:rPr>
            <w:rStyle w:val="Hipervnculo"/>
            <w:lang w:val="es-ES"/>
          </w:rPr>
          <w:t>web</w:t>
        </w:r>
      </w:hyperlink>
    </w:p>
    <w:p w14:paraId="1D3B38EA" w14:textId="77777777" w:rsidR="00CD7077" w:rsidRDefault="00CD7077">
      <w:pPr>
        <w:rPr>
          <w:lang w:val="es-ES"/>
        </w:rPr>
      </w:pPr>
    </w:p>
    <w:p w14:paraId="04033510" w14:textId="77777777" w:rsidR="00CD7077" w:rsidRDefault="006E6E0F">
      <w:pPr>
        <w:rPr>
          <w:lang w:val="es-ES"/>
        </w:rPr>
      </w:pPr>
      <w:r>
        <w:rPr>
          <w:lang w:val="es-ES"/>
        </w:rPr>
        <w:t xml:space="preserve">Pero para cumplir cada punto, existen diversas </w:t>
      </w:r>
      <w:r w:rsidRPr="00F040D0">
        <w:rPr>
          <w:b/>
          <w:lang w:val="es-ES"/>
        </w:rPr>
        <w:t>subpautas</w:t>
      </w:r>
      <w:r>
        <w:rPr>
          <w:lang w:val="es-ES"/>
        </w:rPr>
        <w:t>, por ejemplo:</w:t>
      </w:r>
    </w:p>
    <w:p w14:paraId="0A17684E" w14:textId="77777777" w:rsidR="006E6E0F" w:rsidRDefault="006E6E0F">
      <w:pPr>
        <w:rPr>
          <w:lang w:val="es-ES"/>
        </w:rPr>
      </w:pPr>
      <w:r>
        <w:rPr>
          <w:lang w:val="es-ES"/>
        </w:rPr>
        <w:t>El punto 1.4, refleja las siguientes pautas: 1.4.1 uso del color, 1.4.2 control del audio, etc.</w:t>
      </w:r>
    </w:p>
    <w:p w14:paraId="3F09225F" w14:textId="77777777" w:rsidR="006E6E0F" w:rsidRDefault="006E6E0F">
      <w:pPr>
        <w:rPr>
          <w:lang w:val="es-ES"/>
        </w:rPr>
      </w:pPr>
    </w:p>
    <w:p w14:paraId="5C786C87" w14:textId="77777777" w:rsidR="006E6E0F" w:rsidRDefault="006E6E0F">
      <w:pPr>
        <w:rPr>
          <w:lang w:val="es-ES"/>
        </w:rPr>
      </w:pPr>
      <w:r>
        <w:rPr>
          <w:lang w:val="es-ES"/>
        </w:rPr>
        <w:t xml:space="preserve">A través de la siguiente </w:t>
      </w:r>
      <w:hyperlink r:id="rId6" w:history="1">
        <w:r w:rsidRPr="006E6E0F">
          <w:rPr>
            <w:rStyle w:val="Hipervnculo"/>
            <w:lang w:val="es-ES"/>
          </w:rPr>
          <w:t>web</w:t>
        </w:r>
      </w:hyperlink>
      <w:r>
        <w:rPr>
          <w:lang w:val="es-ES"/>
        </w:rPr>
        <w:t xml:space="preserve"> se puede ver cada una de estas </w:t>
      </w:r>
      <w:r w:rsidRPr="00382ADC">
        <w:rPr>
          <w:b/>
          <w:lang w:val="es-ES"/>
        </w:rPr>
        <w:t>subpautas</w:t>
      </w:r>
      <w:r>
        <w:rPr>
          <w:lang w:val="es-ES"/>
        </w:rPr>
        <w:t>.</w:t>
      </w:r>
    </w:p>
    <w:p w14:paraId="12E864F7" w14:textId="77777777" w:rsidR="006E6E0F" w:rsidRDefault="006E6E0F">
      <w:pPr>
        <w:rPr>
          <w:lang w:val="es-ES"/>
        </w:rPr>
      </w:pPr>
    </w:p>
    <w:p w14:paraId="78761D1C" w14:textId="77777777" w:rsidR="006E6E0F" w:rsidRDefault="006E6E0F">
      <w:pPr>
        <w:rPr>
          <w:lang w:val="es-ES"/>
        </w:rPr>
      </w:pPr>
      <w:r>
        <w:rPr>
          <w:lang w:val="es-ES"/>
        </w:rPr>
        <w:t>Finalmente, adjunto un maravilloso gráfico donde se incluyen todas las pautas y subpautas (de nada):</w:t>
      </w:r>
    </w:p>
    <w:p w14:paraId="6647C304" w14:textId="77777777" w:rsidR="006E6E0F" w:rsidRDefault="006E6E0F">
      <w:pPr>
        <w:rPr>
          <w:lang w:val="es-ES"/>
        </w:rPr>
      </w:pPr>
    </w:p>
    <w:p w14:paraId="6A11566E" w14:textId="77777777" w:rsidR="006E6E0F" w:rsidRDefault="006E6E0F">
      <w:pPr>
        <w:rPr>
          <w:lang w:val="es-ES"/>
        </w:rPr>
      </w:pPr>
      <w:hyperlink r:id="rId7" w:history="1">
        <w:r w:rsidRPr="006E6E0F">
          <w:rPr>
            <w:rStyle w:val="Hipervnculo"/>
            <w:lang w:val="es-ES"/>
          </w:rPr>
          <w:t>https://www.digitalpulse.pwc.com.au/wp-content/uploads/2014/08/WCAG20Map.pdf</w:t>
        </w:r>
      </w:hyperlink>
    </w:p>
    <w:p w14:paraId="362D9BF8" w14:textId="77777777" w:rsidR="006E6E0F" w:rsidRDefault="006E6E0F">
      <w:pPr>
        <w:rPr>
          <w:lang w:val="es-ES"/>
        </w:rPr>
      </w:pPr>
    </w:p>
    <w:p w14:paraId="0EC5430D" w14:textId="77777777" w:rsidR="006E6E0F" w:rsidRPr="00787892" w:rsidRDefault="006E6E0F">
      <w:pPr>
        <w:rPr>
          <w:sz w:val="22"/>
          <w:lang w:val="es-ES"/>
        </w:rPr>
      </w:pPr>
      <w:r w:rsidRPr="00787892">
        <w:rPr>
          <w:sz w:val="22"/>
          <w:lang w:val="es-ES"/>
        </w:rPr>
        <w:t>Ademá</w:t>
      </w:r>
      <w:r w:rsidR="00787892" w:rsidRPr="00787892">
        <w:rPr>
          <w:sz w:val="22"/>
          <w:lang w:val="es-ES"/>
        </w:rPr>
        <w:t>s</w:t>
      </w:r>
      <w:r w:rsidR="00787892">
        <w:rPr>
          <w:sz w:val="22"/>
          <w:lang w:val="es-ES"/>
        </w:rPr>
        <w:t>, cada pauta tiene una importancia. En el grafo se pueden observar el nivel de prioridad de cada pauta. Dependiendo de cuales se cumplan, la web acabará teniendo un nivel de accesibilidad A, AA o AAA.</w:t>
      </w:r>
    </w:p>
    <w:p w14:paraId="40AA07EA" w14:textId="77777777" w:rsidR="006E6E0F" w:rsidRDefault="006E6E0F">
      <w:pPr>
        <w:rPr>
          <w:lang w:val="es-ES"/>
        </w:rPr>
      </w:pPr>
    </w:p>
    <w:p w14:paraId="55FE6CB4" w14:textId="77777777" w:rsidR="00787892" w:rsidRPr="00787892" w:rsidRDefault="00787892" w:rsidP="00787892">
      <w:pPr>
        <w:rPr>
          <w:rFonts w:cs="Arial"/>
          <w:sz w:val="22"/>
          <w:lang w:eastAsia="es-ES_tradnl"/>
        </w:rPr>
      </w:pPr>
      <w:r w:rsidRPr="00787892">
        <w:rPr>
          <w:rFonts w:cs="Arial"/>
          <w:sz w:val="22"/>
          <w:lang w:eastAsia="es-ES_tradnl"/>
        </w:rPr>
        <w:t>El nivel de adecuación de accesibilidad (nivel de conformidad) será:</w:t>
      </w:r>
    </w:p>
    <w:p w14:paraId="1C9D2749" w14:textId="77777777" w:rsidR="00787892" w:rsidRPr="00787892" w:rsidRDefault="00787892" w:rsidP="00787892">
      <w:pPr>
        <w:numPr>
          <w:ilvl w:val="0"/>
          <w:numId w:val="2"/>
        </w:numPr>
        <w:rPr>
          <w:rFonts w:eastAsia="Times New Roman" w:cs="Arial"/>
          <w:sz w:val="22"/>
          <w:lang w:eastAsia="es-ES_tradnl"/>
        </w:rPr>
      </w:pPr>
      <w:r w:rsidRPr="00787892">
        <w:rPr>
          <w:rFonts w:eastAsia="Times New Roman" w:cs="Arial"/>
          <w:b/>
          <w:bCs/>
          <w:sz w:val="22"/>
          <w:lang w:eastAsia="es-ES_tradnl"/>
        </w:rPr>
        <w:t>Simple - A (A):</w:t>
      </w:r>
      <w:r w:rsidRPr="00787892">
        <w:rPr>
          <w:rFonts w:eastAsia="Times New Roman" w:cs="Arial"/>
          <w:sz w:val="22"/>
          <w:lang w:eastAsia="es-ES_tradnl"/>
        </w:rPr>
        <w:t xml:space="preserve"> cuando cumple todos los puntos de verificación de prioridad 1.</w:t>
      </w:r>
    </w:p>
    <w:p w14:paraId="53F8D297" w14:textId="77777777" w:rsidR="00787892" w:rsidRPr="00787892" w:rsidRDefault="00787892" w:rsidP="00787892">
      <w:pPr>
        <w:numPr>
          <w:ilvl w:val="0"/>
          <w:numId w:val="2"/>
        </w:numPr>
        <w:rPr>
          <w:rFonts w:eastAsia="Times New Roman" w:cs="Arial"/>
          <w:sz w:val="22"/>
          <w:lang w:eastAsia="es-ES_tradnl"/>
        </w:rPr>
      </w:pPr>
      <w:r w:rsidRPr="00787892">
        <w:rPr>
          <w:rFonts w:eastAsia="Times New Roman" w:cs="Arial"/>
          <w:b/>
          <w:bCs/>
          <w:sz w:val="22"/>
          <w:lang w:eastAsia="es-ES_tradnl"/>
        </w:rPr>
        <w:t>Doble - A (AA):</w:t>
      </w:r>
      <w:r w:rsidRPr="00787892">
        <w:rPr>
          <w:rFonts w:eastAsia="Times New Roman" w:cs="Arial"/>
          <w:sz w:val="22"/>
          <w:lang w:eastAsia="es-ES_tradnl"/>
        </w:rPr>
        <w:t xml:space="preserve"> cuando cumple todos los puntos de verificación de prioridad 1 y 2.</w:t>
      </w:r>
    </w:p>
    <w:p w14:paraId="0BB3D81B" w14:textId="77777777" w:rsidR="006E6E0F" w:rsidRDefault="00787892" w:rsidP="00787892">
      <w:pPr>
        <w:numPr>
          <w:ilvl w:val="0"/>
          <w:numId w:val="2"/>
        </w:numPr>
        <w:rPr>
          <w:rFonts w:eastAsia="Times New Roman" w:cs="Arial"/>
          <w:sz w:val="22"/>
          <w:lang w:eastAsia="es-ES_tradnl"/>
        </w:rPr>
      </w:pPr>
      <w:r w:rsidRPr="00787892">
        <w:rPr>
          <w:rFonts w:eastAsia="Times New Roman" w:cs="Arial"/>
          <w:b/>
          <w:bCs/>
          <w:sz w:val="22"/>
          <w:lang w:eastAsia="es-ES_tradnl"/>
        </w:rPr>
        <w:t>Triple - A (AAA):</w:t>
      </w:r>
      <w:r w:rsidRPr="00787892">
        <w:rPr>
          <w:rFonts w:eastAsia="Times New Roman" w:cs="Arial"/>
          <w:sz w:val="22"/>
          <w:lang w:eastAsia="es-ES_tradnl"/>
        </w:rPr>
        <w:t xml:space="preserve"> cuando cumple todos los puntos de ver</w:t>
      </w:r>
      <w:r>
        <w:rPr>
          <w:rFonts w:eastAsia="Times New Roman" w:cs="Arial"/>
          <w:sz w:val="22"/>
          <w:lang w:eastAsia="es-ES_tradnl"/>
        </w:rPr>
        <w:t>ificación de prioridad 1, 2 y 3.</w:t>
      </w:r>
    </w:p>
    <w:p w14:paraId="75BED762" w14:textId="1381DFEC" w:rsidR="001E497D" w:rsidRPr="005A14A4" w:rsidRDefault="001E497D" w:rsidP="001E497D">
      <w:pPr>
        <w:rPr>
          <w:rFonts w:eastAsia="Times New Roman" w:cs="Arial"/>
          <w:i/>
          <w:sz w:val="22"/>
          <w:lang w:eastAsia="es-ES_tradnl"/>
        </w:rPr>
      </w:pPr>
      <w:r w:rsidRPr="005A14A4">
        <w:rPr>
          <w:rFonts w:eastAsia="Times New Roman" w:cs="Arial"/>
          <w:i/>
          <w:sz w:val="22"/>
          <w:lang w:eastAsia="es-ES_tradnl"/>
        </w:rPr>
        <w:lastRenderedPageBreak/>
        <w:t>Muy bien, ahora que lo he entendido todo…</w:t>
      </w:r>
      <w:r w:rsidR="005A14A4" w:rsidRPr="005A14A4">
        <w:rPr>
          <w:rFonts w:eastAsia="Times New Roman" w:cs="Arial"/>
          <w:i/>
          <w:sz w:val="22"/>
          <w:lang w:eastAsia="es-ES_tradnl"/>
        </w:rPr>
        <w:t xml:space="preserve"> </w:t>
      </w:r>
      <w:r w:rsidRPr="005A14A4">
        <w:rPr>
          <w:rFonts w:eastAsia="Times New Roman" w:cs="Arial"/>
          <w:i/>
          <w:sz w:val="22"/>
          <w:lang w:eastAsia="es-ES_tradnl"/>
        </w:rPr>
        <w:t xml:space="preserve">¿Cómo aplico correctamente cada una de estas </w:t>
      </w:r>
      <w:r w:rsidR="005A14A4" w:rsidRPr="005A14A4">
        <w:rPr>
          <w:rFonts w:eastAsia="Times New Roman" w:cs="Arial"/>
          <w:i/>
          <w:sz w:val="22"/>
          <w:lang w:eastAsia="es-ES_tradnl"/>
        </w:rPr>
        <w:t>pautas?</w:t>
      </w:r>
    </w:p>
    <w:p w14:paraId="09ADD2ED" w14:textId="77777777" w:rsidR="001E497D" w:rsidRPr="005A14A4" w:rsidRDefault="001E497D" w:rsidP="001E497D">
      <w:pPr>
        <w:rPr>
          <w:rFonts w:eastAsia="Times New Roman" w:cs="Arial"/>
          <w:i/>
          <w:sz w:val="22"/>
          <w:lang w:eastAsia="es-ES_tradnl"/>
        </w:rPr>
      </w:pPr>
    </w:p>
    <w:p w14:paraId="422355BE" w14:textId="747CA892" w:rsidR="001E497D" w:rsidRPr="005A14A4" w:rsidRDefault="001E497D" w:rsidP="001E497D">
      <w:pPr>
        <w:rPr>
          <w:rFonts w:eastAsia="Times New Roman" w:cs="Arial"/>
          <w:sz w:val="22"/>
          <w:lang w:eastAsia="es-ES_tradnl"/>
        </w:rPr>
      </w:pPr>
      <w:r w:rsidRPr="005A14A4">
        <w:rPr>
          <w:rFonts w:eastAsia="Times New Roman" w:cs="Arial"/>
          <w:sz w:val="22"/>
          <w:lang w:eastAsia="es-ES_tradnl"/>
        </w:rPr>
        <w:t xml:space="preserve">Nuestra excelentísima profesora Liliana </w:t>
      </w:r>
      <w:r w:rsidR="005A14A4" w:rsidRPr="005A14A4">
        <w:rPr>
          <w:rFonts w:eastAsia="Times New Roman" w:cs="Arial"/>
          <w:sz w:val="22"/>
          <w:lang w:eastAsia="es-ES_tradnl"/>
        </w:rPr>
        <w:t xml:space="preserve">nos proporciona un </w:t>
      </w:r>
      <w:hyperlink r:id="rId8" w:history="1">
        <w:r w:rsidR="005A14A4" w:rsidRPr="005A14A4">
          <w:rPr>
            <w:rStyle w:val="Hipervnculo"/>
            <w:rFonts w:eastAsia="Times New Roman" w:cs="Arial"/>
            <w:sz w:val="22"/>
            <w:lang w:eastAsia="es-ES_tradnl"/>
          </w:rPr>
          <w:t>PDF</w:t>
        </w:r>
      </w:hyperlink>
      <w:r w:rsidR="005A14A4" w:rsidRPr="005A14A4">
        <w:rPr>
          <w:rFonts w:eastAsia="Times New Roman" w:cs="Arial"/>
          <w:sz w:val="22"/>
          <w:lang w:eastAsia="es-ES_tradnl"/>
        </w:rPr>
        <w:t xml:space="preserve"> a modo de guía sobre cómo seguir algunas de estas pautas, de manera desordenada y en tan solo 424 páginas, para que la lectura resulte más amena y entendible. Gracias.</w:t>
      </w:r>
    </w:p>
    <w:p w14:paraId="7878116F" w14:textId="77777777" w:rsidR="005A14A4" w:rsidRPr="005A14A4" w:rsidRDefault="005A14A4" w:rsidP="001E497D">
      <w:pPr>
        <w:rPr>
          <w:rFonts w:eastAsia="Times New Roman" w:cs="Arial"/>
          <w:sz w:val="22"/>
          <w:lang w:eastAsia="es-ES_tradnl"/>
        </w:rPr>
      </w:pPr>
    </w:p>
    <w:p w14:paraId="3141D213" w14:textId="157C102A" w:rsidR="005A14A4" w:rsidRDefault="005A14A4" w:rsidP="001E497D">
      <w:pPr>
        <w:rPr>
          <w:rFonts w:eastAsia="Times New Roman" w:cs="Arial"/>
          <w:sz w:val="22"/>
          <w:lang w:eastAsia="es-ES_tradnl"/>
        </w:rPr>
      </w:pPr>
      <w:r w:rsidRPr="005A14A4">
        <w:rPr>
          <w:rFonts w:eastAsia="Times New Roman" w:cs="Arial"/>
          <w:sz w:val="22"/>
          <w:lang w:eastAsia="es-ES_tradnl"/>
        </w:rPr>
        <w:t xml:space="preserve">Si, por el contrario, esto no te ha parecido nada útil (lo cual no entendería por qué), el mejor método para aplicar estas pautas será el método autodidáctico, la ayuda entre compañeros y el esfuerzo. </w:t>
      </w:r>
    </w:p>
    <w:p w14:paraId="5384C73D" w14:textId="77777777" w:rsidR="005A14A4" w:rsidRDefault="005A14A4" w:rsidP="001E497D">
      <w:pPr>
        <w:rPr>
          <w:rFonts w:eastAsia="Times New Roman" w:cs="Arial"/>
          <w:sz w:val="22"/>
          <w:lang w:eastAsia="es-ES_tradnl"/>
        </w:rPr>
      </w:pPr>
    </w:p>
    <w:p w14:paraId="27DC60E7" w14:textId="2EF74669" w:rsidR="005A14A4" w:rsidRPr="005A14A4" w:rsidRDefault="005A14A4" w:rsidP="001E497D">
      <w:pPr>
        <w:rPr>
          <w:rFonts w:eastAsia="Times New Roman" w:cs="Arial"/>
          <w:sz w:val="22"/>
          <w:lang w:eastAsia="es-ES_tradnl"/>
        </w:rPr>
      </w:pPr>
      <w:r>
        <w:rPr>
          <w:rFonts w:eastAsia="Times New Roman" w:cs="Arial"/>
          <w:sz w:val="22"/>
          <w:lang w:eastAsia="es-ES_tradnl"/>
        </w:rPr>
        <w:t>Ánimo compañeros.</w:t>
      </w:r>
      <w:bookmarkStart w:id="0" w:name="_GoBack"/>
      <w:bookmarkEnd w:id="0"/>
    </w:p>
    <w:sectPr w:rsidR="005A14A4" w:rsidRPr="005A14A4" w:rsidSect="003B330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4951"/>
    <w:multiLevelType w:val="multilevel"/>
    <w:tmpl w:val="C78CC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B02735"/>
    <w:multiLevelType w:val="multilevel"/>
    <w:tmpl w:val="CF8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077"/>
    <w:rsid w:val="001E497D"/>
    <w:rsid w:val="00382ADC"/>
    <w:rsid w:val="003B330E"/>
    <w:rsid w:val="004A0FB4"/>
    <w:rsid w:val="005A14A4"/>
    <w:rsid w:val="006E6E0F"/>
    <w:rsid w:val="00787892"/>
    <w:rsid w:val="00CD7077"/>
    <w:rsid w:val="00F040D0"/>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E4CE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
    <w:name w:val="p1"/>
    <w:basedOn w:val="Normal"/>
    <w:rsid w:val="00CD7077"/>
    <w:pPr>
      <w:shd w:val="clear" w:color="auto" w:fill="FFFFFF"/>
    </w:pPr>
    <w:rPr>
      <w:rFonts w:ascii="Helvetica" w:hAnsi="Helvetica" w:cs="Times New Roman"/>
      <w:color w:val="005A9C"/>
      <w:sz w:val="34"/>
      <w:szCs w:val="34"/>
      <w:lang w:eastAsia="es-ES_tradnl"/>
    </w:rPr>
  </w:style>
  <w:style w:type="character" w:customStyle="1" w:styleId="s1">
    <w:name w:val="s1"/>
    <w:basedOn w:val="Fuentedeprrafopredeter"/>
    <w:rsid w:val="00CD7077"/>
  </w:style>
  <w:style w:type="character" w:styleId="Hipervnculo">
    <w:name w:val="Hyperlink"/>
    <w:basedOn w:val="Fuentedeprrafopredeter"/>
    <w:uiPriority w:val="99"/>
    <w:unhideWhenUsed/>
    <w:rsid w:val="00CD70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14353">
      <w:bodyDiv w:val="1"/>
      <w:marLeft w:val="0"/>
      <w:marRight w:val="0"/>
      <w:marTop w:val="0"/>
      <w:marBottom w:val="0"/>
      <w:divBdr>
        <w:top w:val="none" w:sz="0" w:space="0" w:color="auto"/>
        <w:left w:val="none" w:sz="0" w:space="0" w:color="auto"/>
        <w:bottom w:val="none" w:sz="0" w:space="0" w:color="auto"/>
        <w:right w:val="none" w:sz="0" w:space="0" w:color="auto"/>
      </w:divBdr>
    </w:div>
    <w:div w:id="285502846">
      <w:bodyDiv w:val="1"/>
      <w:marLeft w:val="0"/>
      <w:marRight w:val="0"/>
      <w:marTop w:val="0"/>
      <w:marBottom w:val="0"/>
      <w:divBdr>
        <w:top w:val="none" w:sz="0" w:space="0" w:color="auto"/>
        <w:left w:val="none" w:sz="0" w:space="0" w:color="auto"/>
        <w:bottom w:val="none" w:sz="0" w:space="0" w:color="auto"/>
        <w:right w:val="none" w:sz="0" w:space="0" w:color="auto"/>
      </w:divBdr>
    </w:div>
    <w:div w:id="891429018">
      <w:bodyDiv w:val="1"/>
      <w:marLeft w:val="0"/>
      <w:marRight w:val="0"/>
      <w:marTop w:val="0"/>
      <w:marBottom w:val="0"/>
      <w:divBdr>
        <w:top w:val="none" w:sz="0" w:space="0" w:color="auto"/>
        <w:left w:val="none" w:sz="0" w:space="0" w:color="auto"/>
        <w:bottom w:val="none" w:sz="0" w:space="0" w:color="auto"/>
        <w:right w:val="none" w:sz="0" w:space="0" w:color="auto"/>
      </w:divBdr>
    </w:div>
    <w:div w:id="1026717224">
      <w:bodyDiv w:val="1"/>
      <w:marLeft w:val="0"/>
      <w:marRight w:val="0"/>
      <w:marTop w:val="0"/>
      <w:marBottom w:val="0"/>
      <w:divBdr>
        <w:top w:val="none" w:sz="0" w:space="0" w:color="auto"/>
        <w:left w:val="none" w:sz="0" w:space="0" w:color="auto"/>
        <w:bottom w:val="none" w:sz="0" w:space="0" w:color="auto"/>
        <w:right w:val="none" w:sz="0" w:space="0" w:color="auto"/>
      </w:divBdr>
    </w:div>
    <w:div w:id="1137606268">
      <w:bodyDiv w:val="1"/>
      <w:marLeft w:val="0"/>
      <w:marRight w:val="0"/>
      <w:marTop w:val="0"/>
      <w:marBottom w:val="0"/>
      <w:divBdr>
        <w:top w:val="none" w:sz="0" w:space="0" w:color="auto"/>
        <w:left w:val="none" w:sz="0" w:space="0" w:color="auto"/>
        <w:bottom w:val="none" w:sz="0" w:space="0" w:color="auto"/>
        <w:right w:val="none" w:sz="0" w:space="0" w:color="auto"/>
      </w:divBdr>
    </w:div>
    <w:div w:id="1396465117">
      <w:bodyDiv w:val="1"/>
      <w:marLeft w:val="0"/>
      <w:marRight w:val="0"/>
      <w:marTop w:val="0"/>
      <w:marBottom w:val="0"/>
      <w:divBdr>
        <w:top w:val="none" w:sz="0" w:space="0" w:color="auto"/>
        <w:left w:val="none" w:sz="0" w:space="0" w:color="auto"/>
        <w:bottom w:val="none" w:sz="0" w:space="0" w:color="auto"/>
        <w:right w:val="none" w:sz="0" w:space="0" w:color="auto"/>
      </w:divBdr>
    </w:div>
    <w:div w:id="1485468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idar.org/traducciones/wcag20/es/" TargetMode="External"/><Relationship Id="rId6" Type="http://schemas.openxmlformats.org/officeDocument/2006/relationships/hyperlink" Target="http://www.sidar.org/traducciones/wcag20/es/comprender-wcag20/Overview.html" TargetMode="External"/><Relationship Id="rId7" Type="http://schemas.openxmlformats.org/officeDocument/2006/relationships/hyperlink" Target="https://www.digitalpulse.pwc.com.au/wp-content/uploads/2014/08/WCAG20Map.pdf" TargetMode="External"/><Relationship Id="rId8" Type="http://schemas.openxmlformats.org/officeDocument/2006/relationships/hyperlink" Target="https://www.aulavirtual.urjc.es/moodle/pluginfile.php/4110459/mod_resource/content/1/Contenido_Accesible.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534</Words>
  <Characters>2943</Characters>
  <Application>Microsoft Macintosh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Álvarez Gómez</dc:creator>
  <cp:keywords/>
  <dc:description/>
  <cp:lastModifiedBy>Alberto Álvarez Gómez</cp:lastModifiedBy>
  <cp:revision>2</cp:revision>
  <dcterms:created xsi:type="dcterms:W3CDTF">2017-03-12T16:50:00Z</dcterms:created>
  <dcterms:modified xsi:type="dcterms:W3CDTF">2017-03-12T17:30:00Z</dcterms:modified>
</cp:coreProperties>
</file>