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945"/>
        <w:gridCol w:w="1500"/>
        <w:gridCol w:w="1500"/>
        <w:gridCol w:w="4950"/>
      </w:tblGrid>
      <w:tr w:rsidR="009B362B" w:rsidTr="007B6FF6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62B" w:rsidRDefault="009B362B" w:rsidP="007B6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Case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62B" w:rsidRDefault="009B362B" w:rsidP="007B6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Lef31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62B" w:rsidRDefault="009B362B" w:rsidP="007B6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Gray Zone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62B" w:rsidRDefault="009B362B" w:rsidP="007B6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Exceeds 99% </w:t>
            </w:r>
            <w:proofErr w:type="gramStart"/>
            <w:r>
              <w:rPr>
                <w:b/>
              </w:rPr>
              <w:t>P.I</w:t>
            </w:r>
            <w:proofErr w:type="gramEnd"/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62B" w:rsidRDefault="009B362B" w:rsidP="007B6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Interpretation</w:t>
            </w:r>
          </w:p>
        </w:tc>
      </w:tr>
      <w:tr w:rsidR="009B362B" w:rsidTr="007B6FF6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62B" w:rsidRDefault="009B362B" w:rsidP="007B6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62B" w:rsidRDefault="009B362B" w:rsidP="007B6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yes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62B" w:rsidRDefault="009B362B" w:rsidP="007B6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yes or no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62B" w:rsidRDefault="009B362B" w:rsidP="007B6FF6">
            <w:pPr>
              <w:widowControl w:val="0"/>
              <w:spacing w:line="240" w:lineRule="auto"/>
              <w:jc w:val="center"/>
            </w:pPr>
            <w:r>
              <w:t>yes or no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62B" w:rsidRDefault="009B362B" w:rsidP="007B6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Evidence of lethal factor gene, could be </w:t>
            </w:r>
            <w:r>
              <w:rPr>
                <w:i/>
              </w:rPr>
              <w:t>B. anthracis</w:t>
            </w:r>
            <w:r>
              <w:t xml:space="preserve"> or a </w:t>
            </w:r>
            <w:r>
              <w:rPr>
                <w:i/>
              </w:rPr>
              <w:t>B. cereus</w:t>
            </w:r>
            <w:r>
              <w:t xml:space="preserve"> strain carrying the pXO1 plasmid.</w:t>
            </w:r>
          </w:p>
        </w:tc>
      </w:tr>
      <w:tr w:rsidR="009B362B" w:rsidTr="007B6FF6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62B" w:rsidRDefault="009B362B" w:rsidP="007B6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62B" w:rsidRDefault="009B362B" w:rsidP="007B6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62B" w:rsidRDefault="009B362B" w:rsidP="007B6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yes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62B" w:rsidRDefault="009B362B" w:rsidP="007B6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yes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62B" w:rsidRDefault="009B362B" w:rsidP="007B6FF6">
            <w:pPr>
              <w:widowControl w:val="0"/>
              <w:spacing w:line="240" w:lineRule="auto"/>
              <w:jc w:val="center"/>
            </w:pPr>
            <w:r>
              <w:t xml:space="preserve">Possible </w:t>
            </w:r>
            <w:r>
              <w:rPr>
                <w:i/>
              </w:rPr>
              <w:t>B. anthracis</w:t>
            </w:r>
            <w:r>
              <w:t xml:space="preserve"> or closely related strain based on high Ba31 counts but genome coverage too low to guarantee seeing the </w:t>
            </w:r>
            <w:proofErr w:type="spellStart"/>
            <w:r>
              <w:rPr>
                <w:i/>
              </w:rPr>
              <w:t>lef</w:t>
            </w:r>
            <w:proofErr w:type="spellEnd"/>
            <w:r>
              <w:t xml:space="preserve"> gene.  Requires more sequence coverage and/or validation by PCR or other methods.</w:t>
            </w:r>
          </w:p>
        </w:tc>
      </w:tr>
      <w:tr w:rsidR="009B362B" w:rsidTr="007B6FF6">
        <w:trPr>
          <w:trHeight w:val="1000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62B" w:rsidRDefault="009B362B" w:rsidP="007B6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62B" w:rsidRDefault="009B362B" w:rsidP="007B6FF6">
            <w:pPr>
              <w:widowControl w:val="0"/>
              <w:spacing w:line="240" w:lineRule="auto"/>
              <w:jc w:val="center"/>
            </w:pPr>
            <w:r>
              <w:t>no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62B" w:rsidRDefault="009B362B" w:rsidP="007B6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62B" w:rsidRDefault="009B362B" w:rsidP="007B6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yes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62B" w:rsidRDefault="009B362B" w:rsidP="007B6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Ba31 matches exceed what is expected by the </w:t>
            </w:r>
            <w:proofErr w:type="spellStart"/>
            <w:r>
              <w:t>BCerG</w:t>
            </w:r>
            <w:proofErr w:type="spellEnd"/>
            <w:r>
              <w:t xml:space="preserve"> error model, </w:t>
            </w:r>
            <w:bookmarkStart w:id="0" w:name="_GoBack"/>
            <w:bookmarkEnd w:id="0"/>
            <w:r>
              <w:t xml:space="preserve">but are at a level of genome coverage at which lethal factor should have been detected.  Most likely explanation is </w:t>
            </w:r>
            <w:r>
              <w:rPr>
                <w:i/>
              </w:rPr>
              <w:t>B. anthracis</w:t>
            </w:r>
            <w:r>
              <w:t xml:space="preserve"> strain cured of pXO1 or </w:t>
            </w:r>
            <w:proofErr w:type="spellStart"/>
            <w:r>
              <w:t>unsequenced</w:t>
            </w:r>
            <w:proofErr w:type="spellEnd"/>
            <w:r>
              <w:t xml:space="preserve"> lineage closely related to </w:t>
            </w:r>
            <w:r>
              <w:rPr>
                <w:i/>
              </w:rPr>
              <w:t>B. anthracis</w:t>
            </w:r>
            <w:r>
              <w:t>.</w:t>
            </w:r>
          </w:p>
        </w:tc>
      </w:tr>
      <w:tr w:rsidR="009B362B" w:rsidTr="007B6FF6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62B" w:rsidRDefault="009B362B" w:rsidP="007B6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62B" w:rsidRDefault="009B362B" w:rsidP="007B6FF6">
            <w:pPr>
              <w:widowControl w:val="0"/>
              <w:spacing w:line="240" w:lineRule="auto"/>
              <w:jc w:val="center"/>
            </w:pPr>
            <w:r>
              <w:t>no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62B" w:rsidRDefault="009B362B" w:rsidP="007B6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yes or no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62B" w:rsidRDefault="009B362B" w:rsidP="007B6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62B" w:rsidRDefault="009B362B" w:rsidP="007B6FF6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t xml:space="preserve">Most likely scenario is that </w:t>
            </w:r>
            <w:proofErr w:type="spellStart"/>
            <w:r>
              <w:t>BCerG</w:t>
            </w:r>
            <w:proofErr w:type="spellEnd"/>
            <w:r>
              <w:t xml:space="preserve"> background produced Ba31 k-mers through random errors but impossible to also rule out presence of low coverage </w:t>
            </w:r>
            <w:r>
              <w:rPr>
                <w:i/>
              </w:rPr>
              <w:t>B. anthracis</w:t>
            </w:r>
          </w:p>
        </w:tc>
      </w:tr>
    </w:tbl>
    <w:p w:rsidR="009457A7" w:rsidRPr="009B362B" w:rsidRDefault="009457A7" w:rsidP="009B362B">
      <w:pPr>
        <w:pStyle w:val="Heading4"/>
        <w:jc w:val="both"/>
        <w:rPr>
          <w:color w:val="000000"/>
        </w:rPr>
      </w:pPr>
      <w:bookmarkStart w:id="1" w:name="_vcks0m8ab6cz" w:colFirst="0" w:colLast="0"/>
      <w:bookmarkEnd w:id="1"/>
    </w:p>
    <w:sectPr w:rsidR="009457A7" w:rsidRPr="009B362B" w:rsidSect="004C1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62B"/>
    <w:rsid w:val="00331F62"/>
    <w:rsid w:val="004C179E"/>
    <w:rsid w:val="00604C01"/>
    <w:rsid w:val="009457A7"/>
    <w:rsid w:val="009B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75085"/>
  <w15:chartTrackingRefBased/>
  <w15:docId w15:val="{AF2BA328-616F-F44E-99CF-57DBA9875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9B362B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4">
    <w:name w:val="heading 4"/>
    <w:basedOn w:val="Normal"/>
    <w:next w:val="Normal"/>
    <w:link w:val="Heading4Char"/>
    <w:rsid w:val="009B362B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B362B"/>
    <w:rPr>
      <w:rFonts w:ascii="Trebuchet MS" w:eastAsia="Trebuchet MS" w:hAnsi="Trebuchet MS" w:cs="Trebuchet MS"/>
      <w:color w:val="666666"/>
      <w:sz w:val="22"/>
      <w:szCs w:val="22"/>
      <w:u w:val="single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Petit III, Robert A.</dc:creator>
  <cp:keywords/>
  <dc:description/>
  <cp:lastModifiedBy>Petit III, Robert A.</cp:lastModifiedBy>
  <cp:revision>3</cp:revision>
  <dcterms:created xsi:type="dcterms:W3CDTF">2018-06-05T23:28:00Z</dcterms:created>
  <dcterms:modified xsi:type="dcterms:W3CDTF">2018-06-05T23:28:00Z</dcterms:modified>
</cp:coreProperties>
</file>