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E74041"/>
          <w:spacing w:val="20"/>
          <w:sz w:val="16"/>
          <w:szCs w:val="16"/>
        </w:rPr>
        <w:t xml:space="preserve">XSPONSE  ·  EMAIL CAMPAIGN</w:t>
      </w:r>
    </w:p>
    <w:p>
      <w:pPr>
        <w:spacing w:after="60"/>
      </w:pPr>
      <w:r>
        <w:rPr>
          <w:b/>
          <w:bCs/>
          <w:color w:val="2D363D"/>
          <w:sz w:val="36"/>
          <w:szCs w:val="36"/>
        </w:rPr>
        <w:t xml:space="preserve">School Safety Enhancement Grant — 5-Email Drip</w:t>
      </w:r>
    </w:p>
    <w:p>
      <w:pPr>
        <w:spacing w:after="120"/>
      </w:pPr>
      <w:r>
        <w:rPr>
          <w:color w:val="575756"/>
          <w:sz w:val="19"/>
          <w:szCs w:val="19"/>
        </w:rPr>
        <w:t xml:space="preserve">Audience: mixed school personnel (superintendents, principals, district safety &amp; emergency-ops leads, business officials, SRO supervisors, board members). Goal: build awareness of the $93M SSE grant and position XSponse as the grant-ready safety platform. Cadence: ~3 weeks, Day 0 → Day 22.</w:t>
      </w:r>
    </w:p>
    <w:p>
      <w:pPr>
        <w:spacing w:after="60"/>
      </w:pPr>
      <w:r>
        <w:rPr>
          <w:i/>
          <w:iCs/>
          <w:color w:val="575756"/>
          <w:sz w:val="18"/>
          <w:szCs w:val="18"/>
        </w:rPr>
        <w:t xml:space="preserve">Personalization tokens: [First Name], [District]. Replace bracketed links/emails with live URLs before sending. Each email offers 3 subject-line options for A/B testing.</w:t>
      </w:r>
    </w:p>
    <w:p>
      <w:r>
        <w:br w:type="page"/>
      </w:r>
    </w:p>
    <w:p>
      <w:pPr>
        <w:pBdr>
          <w:bottom w:val="single" w:color="E74041" w:sz="10" w:space="4"/>
        </w:pBdr>
        <w:spacing w:after="80" w:before="0"/>
      </w:pPr>
      <w:r>
        <w:rPr>
          <w:b/>
          <w:bCs/>
          <w:color w:val="2D363D"/>
          <w:sz w:val="30"/>
          <w:szCs w:val="30"/>
        </w:rPr>
        <w:t xml:space="preserve">Email 1 — Awareness — the opportunity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Send timing</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Day 0 (launch)</w:t>
            </w:r>
          </w:p>
        </w:tc>
      </w:tr>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Goal</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Awareness — the opportunity exists</w:t>
            </w:r>
          </w:p>
        </w:tc>
      </w:tr>
    </w:tbl>
    <w:p>
      <w:pPr>
        <w:spacing w:after="40" w:before="120"/>
      </w:pPr>
      <w:r>
        <w:rPr>
          <w:b/>
          <w:bCs/>
          <w:color w:val="E74041"/>
          <w:spacing w:val="12"/>
          <w:sz w:val="15"/>
          <w:szCs w:val="15"/>
        </w:rPr>
        <w:t xml:space="preserve">SUBJECT LINE OPTIONS</w:t>
      </w:r>
    </w:p>
    <w:p>
      <w:pPr>
        <w:pStyle w:val="ListParagraph"/>
        <w:numPr>
          <w:ilvl w:val="0"/>
          <w:numId w:val="2"/>
        </w:numPr>
        <w:spacing w:after="50"/>
      </w:pPr>
      <w:r>
        <w:rPr>
          <w:color w:val="1A1A1A"/>
          <w:sz w:val="20"/>
          <w:szCs w:val="20"/>
        </w:rPr>
        <w:t xml:space="preserve">$93M is now available to make your schools safer</w:t>
      </w:r>
    </w:p>
    <w:p>
      <w:pPr>
        <w:pStyle w:val="ListParagraph"/>
        <w:numPr>
          <w:ilvl w:val="0"/>
          <w:numId w:val="2"/>
        </w:numPr>
        <w:spacing w:after="50"/>
      </w:pPr>
      <w:r>
        <w:rPr>
          <w:color w:val="1A1A1A"/>
          <w:sz w:val="20"/>
          <w:szCs w:val="20"/>
        </w:rPr>
        <w:t xml:space="preserve">New federal grant: $93M for school safety — here’s what it means for your district</w:t>
      </w:r>
    </w:p>
    <w:p>
      <w:pPr>
        <w:pStyle w:val="ListParagraph"/>
        <w:numPr>
          <w:ilvl w:val="0"/>
          <w:numId w:val="2"/>
        </w:numPr>
        <w:spacing w:after="50"/>
      </w:pPr>
      <w:r>
        <w:rPr>
          <w:color w:val="1A1A1A"/>
          <w:sz w:val="20"/>
          <w:szCs w:val="20"/>
        </w:rPr>
        <w:t xml:space="preserve">There’s finally funding for the safety upgrades you’ve needed</w:t>
      </w:r>
    </w:p>
    <w:p>
      <w:pPr>
        <w:spacing w:after="120" w:before="80"/>
      </w:pPr>
      <w:r>
        <w:rPr>
          <w:b/>
          <w:bCs/>
          <w:color w:val="575756"/>
          <w:sz w:val="18"/>
          <w:szCs w:val="18"/>
        </w:rPr>
        <w:t xml:space="preserve">Preview text:  </w:t>
      </w:r>
      <w:r>
        <w:rPr>
          <w:i/>
          <w:iCs/>
          <w:color w:val="575756"/>
          <w:sz w:val="18"/>
          <w:szCs w:val="18"/>
        </w:rPr>
        <w:t xml:space="preserve">The new School Safety Enhancement grant funds the technology and training schools need most.</w:t>
      </w:r>
    </w:p>
    <w:p>
      <w:pPr>
        <w:pBdr>
          <w:bottom w:val="single" w:color="D6E1EA" w:sz="4" w:space="2"/>
        </w:pBdr>
        <w:spacing w:after="80"/>
      </w:pPr>
      <w:r>
        <w:rPr>
          <w:b/>
          <w:bCs/>
          <w:color w:val="526069"/>
          <w:spacing w:val="12"/>
          <w:sz w:val="15"/>
          <w:szCs w:val="15"/>
        </w:rPr>
        <w:t xml:space="preserve">BODY</w:t>
      </w:r>
    </w:p>
    <w:p>
      <w:pPr>
        <w:spacing w:after="120"/>
      </w:pPr>
      <w:r>
        <w:rPr>
          <w:color w:val="1A1A1A"/>
          <w:sz w:val="20"/>
          <w:szCs w:val="20"/>
        </w:rPr>
        <w:t xml:space="preserve">Hi [First Name],</w:t>
      </w:r>
    </w:p>
    <w:p>
      <w:pPr>
        <w:spacing w:after="120"/>
      </w:pPr>
      <w:r>
        <w:rPr>
          <w:color w:val="1A1A1A"/>
          <w:sz w:val="20"/>
          <w:szCs w:val="20"/>
        </w:rPr>
        <w:t xml:space="preserve">School safety has never been more top of mind — and for the first time, there’s significant federal funding behind it.</w:t>
      </w:r>
    </w:p>
    <w:p>
      <w:pPr>
        <w:spacing w:after="120"/>
      </w:pPr>
      <w:r>
        <w:rPr>
          <w:color w:val="1A1A1A"/>
          <w:sz w:val="20"/>
          <w:szCs w:val="20"/>
        </w:rPr>
        <w:t xml:space="preserve">The U.S. Department of Education has opened the School Safety Enhancement (SSE) Program: $93 million in competitive grants to help states strengthen school safety systems and the physical security of schools. Roughly 30 awards of $500,000 to $5 million each will be made, over project periods of up to three years.</w:t>
      </w:r>
    </w:p>
    <w:p>
      <w:pPr>
        <w:spacing w:after="120"/>
      </w:pPr>
      <w:r>
        <w:rPr>
          <w:color w:val="1A1A1A"/>
          <w:sz w:val="20"/>
          <w:szCs w:val="20"/>
        </w:rPr>
        <w:t xml:space="preserve">Here’s what the grant is designed to fund:</w:t>
      </w:r>
    </w:p>
    <w:p>
      <w:pPr>
        <w:pStyle w:val="ListParagraph"/>
        <w:numPr>
          <w:ilvl w:val="0"/>
          <w:numId w:val="2"/>
        </w:numPr>
        <w:spacing w:after="70"/>
      </w:pPr>
      <w:r>
        <w:rPr>
          <w:color w:val="1A1A1A"/>
          <w:sz w:val="20"/>
          <w:szCs w:val="20"/>
        </w:rPr>
        <w:t xml:space="preserve">Emergency communication and mass-notification systems</w:t>
      </w:r>
    </w:p>
    <w:p>
      <w:pPr>
        <w:pStyle w:val="ListParagraph"/>
        <w:numPr>
          <w:ilvl w:val="0"/>
          <w:numId w:val="2"/>
        </w:numPr>
        <w:spacing w:after="70"/>
      </w:pPr>
      <w:r>
        <w:rPr>
          <w:color w:val="1A1A1A"/>
          <w:sz w:val="20"/>
          <w:szCs w:val="20"/>
        </w:rPr>
        <w:t xml:space="preserve">Security cameras and other deterrent measures</w:t>
      </w:r>
    </w:p>
    <w:p>
      <w:pPr>
        <w:pStyle w:val="ListParagraph"/>
        <w:numPr>
          <w:ilvl w:val="0"/>
          <w:numId w:val="2"/>
        </w:numPr>
        <w:spacing w:after="70"/>
      </w:pPr>
      <w:r>
        <w:rPr>
          <w:color w:val="1A1A1A"/>
          <w:sz w:val="20"/>
          <w:szCs w:val="20"/>
        </w:rPr>
        <w:t xml:space="preserve">Interior door locks and secure entry systems</w:t>
      </w:r>
    </w:p>
    <w:p>
      <w:pPr>
        <w:pStyle w:val="ListParagraph"/>
        <w:numPr>
          <w:ilvl w:val="0"/>
          <w:numId w:val="2"/>
        </w:numPr>
        <w:spacing w:after="70"/>
      </w:pPr>
      <w:r>
        <w:rPr>
          <w:color w:val="1A1A1A"/>
          <w:sz w:val="20"/>
          <w:szCs w:val="20"/>
        </w:rPr>
        <w:t xml:space="preserve">Emergency response and coordination planning</w:t>
      </w:r>
    </w:p>
    <w:p>
      <w:pPr>
        <w:pStyle w:val="ListParagraph"/>
        <w:numPr>
          <w:ilvl w:val="0"/>
          <w:numId w:val="2"/>
        </w:numPr>
        <w:spacing w:after="70"/>
      </w:pPr>
      <w:r>
        <w:rPr>
          <w:color w:val="1A1A1A"/>
          <w:sz w:val="20"/>
          <w:szCs w:val="20"/>
        </w:rPr>
        <w:t xml:space="preserve">Active-threat training for school personnel and SROs</w:t>
      </w:r>
    </w:p>
    <w:p>
      <w:pPr>
        <w:spacing w:after="120"/>
      </w:pPr>
      <w:r>
        <w:rPr>
          <w:color w:val="1A1A1A"/>
          <w:sz w:val="20"/>
          <w:szCs w:val="20"/>
        </w:rPr>
        <w:t xml:space="preserve">In other words: the exact capabilities that help your staff respond faster and more confidently when seconds matter.</w:t>
      </w:r>
    </w:p>
    <w:p>
      <w:pPr>
        <w:spacing w:after="120"/>
      </w:pPr>
      <w:r>
        <w:rPr>
          <w:color w:val="1A1A1A"/>
          <w:sz w:val="20"/>
          <w:szCs w:val="20"/>
        </w:rPr>
        <w:t xml:space="preserve">Over the next few emails, we’ll break down how the grant works, who applies, and how to position your district to benefit. For now, the key date to know is the application deadline: July 28, 2026.</w:t>
      </w:r>
    </w:p>
    <w:p>
      <w:pPr>
        <w:spacing w:after="160" w:before="40"/>
      </w:pPr>
      <w:r>
        <w:rPr>
          <w:b/>
          <w:bCs/>
          <w:color w:val="526069"/>
          <w:sz w:val="20"/>
          <w:szCs w:val="20"/>
        </w:rPr>
        <w:t xml:space="preserve">Want the short version? Read our one-page grant brief → xsponse.com/federal-grant-funding-for-school-safety</w:t>
      </w:r>
    </w:p>
    <w:p>
      <w:pPr>
        <w:spacing w:after="120"/>
      </w:pPr>
      <w:r>
        <w:rPr>
          <w:color w:val="1A1A1A"/>
          <w:sz w:val="20"/>
          <w:szCs w:val="20"/>
        </w:rPr>
        <w:t xml:space="preserve">Best regards,</w:t>
      </w:r>
    </w:p>
    <w:p>
      <w:pPr>
        <w:spacing w:after="120"/>
      </w:pPr>
      <w:r>
        <w:rPr>
          <w:color w:val="1A1A1A"/>
          <w:sz w:val="20"/>
          <w:szCs w:val="20"/>
        </w:rPr>
        <w:t xml:space="preserve">The XSponse Team</w:t>
      </w:r>
    </w:p>
    <w:p>
      <w:r>
        <w:br w:type="page"/>
      </w:r>
    </w:p>
    <w:p>
      <w:pPr>
        <w:pBdr>
          <w:bottom w:val="single" w:color="E74041" w:sz="10" w:space="4"/>
        </w:pBdr>
        <w:spacing w:after="80" w:before="240"/>
      </w:pPr>
      <w:r>
        <w:rPr>
          <w:b/>
          <w:bCs/>
          <w:color w:val="2D363D"/>
          <w:sz w:val="30"/>
          <w:szCs w:val="30"/>
        </w:rPr>
        <w:t xml:space="preserve">Email 2 — Educate — how the grant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Send timing</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Day 4</w:t>
            </w:r>
          </w:p>
        </w:tc>
      </w:tr>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Goal</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Educate — how the grant actually works</w:t>
            </w:r>
          </w:p>
        </w:tc>
      </w:tr>
    </w:tbl>
    <w:p>
      <w:pPr>
        <w:spacing w:after="40" w:before="120"/>
      </w:pPr>
      <w:r>
        <w:rPr>
          <w:b/>
          <w:bCs/>
          <w:color w:val="E74041"/>
          <w:spacing w:val="12"/>
          <w:sz w:val="15"/>
          <w:szCs w:val="15"/>
        </w:rPr>
        <w:t xml:space="preserve">SUBJECT LINE OPTIONS</w:t>
      </w:r>
    </w:p>
    <w:p>
      <w:pPr>
        <w:pStyle w:val="ListParagraph"/>
        <w:numPr>
          <w:ilvl w:val="0"/>
          <w:numId w:val="2"/>
        </w:numPr>
        <w:spacing w:after="50"/>
      </w:pPr>
      <w:r>
        <w:rPr>
          <w:color w:val="1A1A1A"/>
          <w:sz w:val="20"/>
          <w:szCs w:val="20"/>
        </w:rPr>
        <w:t xml:space="preserve">How the $93M school safety grant actually works</w:t>
      </w:r>
    </w:p>
    <w:p>
      <w:pPr>
        <w:pStyle w:val="ListParagraph"/>
        <w:numPr>
          <w:ilvl w:val="0"/>
          <w:numId w:val="2"/>
        </w:numPr>
        <w:spacing w:after="50"/>
      </w:pPr>
      <w:r>
        <w:rPr>
          <w:color w:val="1A1A1A"/>
          <w:sz w:val="20"/>
          <w:szCs w:val="20"/>
        </w:rPr>
        <w:t xml:space="preserve">States apply, your district benefits — here’s how</w:t>
      </w:r>
    </w:p>
    <w:p>
      <w:pPr>
        <w:pStyle w:val="ListParagraph"/>
        <w:numPr>
          <w:ilvl w:val="0"/>
          <w:numId w:val="2"/>
        </w:numPr>
        <w:spacing w:after="50"/>
      </w:pPr>
      <w:r>
        <w:rPr>
          <w:color w:val="1A1A1A"/>
          <w:sz w:val="20"/>
          <w:szCs w:val="20"/>
        </w:rPr>
        <w:t xml:space="preserve">The 5 things to know about the SSE grant before you act</w:t>
      </w:r>
    </w:p>
    <w:p>
      <w:pPr>
        <w:spacing w:after="120" w:before="80"/>
      </w:pPr>
      <w:r>
        <w:rPr>
          <w:b/>
          <w:bCs/>
          <w:color w:val="575756"/>
          <w:sz w:val="18"/>
          <w:szCs w:val="18"/>
        </w:rPr>
        <w:t xml:space="preserve">Preview text:  </w:t>
      </w:r>
      <w:r>
        <w:rPr>
          <w:i/>
          <w:iCs/>
          <w:color w:val="575756"/>
          <w:sz w:val="18"/>
          <w:szCs w:val="18"/>
        </w:rPr>
        <w:t xml:space="preserve">A quick guide to eligibility, allowable uses, and what districts should do now.</w:t>
      </w:r>
    </w:p>
    <w:p>
      <w:pPr>
        <w:pBdr>
          <w:bottom w:val="single" w:color="D6E1EA" w:sz="4" w:space="2"/>
        </w:pBdr>
        <w:spacing w:after="80"/>
      </w:pPr>
      <w:r>
        <w:rPr>
          <w:b/>
          <w:bCs/>
          <w:color w:val="526069"/>
          <w:spacing w:val="12"/>
          <w:sz w:val="15"/>
          <w:szCs w:val="15"/>
        </w:rPr>
        <w:t xml:space="preserve">BODY</w:t>
      </w:r>
    </w:p>
    <w:p>
      <w:pPr>
        <w:spacing w:after="120"/>
      </w:pPr>
      <w:r>
        <w:rPr>
          <w:color w:val="1A1A1A"/>
          <w:sz w:val="20"/>
          <w:szCs w:val="20"/>
        </w:rPr>
        <w:t xml:space="preserve">Hi [First Name],</w:t>
      </w:r>
    </w:p>
    <w:p>
      <w:pPr>
        <w:spacing w:after="120"/>
      </w:pPr>
      <w:r>
        <w:rPr>
          <w:color w:val="1A1A1A"/>
          <w:sz w:val="20"/>
          <w:szCs w:val="20"/>
        </w:rPr>
        <w:t xml:space="preserve">A quick follow-up on the School Safety Enhancement (SSE) grant we shared last week. The mechanics matter, because they shape what your district should do now.</w:t>
      </w:r>
    </w:p>
    <w:p>
      <w:pPr>
        <w:spacing w:after="120"/>
      </w:pPr>
      <w:r>
        <w:rPr>
          <w:color w:val="1A1A1A"/>
          <w:sz w:val="20"/>
          <w:szCs w:val="20"/>
        </w:rPr>
        <w:t xml:space="preserve">Five things worth knowing:</w:t>
      </w:r>
    </w:p>
    <w:p>
      <w:pPr>
        <w:pStyle w:val="ListParagraph"/>
        <w:numPr>
          <w:ilvl w:val="0"/>
          <w:numId w:val="2"/>
        </w:numPr>
        <w:spacing w:after="70"/>
      </w:pPr>
      <w:r>
        <w:rPr>
          <w:color w:val="1A1A1A"/>
          <w:sz w:val="20"/>
          <w:szCs w:val="20"/>
        </w:rPr>
        <w:t xml:space="preserve">States apply, not districts. State Educational Agencies submit one application each, then subgrant funds to the local districts they identify as having the greatest need.</w:t>
      </w:r>
    </w:p>
    <w:p>
      <w:pPr>
        <w:pStyle w:val="ListParagraph"/>
        <w:numPr>
          <w:ilvl w:val="0"/>
          <w:numId w:val="2"/>
        </w:numPr>
        <w:spacing w:after="70"/>
      </w:pPr>
      <w:r>
        <w:rPr>
          <w:color w:val="1A1A1A"/>
          <w:sz w:val="20"/>
          <w:szCs w:val="20"/>
        </w:rPr>
        <w:t xml:space="preserve">Readiness wins. States have to describe how they’ll prioritize districts. A district with a clear, scoped safety plan is far easier to fund.</w:t>
      </w:r>
    </w:p>
    <w:p>
      <w:pPr>
        <w:pStyle w:val="ListParagraph"/>
        <w:numPr>
          <w:ilvl w:val="0"/>
          <w:numId w:val="2"/>
        </w:numPr>
        <w:spacing w:after="70"/>
      </w:pPr>
      <w:r>
        <w:rPr>
          <w:color w:val="1A1A1A"/>
          <w:sz w:val="20"/>
          <w:szCs w:val="20"/>
        </w:rPr>
        <w:t xml:space="preserve">Technology and training are in — construction is out. Funds can’t pay for building work, but they can pay for safety technology, communications, and preparedness.</w:t>
      </w:r>
    </w:p>
    <w:p>
      <w:pPr>
        <w:pStyle w:val="ListParagraph"/>
        <w:numPr>
          <w:ilvl w:val="0"/>
          <w:numId w:val="2"/>
        </w:numPr>
        <w:spacing w:after="70"/>
      </w:pPr>
      <w:r>
        <w:rPr>
          <w:color w:val="1A1A1A"/>
          <w:sz w:val="20"/>
          <w:szCs w:val="20"/>
        </w:rPr>
        <w:t xml:space="preserve">Reasonable cost matters. Reviewers weigh whether costs are reasonable relative to results — solutions that build on what you already own score well.</w:t>
      </w:r>
    </w:p>
    <w:p>
      <w:pPr>
        <w:pStyle w:val="ListParagraph"/>
        <w:numPr>
          <w:ilvl w:val="0"/>
          <w:numId w:val="2"/>
        </w:numPr>
        <w:spacing w:after="70"/>
      </w:pPr>
      <w:r>
        <w:rPr>
          <w:color w:val="1A1A1A"/>
          <w:sz w:val="20"/>
          <w:szCs w:val="20"/>
        </w:rPr>
        <w:t xml:space="preserve">The clock is real. Applications are due July 28, 2026, and states need lead time to assemble them.</w:t>
      </w:r>
    </w:p>
    <w:p>
      <w:pPr>
        <w:spacing w:after="120"/>
      </w:pPr>
      <w:r>
        <w:rPr>
          <w:color w:val="1A1A1A"/>
          <w:sz w:val="20"/>
          <w:szCs w:val="20"/>
        </w:rPr>
        <w:t xml:space="preserve">The takeaway: the districts that get funded are the ones that come to their state with a plan already in hand.</w:t>
      </w:r>
    </w:p>
    <w:p>
      <w:pPr>
        <w:spacing w:after="160" w:before="40"/>
      </w:pPr>
      <w:r>
        <w:rPr>
          <w:b/>
          <w:bCs/>
          <w:color w:val="526069"/>
          <w:sz w:val="20"/>
          <w:szCs w:val="20"/>
        </w:rPr>
        <w:t xml:space="preserve">See how the allowable uses map to a real solution → xsponse.com/federal-grant-funding-for-school-safety</w:t>
      </w:r>
    </w:p>
    <w:p>
      <w:pPr>
        <w:spacing w:after="120"/>
      </w:pPr>
      <w:r>
        <w:rPr>
          <w:color w:val="1A1A1A"/>
          <w:sz w:val="20"/>
          <w:szCs w:val="20"/>
        </w:rPr>
        <w:t xml:space="preserve">Best regards,</w:t>
      </w:r>
    </w:p>
    <w:p>
      <w:pPr>
        <w:spacing w:after="120"/>
      </w:pPr>
      <w:r>
        <w:rPr>
          <w:color w:val="1A1A1A"/>
          <w:sz w:val="20"/>
          <w:szCs w:val="20"/>
        </w:rPr>
        <w:t xml:space="preserve">The XSponse Team</w:t>
      </w:r>
    </w:p>
    <w:p>
      <w:r>
        <w:br w:type="page"/>
      </w:r>
    </w:p>
    <w:p>
      <w:pPr>
        <w:pBdr>
          <w:bottom w:val="single" w:color="E74041" w:sz="10" w:space="4"/>
        </w:pBdr>
        <w:spacing w:after="80" w:before="240"/>
      </w:pPr>
      <w:r>
        <w:rPr>
          <w:b/>
          <w:bCs/>
          <w:color w:val="2D363D"/>
          <w:sz w:val="30"/>
          <w:szCs w:val="30"/>
        </w:rPr>
        <w:t xml:space="preserve">Email 3 — Solution — XSponse as the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Send timing</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Day 9</w:t>
            </w:r>
          </w:p>
        </w:tc>
      </w:tr>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Goal</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Solution — XSponse as the fit</w:t>
            </w:r>
          </w:p>
        </w:tc>
      </w:tr>
    </w:tbl>
    <w:p>
      <w:pPr>
        <w:spacing w:after="40" w:before="120"/>
      </w:pPr>
      <w:r>
        <w:rPr>
          <w:b/>
          <w:bCs/>
          <w:color w:val="E74041"/>
          <w:spacing w:val="12"/>
          <w:sz w:val="15"/>
          <w:szCs w:val="15"/>
        </w:rPr>
        <w:t xml:space="preserve">SUBJECT LINE OPTIONS</w:t>
      </w:r>
    </w:p>
    <w:p>
      <w:pPr>
        <w:pStyle w:val="ListParagraph"/>
        <w:numPr>
          <w:ilvl w:val="0"/>
          <w:numId w:val="2"/>
        </w:numPr>
        <w:spacing w:after="50"/>
      </w:pPr>
      <w:r>
        <w:rPr>
          <w:color w:val="1A1A1A"/>
          <w:sz w:val="20"/>
          <w:szCs w:val="20"/>
        </w:rPr>
        <w:t xml:space="preserve">One platform that fits nearly every allowable use</w:t>
      </w:r>
    </w:p>
    <w:p>
      <w:pPr>
        <w:pStyle w:val="ListParagraph"/>
        <w:numPr>
          <w:ilvl w:val="0"/>
          <w:numId w:val="2"/>
        </w:numPr>
        <w:spacing w:after="50"/>
      </w:pPr>
      <w:r>
        <w:rPr>
          <w:color w:val="1A1A1A"/>
          <w:sz w:val="20"/>
          <w:szCs w:val="20"/>
        </w:rPr>
        <w:t xml:space="preserve">Most safety systems respond in silos. This one doesn’t.</w:t>
      </w:r>
    </w:p>
    <w:p>
      <w:pPr>
        <w:pStyle w:val="ListParagraph"/>
        <w:numPr>
          <w:ilvl w:val="0"/>
          <w:numId w:val="2"/>
        </w:numPr>
        <w:spacing w:after="50"/>
      </w:pPr>
      <w:r>
        <w:rPr>
          <w:color w:val="1A1A1A"/>
          <w:sz w:val="20"/>
          <w:szCs w:val="20"/>
        </w:rPr>
        <w:t xml:space="preserve">What grant-ready school safety actually looks like</w:t>
      </w:r>
    </w:p>
    <w:p>
      <w:pPr>
        <w:spacing w:after="120" w:before="80"/>
      </w:pPr>
      <w:r>
        <w:rPr>
          <w:b/>
          <w:bCs/>
          <w:color w:val="575756"/>
          <w:sz w:val="18"/>
          <w:szCs w:val="18"/>
        </w:rPr>
        <w:t xml:space="preserve">Preview text:  </w:t>
      </w:r>
      <w:r>
        <w:rPr>
          <w:i/>
          <w:iCs/>
          <w:color w:val="575756"/>
          <w:sz w:val="18"/>
          <w:szCs w:val="18"/>
        </w:rPr>
        <w:t xml:space="preserve">XSponse unifies the systems you already have into one coordinated response platform.</w:t>
      </w:r>
    </w:p>
    <w:p>
      <w:pPr>
        <w:pBdr>
          <w:bottom w:val="single" w:color="D6E1EA" w:sz="4" w:space="2"/>
        </w:pBdr>
        <w:spacing w:after="80"/>
      </w:pPr>
      <w:r>
        <w:rPr>
          <w:b/>
          <w:bCs/>
          <w:color w:val="526069"/>
          <w:spacing w:val="12"/>
          <w:sz w:val="15"/>
          <w:szCs w:val="15"/>
        </w:rPr>
        <w:t xml:space="preserve">BODY</w:t>
      </w:r>
    </w:p>
    <w:p>
      <w:pPr>
        <w:spacing w:after="120"/>
      </w:pPr>
      <w:r>
        <w:rPr>
          <w:color w:val="1A1A1A"/>
          <w:sz w:val="20"/>
          <w:szCs w:val="20"/>
        </w:rPr>
        <w:t xml:space="preserve">Hi [First Name],</w:t>
      </w:r>
    </w:p>
    <w:p>
      <w:pPr>
        <w:spacing w:after="120"/>
      </w:pPr>
      <w:r>
        <w:rPr>
          <w:color w:val="1A1A1A"/>
          <w:sz w:val="20"/>
          <w:szCs w:val="20"/>
        </w:rPr>
        <w:t xml:space="preserve">Here’s the gap the SSE grant was built to close: most schools have already invested in security technology, but during a critical event, response is still fragmented across systems, teams, and communications.</w:t>
      </w:r>
    </w:p>
    <w:p>
      <w:pPr>
        <w:spacing w:after="120"/>
      </w:pPr>
      <w:r>
        <w:rPr>
          <w:color w:val="1A1A1A"/>
          <w:sz w:val="20"/>
          <w:szCs w:val="20"/>
        </w:rPr>
        <w:t xml:space="preserve">That’s exactly what XSponse solves. We unify your existing cameras, access control, and communications into a single intelligent platform that detects threats, automates response, and coordinates communication in real time.</w:t>
      </w:r>
    </w:p>
    <w:p>
      <w:pPr>
        <w:spacing w:after="120"/>
      </w:pPr>
      <w:r>
        <w:rPr>
          <w:color w:val="1A1A1A"/>
          <w:sz w:val="20"/>
          <w:szCs w:val="20"/>
        </w:rPr>
        <w:t xml:space="preserve">And it lines up directly with what the grant funds:</w:t>
      </w:r>
    </w:p>
    <w:p>
      <w:pPr>
        <w:pStyle w:val="ListParagraph"/>
        <w:numPr>
          <w:ilvl w:val="0"/>
          <w:numId w:val="2"/>
        </w:numPr>
        <w:spacing w:after="70"/>
      </w:pPr>
      <w:r>
        <w:rPr>
          <w:color w:val="1A1A1A"/>
          <w:sz w:val="20"/>
          <w:szCs w:val="20"/>
        </w:rPr>
        <w:t xml:space="preserve">Emergency communications → real-time, interoperable alerts to staff, students, and first responders</w:t>
      </w:r>
    </w:p>
    <w:p>
      <w:pPr>
        <w:pStyle w:val="ListParagraph"/>
        <w:numPr>
          <w:ilvl w:val="0"/>
          <w:numId w:val="2"/>
        </w:numPr>
        <w:spacing w:after="70"/>
      </w:pPr>
      <w:r>
        <w:rPr>
          <w:color w:val="1A1A1A"/>
          <w:sz w:val="20"/>
          <w:szCs w:val="20"/>
        </w:rPr>
        <w:t xml:space="preserve">Deterrents → unified video with privacy-shutter cameras that activate in an emergency</w:t>
      </w:r>
    </w:p>
    <w:p>
      <w:pPr>
        <w:pStyle w:val="ListParagraph"/>
        <w:numPr>
          <w:ilvl w:val="0"/>
          <w:numId w:val="2"/>
        </w:numPr>
        <w:spacing w:after="70"/>
      </w:pPr>
      <w:r>
        <w:rPr>
          <w:color w:val="1A1A1A"/>
          <w:sz w:val="20"/>
          <w:szCs w:val="20"/>
        </w:rPr>
        <w:t xml:space="preserve">Secure entry → integrated access control that triggers instant, automated lockdown</w:t>
      </w:r>
    </w:p>
    <w:p>
      <w:pPr>
        <w:pStyle w:val="ListParagraph"/>
        <w:numPr>
          <w:ilvl w:val="0"/>
          <w:numId w:val="2"/>
        </w:numPr>
        <w:spacing w:after="70"/>
      </w:pPr>
      <w:r>
        <w:rPr>
          <w:color w:val="1A1A1A"/>
          <w:sz w:val="20"/>
          <w:szCs w:val="20"/>
        </w:rPr>
        <w:t xml:space="preserve">Response coordination → predefined workflows that align every system and team at once</w:t>
      </w:r>
    </w:p>
    <w:p>
      <w:pPr>
        <w:pStyle w:val="ListParagraph"/>
        <w:numPr>
          <w:ilvl w:val="0"/>
          <w:numId w:val="2"/>
        </w:numPr>
        <w:spacing w:after="70"/>
      </w:pPr>
      <w:r>
        <w:rPr>
          <w:color w:val="1A1A1A"/>
          <w:sz w:val="20"/>
          <w:szCs w:val="20"/>
        </w:rPr>
        <w:t xml:space="preserve">Training → built-in support for drills and preparedness exercises</w:t>
      </w:r>
    </w:p>
    <w:p>
      <w:pPr>
        <w:spacing w:after="120"/>
      </w:pPr>
      <w:r>
        <w:rPr>
          <w:color w:val="1A1A1A"/>
          <w:sz w:val="20"/>
          <w:szCs w:val="20"/>
        </w:rPr>
        <w:t xml:space="preserve">Because XSponse extends your existing infrastructure instead of replacing it, it stretches every grant dollar — and keeps your costs reasonable in the eyes of reviewers.</w:t>
      </w:r>
    </w:p>
    <w:p>
      <w:pPr>
        <w:spacing w:after="160" w:before="40"/>
      </w:pPr>
      <w:r>
        <w:rPr>
          <w:b/>
          <w:bCs/>
          <w:color w:val="526069"/>
          <w:sz w:val="20"/>
          <w:szCs w:val="20"/>
        </w:rPr>
        <w:t xml:space="preserve">Curious how this maps to your district? Request a grant-ready overview → xsponse.com/federal-grant-funding-for-school-safety</w:t>
      </w:r>
    </w:p>
    <w:p>
      <w:pPr>
        <w:spacing w:after="120"/>
      </w:pPr>
      <w:r>
        <w:rPr>
          <w:color w:val="1A1A1A"/>
          <w:sz w:val="20"/>
          <w:szCs w:val="20"/>
        </w:rPr>
        <w:t xml:space="preserve">Best regards,</w:t>
      </w:r>
    </w:p>
    <w:p>
      <w:pPr>
        <w:spacing w:after="120"/>
      </w:pPr>
      <w:r>
        <w:rPr>
          <w:color w:val="1A1A1A"/>
          <w:sz w:val="20"/>
          <w:szCs w:val="20"/>
        </w:rPr>
        <w:t xml:space="preserve">The XSponse Team</w:t>
      </w:r>
    </w:p>
    <w:p>
      <w:r>
        <w:br w:type="page"/>
      </w:r>
    </w:p>
    <w:p>
      <w:pPr>
        <w:pBdr>
          <w:bottom w:val="single" w:color="E74041" w:sz="10" w:space="4"/>
        </w:pBdr>
        <w:spacing w:after="80" w:before="240"/>
      </w:pPr>
      <w:r>
        <w:rPr>
          <w:b/>
          <w:bCs/>
          <w:color w:val="2D363D"/>
          <w:sz w:val="30"/>
          <w:szCs w:val="30"/>
        </w:rPr>
        <w:t xml:space="preserve">Email 4 — Proof &amp; trust — secure, real-world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Send timing</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Day 15</w:t>
            </w:r>
          </w:p>
        </w:tc>
      </w:tr>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Goal</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Proof &amp; trust — secure, real-world ready</w:t>
            </w:r>
          </w:p>
        </w:tc>
      </w:tr>
    </w:tbl>
    <w:p>
      <w:pPr>
        <w:spacing w:after="40" w:before="120"/>
      </w:pPr>
      <w:r>
        <w:rPr>
          <w:b/>
          <w:bCs/>
          <w:color w:val="E74041"/>
          <w:spacing w:val="12"/>
          <w:sz w:val="15"/>
          <w:szCs w:val="15"/>
        </w:rPr>
        <w:t xml:space="preserve">SUBJECT LINE OPTIONS</w:t>
      </w:r>
    </w:p>
    <w:p>
      <w:pPr>
        <w:pStyle w:val="ListParagraph"/>
        <w:numPr>
          <w:ilvl w:val="0"/>
          <w:numId w:val="2"/>
        </w:numPr>
        <w:spacing w:after="50"/>
      </w:pPr>
      <w:r>
        <w:rPr>
          <w:color w:val="1A1A1A"/>
          <w:sz w:val="20"/>
          <w:szCs w:val="20"/>
        </w:rPr>
        <w:t xml:space="preserve">Safety technology you can actually trust</w:t>
      </w:r>
    </w:p>
    <w:p>
      <w:pPr>
        <w:pStyle w:val="ListParagraph"/>
        <w:numPr>
          <w:ilvl w:val="0"/>
          <w:numId w:val="2"/>
        </w:numPr>
        <w:spacing w:after="50"/>
      </w:pPr>
      <w:r>
        <w:rPr>
          <w:color w:val="1A1A1A"/>
          <w:sz w:val="20"/>
          <w:szCs w:val="20"/>
        </w:rPr>
        <w:t xml:space="preserve">Secure by design — not as an afterthought</w:t>
      </w:r>
    </w:p>
    <w:p>
      <w:pPr>
        <w:pStyle w:val="ListParagraph"/>
        <w:numPr>
          <w:ilvl w:val="0"/>
          <w:numId w:val="2"/>
        </w:numPr>
        <w:spacing w:after="50"/>
      </w:pPr>
      <w:r>
        <w:rPr>
          <w:color w:val="1A1A1A"/>
          <w:sz w:val="20"/>
          <w:szCs w:val="20"/>
        </w:rPr>
        <w:t xml:space="preserve">When seconds matter, coordination saves lives</w:t>
      </w:r>
    </w:p>
    <w:p>
      <w:pPr>
        <w:spacing w:after="120" w:before="80"/>
      </w:pPr>
      <w:r>
        <w:rPr>
          <w:b/>
          <w:bCs/>
          <w:color w:val="575756"/>
          <w:sz w:val="18"/>
          <w:szCs w:val="18"/>
        </w:rPr>
        <w:t xml:space="preserve">Preview text:  </w:t>
      </w:r>
      <w:r>
        <w:rPr>
          <w:i/>
          <w:iCs/>
          <w:color w:val="575756"/>
          <w:sz w:val="18"/>
          <w:szCs w:val="18"/>
        </w:rPr>
        <w:t xml:space="preserve">How XSponse keeps students safe and data private at the same time.</w:t>
      </w:r>
    </w:p>
    <w:p>
      <w:pPr>
        <w:pBdr>
          <w:bottom w:val="single" w:color="D6E1EA" w:sz="4" w:space="2"/>
        </w:pBdr>
        <w:spacing w:after="80"/>
      </w:pPr>
      <w:r>
        <w:rPr>
          <w:b/>
          <w:bCs/>
          <w:color w:val="526069"/>
          <w:spacing w:val="12"/>
          <w:sz w:val="15"/>
          <w:szCs w:val="15"/>
        </w:rPr>
        <w:t xml:space="preserve">BODY</w:t>
      </w:r>
    </w:p>
    <w:p>
      <w:pPr>
        <w:spacing w:after="120"/>
      </w:pPr>
      <w:r>
        <w:rPr>
          <w:color w:val="1A1A1A"/>
          <w:sz w:val="20"/>
          <w:szCs w:val="20"/>
        </w:rPr>
        <w:t xml:space="preserve">Hi [First Name],</w:t>
      </w:r>
    </w:p>
    <w:p>
      <w:pPr>
        <w:spacing w:after="120"/>
      </w:pPr>
      <w:r>
        <w:rPr>
          <w:color w:val="1A1A1A"/>
          <w:sz w:val="20"/>
          <w:szCs w:val="20"/>
        </w:rPr>
        <w:t xml:space="preserve">When you’re evaluating safety technology, two questions come up fast: Does it actually work when it matters? And is it secure?</w:t>
      </w:r>
    </w:p>
    <w:p>
      <w:pPr>
        <w:spacing w:after="120"/>
      </w:pPr>
      <w:r>
        <w:rPr>
          <w:color w:val="1A1A1A"/>
          <w:sz w:val="20"/>
          <w:szCs w:val="20"/>
        </w:rPr>
        <w:t xml:space="preserve">XSponse was built from the ground up with both in mind:</w:t>
      </w:r>
    </w:p>
    <w:p>
      <w:pPr>
        <w:pStyle w:val="ListParagraph"/>
        <w:numPr>
          <w:ilvl w:val="0"/>
          <w:numId w:val="2"/>
        </w:numPr>
        <w:spacing w:after="70"/>
      </w:pPr>
      <w:r>
        <w:rPr>
          <w:color w:val="1A1A1A"/>
          <w:sz w:val="20"/>
          <w:szCs w:val="20"/>
        </w:rPr>
        <w:t xml:space="preserve">End-to-end encrypted audio and video using proven protocols like WebRTC</w:t>
      </w:r>
    </w:p>
    <w:p>
      <w:pPr>
        <w:pStyle w:val="ListParagraph"/>
        <w:numPr>
          <w:ilvl w:val="0"/>
          <w:numId w:val="2"/>
        </w:numPr>
        <w:spacing w:after="70"/>
      </w:pPr>
      <w:r>
        <w:rPr>
          <w:color w:val="1A1A1A"/>
          <w:sz w:val="20"/>
          <w:szCs w:val="20"/>
        </w:rPr>
        <w:t xml:space="preserve">Cameras protected behind physical shutters, activated only during an emergency</w:t>
      </w:r>
    </w:p>
    <w:p>
      <w:pPr>
        <w:pStyle w:val="ListParagraph"/>
        <w:numPr>
          <w:ilvl w:val="0"/>
          <w:numId w:val="2"/>
        </w:numPr>
        <w:spacing w:after="70"/>
      </w:pPr>
      <w:r>
        <w:rPr>
          <w:color w:val="1A1A1A"/>
          <w:sz w:val="20"/>
          <w:szCs w:val="20"/>
        </w:rPr>
        <w:t xml:space="preserve">Hardwired, Power-over-Ethernet devices with secured cloud connections</w:t>
      </w:r>
    </w:p>
    <w:p>
      <w:pPr>
        <w:pStyle w:val="ListParagraph"/>
        <w:numPr>
          <w:ilvl w:val="0"/>
          <w:numId w:val="2"/>
        </w:numPr>
        <w:spacing w:after="70"/>
      </w:pPr>
      <w:r>
        <w:rPr>
          <w:color w:val="1A1A1A"/>
          <w:sz w:val="20"/>
          <w:szCs w:val="20"/>
        </w:rPr>
        <w:t xml:space="preserve">Role-based access controls and full audit logging on every request</w:t>
      </w:r>
    </w:p>
    <w:p>
      <w:pPr>
        <w:pStyle w:val="ListParagraph"/>
        <w:numPr>
          <w:ilvl w:val="0"/>
          <w:numId w:val="2"/>
        </w:numPr>
        <w:spacing w:after="70"/>
      </w:pPr>
      <w:r>
        <w:rPr>
          <w:color w:val="1A1A1A"/>
          <w:sz w:val="20"/>
          <w:szCs w:val="20"/>
        </w:rPr>
        <w:t xml:space="preserve">Centrally managed software and firmware updates to close vulnerabilities quickly</w:t>
      </w:r>
    </w:p>
    <w:p>
      <w:pPr>
        <w:spacing w:after="120"/>
      </w:pPr>
      <w:r>
        <w:rPr>
          <w:color w:val="1A1A1A"/>
          <w:sz w:val="20"/>
          <w:szCs w:val="20"/>
        </w:rPr>
        <w:t xml:space="preserve">In a critical moment, XSponse shifts a school from manual, fragmented response to a coordinated, automated one — detecting events, initiating predefined actions, and keeping communication clear across everyone involved.</w:t>
      </w:r>
    </w:p>
    <w:p>
      <w:pPr>
        <w:spacing w:after="120"/>
      </w:pPr>
      <w:r>
        <w:rPr>
          <w:color w:val="1A1A1A"/>
          <w:sz w:val="20"/>
          <w:szCs w:val="20"/>
        </w:rPr>
        <w:t xml:space="preserve">Beyond emergencies, the same platform improves everyday operations: better visibility, smoother coordination, and less complexity for your team.</w:t>
      </w:r>
    </w:p>
    <w:p>
      <w:pPr>
        <w:spacing w:after="160" w:before="40"/>
      </w:pPr>
      <w:r>
        <w:rPr>
          <w:b/>
          <w:bCs/>
          <w:color w:val="526069"/>
          <w:sz w:val="20"/>
          <w:szCs w:val="20"/>
        </w:rPr>
        <w:t xml:space="preserve">Want to walk through a real scenario for your buildings? Let’s talk → xsponse.com/federal-grant-funding-for-school-safety</w:t>
      </w:r>
    </w:p>
    <w:p>
      <w:pPr>
        <w:spacing w:after="120"/>
      </w:pPr>
      <w:r>
        <w:rPr>
          <w:color w:val="1A1A1A"/>
          <w:sz w:val="20"/>
          <w:szCs w:val="20"/>
        </w:rPr>
        <w:t xml:space="preserve">Best regards,</w:t>
      </w:r>
    </w:p>
    <w:p>
      <w:pPr>
        <w:spacing w:after="120"/>
      </w:pPr>
      <w:r>
        <w:rPr>
          <w:color w:val="1A1A1A"/>
          <w:sz w:val="20"/>
          <w:szCs w:val="20"/>
        </w:rPr>
        <w:t xml:space="preserve">The XSponse Team</w:t>
      </w:r>
    </w:p>
    <w:p>
      <w:r>
        <w:br w:type="page"/>
      </w:r>
    </w:p>
    <w:p>
      <w:pPr>
        <w:pBdr>
          <w:bottom w:val="single" w:color="E74041" w:sz="10" w:space="4"/>
        </w:pBdr>
        <w:spacing w:after="80" w:before="240"/>
      </w:pPr>
      <w:r>
        <w:rPr>
          <w:b/>
          <w:bCs/>
          <w:color w:val="2D363D"/>
          <w:sz w:val="30"/>
          <w:szCs w:val="30"/>
        </w:rPr>
        <w:t xml:space="preserve">Email 5 — Urgency &amp; action — get grant-ready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Send timing</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Day 22</w:t>
            </w:r>
          </w:p>
        </w:tc>
      </w:tr>
      <w:tr>
        <w:tc>
          <w:tcPr>
            <w:tcW w:type="dxa" w:w="1800"/>
            <w:tcBorders>
              <w:top w:val="single" w:color="D6E1EA" w:sz="1"/>
              <w:left w:val="single" w:color="D6E1EA" w:sz="1"/>
              <w:bottom w:val="single" w:color="D6E1EA" w:sz="1"/>
              <w:right w:val="single" w:color="D6E1EA" w:sz="1"/>
            </w:tcBorders>
            <w:shd w:fill="F4F8FB" w:val="clear"/>
            <w:tcMar>
              <w:top w:type="dxa" w:w="60"/>
              <w:left w:type="dxa" w:w="120"/>
              <w:bottom w:type="dxa" w:w="60"/>
              <w:right w:type="dxa" w:w="100"/>
            </w:tcMar>
          </w:tcPr>
          <w:p>
            <w:r>
              <w:rPr>
                <w:b/>
                <w:bCs/>
                <w:color w:val="526069"/>
                <w:sz w:val="17"/>
                <w:szCs w:val="17"/>
              </w:rPr>
              <w:t xml:space="preserve">Goal</w:t>
            </w:r>
          </w:p>
        </w:tc>
        <w:tc>
          <w:tcPr>
            <w:tcW w:type="dxa" w:w="7560"/>
            <w:tcBorders>
              <w:top w:val="single" w:color="D6E1EA" w:sz="1"/>
              <w:left w:val="single" w:color="D6E1EA" w:sz="1"/>
              <w:bottom w:val="single" w:color="D6E1EA" w:sz="1"/>
              <w:right w:val="single" w:color="D6E1EA" w:sz="1"/>
            </w:tcBorders>
            <w:tcMar>
              <w:top w:type="dxa" w:w="60"/>
              <w:left w:type="dxa" w:w="120"/>
              <w:bottom w:type="dxa" w:w="60"/>
              <w:right w:type="dxa" w:w="120"/>
            </w:tcMar>
          </w:tcPr>
          <w:p>
            <w:r>
              <w:rPr>
                <w:color w:val="1A1A1A"/>
                <w:sz w:val="19"/>
                <w:szCs w:val="19"/>
              </w:rPr>
              <w:t xml:space="preserve">Urgency &amp; action — get grant-ready now</w:t>
            </w:r>
          </w:p>
        </w:tc>
      </w:tr>
    </w:tbl>
    <w:p>
      <w:pPr>
        <w:spacing w:after="40" w:before="120"/>
      </w:pPr>
      <w:r>
        <w:rPr>
          <w:b/>
          <w:bCs/>
          <w:color w:val="E74041"/>
          <w:spacing w:val="12"/>
          <w:sz w:val="15"/>
          <w:szCs w:val="15"/>
        </w:rPr>
        <w:t xml:space="preserve">SUBJECT LINE OPTIONS</w:t>
      </w:r>
    </w:p>
    <w:p>
      <w:pPr>
        <w:pStyle w:val="ListParagraph"/>
        <w:numPr>
          <w:ilvl w:val="0"/>
          <w:numId w:val="2"/>
        </w:numPr>
        <w:spacing w:after="50"/>
      </w:pPr>
      <w:r>
        <w:rPr>
          <w:color w:val="1A1A1A"/>
          <w:sz w:val="20"/>
          <w:szCs w:val="20"/>
        </w:rPr>
        <w:t xml:space="preserve">The deadline is closer than it looks</w:t>
      </w:r>
    </w:p>
    <w:p>
      <w:pPr>
        <w:pStyle w:val="ListParagraph"/>
        <w:numPr>
          <w:ilvl w:val="0"/>
          <w:numId w:val="2"/>
        </w:numPr>
        <w:spacing w:after="50"/>
      </w:pPr>
      <w:r>
        <w:rPr>
          <w:color w:val="1A1A1A"/>
          <w:sz w:val="20"/>
          <w:szCs w:val="20"/>
        </w:rPr>
        <w:t xml:space="preserve">Get grant-ready before July 28</w:t>
      </w:r>
    </w:p>
    <w:p>
      <w:pPr>
        <w:pStyle w:val="ListParagraph"/>
        <w:numPr>
          <w:ilvl w:val="0"/>
          <w:numId w:val="2"/>
        </w:numPr>
        <w:spacing w:after="50"/>
      </w:pPr>
      <w:r>
        <w:rPr>
          <w:color w:val="1A1A1A"/>
          <w:sz w:val="20"/>
          <w:szCs w:val="20"/>
        </w:rPr>
        <w:t xml:space="preserve">Don’t leave school safety funding on the table</w:t>
      </w:r>
    </w:p>
    <w:p>
      <w:pPr>
        <w:spacing w:after="120" w:before="80"/>
      </w:pPr>
      <w:r>
        <w:rPr>
          <w:b/>
          <w:bCs/>
          <w:color w:val="575756"/>
          <w:sz w:val="18"/>
          <w:szCs w:val="18"/>
        </w:rPr>
        <w:t xml:space="preserve">Preview text:  </w:t>
      </w:r>
      <w:r>
        <w:rPr>
          <w:i/>
          <w:iCs/>
          <w:color w:val="575756"/>
          <w:sz w:val="18"/>
          <w:szCs w:val="18"/>
        </w:rPr>
        <w:t xml:space="preserve">States need lead time. The districts that prepare now are the ones funded first.</w:t>
      </w:r>
    </w:p>
    <w:p>
      <w:pPr>
        <w:pBdr>
          <w:bottom w:val="single" w:color="D6E1EA" w:sz="4" w:space="2"/>
        </w:pBdr>
        <w:spacing w:after="80"/>
      </w:pPr>
      <w:r>
        <w:rPr>
          <w:b/>
          <w:bCs/>
          <w:color w:val="526069"/>
          <w:spacing w:val="12"/>
          <w:sz w:val="15"/>
          <w:szCs w:val="15"/>
        </w:rPr>
        <w:t xml:space="preserve">BODY</w:t>
      </w:r>
    </w:p>
    <w:p>
      <w:pPr>
        <w:spacing w:after="120"/>
      </w:pPr>
      <w:r>
        <w:rPr>
          <w:color w:val="1A1A1A"/>
          <w:sz w:val="20"/>
          <w:szCs w:val="20"/>
        </w:rPr>
        <w:t xml:space="preserve">Hi [First Name],</w:t>
      </w:r>
    </w:p>
    <w:p>
      <w:pPr>
        <w:spacing w:after="120"/>
      </w:pPr>
      <w:r>
        <w:rPr>
          <w:color w:val="1A1A1A"/>
          <w:sz w:val="20"/>
          <w:szCs w:val="20"/>
        </w:rPr>
        <w:t xml:space="preserve">A final note on the School Safety Enhancement grant — because timing is everything here.</w:t>
      </w:r>
    </w:p>
    <w:p>
      <w:pPr>
        <w:spacing w:after="120"/>
      </w:pPr>
      <w:r>
        <w:rPr>
          <w:color w:val="1A1A1A"/>
          <w:sz w:val="20"/>
          <w:szCs w:val="20"/>
        </w:rPr>
        <w:t xml:space="preserve">Applications are due July 28, 2026, but your state agency needs lead time to build its application and decide which districts to prioritize. The districts that come prepared, with a clear plan and budget, are the ones that get funded first.</w:t>
      </w:r>
    </w:p>
    <w:p>
      <w:pPr>
        <w:spacing w:after="120"/>
      </w:pPr>
      <w:r>
        <w:rPr>
          <w:color w:val="1A1A1A"/>
          <w:sz w:val="20"/>
          <w:szCs w:val="20"/>
        </w:rPr>
        <w:t xml:space="preserve">Here’s how XSponse helps you get grant-ready — at no cost:</w:t>
      </w:r>
    </w:p>
    <w:p>
      <w:pPr>
        <w:pStyle w:val="ListParagraph"/>
        <w:numPr>
          <w:ilvl w:val="0"/>
          <w:numId w:val="2"/>
        </w:numPr>
        <w:spacing w:after="70"/>
      </w:pPr>
      <w:r>
        <w:rPr>
          <w:color w:val="1A1A1A"/>
          <w:sz w:val="20"/>
          <w:szCs w:val="20"/>
        </w:rPr>
        <w:t xml:space="preserve">We assess your current systems and gaps against the grant’s allowable uses</w:t>
      </w:r>
    </w:p>
    <w:p>
      <w:pPr>
        <w:pStyle w:val="ListParagraph"/>
        <w:numPr>
          <w:ilvl w:val="0"/>
          <w:numId w:val="2"/>
        </w:numPr>
        <w:spacing w:after="70"/>
      </w:pPr>
      <w:r>
        <w:rPr>
          <w:color w:val="1A1A1A"/>
          <w:sz w:val="20"/>
          <w:szCs w:val="20"/>
        </w:rPr>
        <w:t xml:space="preserve">We scope an XSponse solution and budget your state can drop into its application</w:t>
      </w:r>
    </w:p>
    <w:p>
      <w:pPr>
        <w:pStyle w:val="ListParagraph"/>
        <w:numPr>
          <w:ilvl w:val="0"/>
          <w:numId w:val="2"/>
        </w:numPr>
        <w:spacing w:after="70"/>
      </w:pPr>
      <w:r>
        <w:rPr>
          <w:color w:val="1A1A1A"/>
          <w:sz w:val="20"/>
          <w:szCs w:val="20"/>
        </w:rPr>
        <w:t xml:space="preserve">We help you get on your state’s prioritized list of districts with the greatest need</w:t>
      </w:r>
    </w:p>
    <w:p>
      <w:pPr>
        <w:spacing w:after="120"/>
      </w:pPr>
      <w:r>
        <w:rPr>
          <w:color w:val="1A1A1A"/>
          <w:sz w:val="20"/>
          <w:szCs w:val="20"/>
        </w:rPr>
        <w:t xml:space="preserve">This is a rare, multi-year investment in keeping students and staff safe. It would be a shame to watch the funding go elsewhere simply because the planning started too late.</w:t>
      </w:r>
    </w:p>
    <w:p>
      <w:pPr>
        <w:spacing w:after="160" w:before="40"/>
      </w:pPr>
      <w:r>
        <w:rPr>
          <w:b/>
          <w:bCs/>
          <w:color w:val="526069"/>
          <w:sz w:val="20"/>
          <w:szCs w:val="20"/>
        </w:rPr>
        <w:t xml:space="preserve">Start your grant-ready plan today → xsponse.com/federal-grant-funding-for-school-safety  ·  grants@xsponse.com</w:t>
      </w:r>
    </w:p>
    <w:p>
      <w:pPr>
        <w:spacing w:after="120"/>
      </w:pPr>
      <w:r>
        <w:rPr>
          <w:color w:val="1A1A1A"/>
          <w:sz w:val="20"/>
          <w:szCs w:val="20"/>
        </w:rPr>
        <w:t xml:space="preserve">Best regards,</w:t>
      </w:r>
    </w:p>
    <w:p>
      <w:pPr>
        <w:spacing w:after="120"/>
      </w:pPr>
      <w:r>
        <w:rPr>
          <w:color w:val="1A1A1A"/>
          <w:sz w:val="20"/>
          <w:szCs w:val="20"/>
        </w:rPr>
        <w:t xml:space="preserve">The XSponse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E7404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2026-06-13T17:54:06.446Z</dcterms:created>
  <dcterms:modified xsi:type="dcterms:W3CDTF">2026-06-13T17:54:06.446Z</dcterms:modified>
</cp:coreProperties>
</file>

<file path=docProps/custom.xml><?xml version="1.0" encoding="utf-8"?>
<Properties xmlns="http://schemas.openxmlformats.org/officeDocument/2006/custom-properties" xmlns:vt="http://schemas.openxmlformats.org/officeDocument/2006/docPropsVTypes"/>
</file>