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35.3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https://youtu.be/YcwbwKuteFc?t=45m19s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Каким образом сделать кампанию, посвященную определённой теме? Под “темой” подразумевается сильный концепт, который выступает лейтмотивом всего происходящего. Например “свобода”, “верность”. Каким образом донести эту тему до игроков?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Когда люди спрашивают нас “О чём ваша кампания?” обычно ты отвечаешь одним из двух ответов. Можно ответить как “О, моя кампания о последних эльфах, охотящихся за древним демоном, который их проклял. Вот о чём моя кампания”. Также мы можем ответить “Моя кампания о трудностях поддержания света, который рано или поздно потухнет, в мире, который поглощает тьма”. Это были два ответа про одну и ту же кампанию. Потому что в первом случае мы описываем содержание игры, отвечаем на вопросы “кто, что, где, когда” “что вы можете ожидать увидеть на игре” “чем игроки занимаются на игре”. Мы говорим о том, что лежит прямо на поверхности. Во втором случае мы говорим о теме игры. Мы фокусируем внимание не на контенте игры, а отвечаем на вопрос “почему всё так получилось?”. Это не то, “про что” игра, это то, “о чём” игра. Оба этих ответа правдивы и хороши. Оба этих ответа необходимы нам, чтобы понять, во что мы играем. Если ты хочешь поработать над этим, вот на что тебе следует обратить внимание: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Ты должен подумать над темой ещё перед началом игры. Таким образом всё то, что будет наполнять мир игры, будет отражением нужной тебе темы. Антагонисты, союзники, события и локации - всё это каким-то образом будет привязано к главной теме игры.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Но также важно подумать над этим и в самом конце игры. Оглянувшись назад, можно проследить о чём же была игра. И в какие-то моменты узнать, о чём же были игра, может быть не менее увлекательно чем следить за развитием темы с самого начала игры. Так как многие игры сделаны таким образом, что тема игры будет вырисовываться в процессе развития истории. В этом помогает механики в вашей системе: они контролируют развитие персонажей, а также могут иметь особые механизмы для создания и развития нужной вам темы - и не стоит недооценивать влияние системы на такие вещи.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Ещё нужно учитывать что сама по себе тема не может возникнуть из ниоткуда.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Например, нам нужно сделать кампанию с главной темой “ужасы войны”. Игроки создают персонажей, у которых непростые отношения к подобным событиям. В игре должны возникать ситуации, которые позволят раскрыться теме. В игре должны быть NPC, которые будут испытывать мнения и верования персонажей игроков на данную тему. Посмотри на Burning Wheel - она хорошо показывает как создавать и вести такие “тематические” игры. А если ты внезапно понимаешь, что у игры начинает вырисовываться определённая тема - обязательно поговори об этом с игроками. Для раскрытия общей темы гораздо продуктивнее, если все участники процесса работают на неё. В одиночку пытаться создать и вытащить тему, которая никому, кроме тебя, не интересна - очень плохая идея. Если игроки хотят одного, а мастер другого - будет как в басне про лебедя, рака и щуку. В итоге плохо будет всем.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Нет ни одной “нейтральной” или “обычной” игры. Механизмы системы в любом случае формируют фокус истории, даже если тема игры изначально не была обговорена. Хорошо созданная игра будет иметь свою тему, которая прослеживается в её правилах. У плохой же игры нет никакой темы - они сами не знают “о чём” они.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http://www.gspendragon.com/</w:t>
        </w:r>
      </w:hyperlink>
      <w:r w:rsidDel="00000000" w:rsidR="00000000" w:rsidRPr="00000000">
        <w:rPr>
          <w:rtl w:val="0"/>
        </w:rPr>
        <w:t xml:space="preserve"> pendragon это игра про рыцарей короля Артура, но также это игра о наследии. Эти вещи прослеживаются в её механиках. При выборе системы нужно удостовериться что её тема совпадает - или по крайней мере близка по духу - с темой, которая у вас в голове. В противном случае произойдёт диссонанс, который повлечёт за собой кучу ненужной работы и потенциальное неудовлетворение от игры. Ведь довольно просто добавить в игру вещи, которые изменят её сеттинг, однако изменить тему игры гораздо сложнее. Если ты хочешь лучше понимать темы той или иной игры - научись понимать темы тех или иных медиа. Смотри фильмы, читай книги, пытайся понять основную тему того или иного произведения. Особенно хорошо это удаётся при наличии единомышленников. В споре рождается истина. Пойми, какими средствами создаётся та или иная тема, и используй это в своих играх.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cwbwKuteFc?t=45m19s" TargetMode="External"/><Relationship Id="rId7" Type="http://schemas.openxmlformats.org/officeDocument/2006/relationships/hyperlink" Target="http://www.gspendrag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