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9.6.1-1 – Abordagens de previsão para o módulo financeiro</w:t>
      </w:r>
    </w:p>
    <w:p>
      <w:pPr>
        <w:spacing w:after="100"/>
      </w:pPr>
      <w:r>
        <w:rPr>
          <w:i/>
          <w:iCs/>
        </w:rPr>
        <w:t xml:space="preserve">Versão 1.0 – 10/10/2026. Atividade 9.6.1-1 do Gantt (8 h). Responsável: Jafte Fagundes. Pacote 9.6 – Modelos Preditivos Financeiros.</w:t>
      </w:r>
    </w:p>
    <w:p>
      <w:pPr>
        <w:pStyle w:val="Heading2"/>
        <w:spacing w:after="100" w:before="240"/>
      </w:pPr>
      <w:r>
        <w:t xml:space="preserve">1. Objetivo</w:t>
      </w:r>
    </w:p>
    <w:p>
      <w:pPr>
        <w:spacing w:after="100"/>
      </w:pPr>
      <w:r>
        <w:t xml:space="preserve">Comparar abordagens de previsão de preços agrícolas para o Hort.IA e verificar, com os dados que o projeto já possui, quais valem a pena no prazo da disciplina (20/11/2026). A comparação sustenta o registro de decisão 9.6.1-3.</w:t>
      </w:r>
    </w:p>
    <w:p>
      <w:pPr>
        <w:pStyle w:val="Heading2"/>
        <w:spacing w:after="100" w:before="240"/>
      </w:pPr>
      <w:r>
        <w:t xml:space="preserve">2. Dados disponíveis</w:t>
      </w:r>
    </w:p>
    <w:p>
      <w:pPr>
        <w:spacing w:after="100"/>
      </w:pPr>
      <w:r>
        <w:t xml:space="preserve">A base de mercado da Conab (data/market/prices_monthly.csv, atividade 9.5.1-7, Fernando) traz preço em R$/kg de 5 hortaliças (alface, batata, cebola, cenoura e tomate) em 12 Ceasas, em 25 meses (08/2024 a 08/2026). São 56 séries, das quais 55 têm 22 ou mais meses. A Ceasa/DF tem apenas 3 meses e foi excluída. A Ceasa/GO não publicou preço em julho e agosto de 2026, e suas séries terminam em 06/2026.</w:t>
      </w:r>
    </w:p>
    <w:p>
      <w:pPr>
        <w:spacing w:after="100"/>
      </w:pPr>
      <w:r>
        <w:t xml:space="preserve">Consequência: 25 meses são pouco mais de dois ciclos anuais. Isso limita modelos sazonais completos, que pedem mais ciclos, e modelos de aprendizado de máquina, que pedem mais séries ou mais anos.</w:t>
      </w:r>
    </w:p>
    <w:p>
      <w:pPr>
        <w:pStyle w:val="Heading2"/>
        <w:spacing w:after="100" w:before="240"/>
      </w:pPr>
      <w:r>
        <w:t xml:space="preserve">3. Comparação das abordagens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700"/>
        <w:gridCol w:w="1300"/>
        <w:gridCol w:w="1638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Ingênuo / média móvel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Repete o último valor ou a média dos últimos N meses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treino, referência de comparação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capta tendência nem sazonalidade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Mínimo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Ingênuo sazonal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Repete o valor do mesmo mês do ano anterior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Capta a sazonalidade sem ajuste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Propaga o ruído do ano anterior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meses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Suavização exponencial (SES, Holt)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Pondera mais as observações recentes; Holt inclui tendência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Leve, explicável, permite intervalo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Univariada; com poucos dados vira quase o ingênuo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Algumas dezenas de pontos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Testado (SES, Holt amortecido, SES sazonal)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Holt-Winters / ETS sazonal completo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Nível, tendência e sazonalidade estimados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Padrão para séries sazonais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Estimar 12 fatores sazonais com 25 pontos é instável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Três ou mais ciclos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testado, dados insuficientes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ARIMA / SARIMA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Autocorrelação com diferenciação e parte sazonal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estatística consolidada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Mesma limitação de ciclos; ajuste por série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Três ou mais ciclos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testado, dados insuficientes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Gradient boosting com defasagens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Árvores sobre atributos defasados, vários produtos juntos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Aceita variáveis externas e várias séries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Exige mais anos; não extrapola tendência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Mais histórico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testado; reavaliar com mais dados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Prophet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aditivo com tendência e sazonalidades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Fácil de usar, tolera lacunas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 2 ciclos tende a sobreajustar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a 2 anos ou mais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testado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Redes neurais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Aprendem padrões não lineares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Flexíveis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Dados, prazo e explicabilidade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Muitos dados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Descartada</w:t>
            </w:r>
          </w:p>
        </w:tc>
      </w:tr>
    </w:tbl>
    <w:p>
      <w:pPr>
        <w:pStyle w:val="Heading2"/>
        <w:spacing w:after="100" w:before="240"/>
      </w:pPr>
      <w:r>
        <w:t xml:space="preserve">4. Teste empírico nos dados da Conab</w:t>
      </w:r>
    </w:p>
    <w:p>
      <w:pPr>
        <w:spacing w:after="100"/>
      </w:pPr>
      <w:r>
        <w:t xml:space="preserve">Método: validação com origem móvel (rolling origin), sobre as 55 séries com 22 ou mais meses, com ao menos 15 meses de treino em cada origem. Lacunas internas foram interpoladas e as pontas das séries não foram estendidas. Horizontes de 1 e de 3 meses. Métricas: MAPE (erro percentual médio) e MAE (erro absoluto médio, em R$/kg). Foram 540 previsões a 1 mês e 430 a 3 meses. O script está em 9.6.1-3_backtest_precos.py.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1620"/>
        <w:gridCol w:w="161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1 mês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 1 mês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3 meses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 3 meses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Ingênuo (último valor)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18,6%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0,77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32,7%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1,53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Suavização exponencial simples (SES)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19,3%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32,3%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1,53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Holt amortecido (exploratório)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20,2%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0,84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36,8%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1,69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móvel de 3 meses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23,3%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1,01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30,2%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1,47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 com ajuste sazonal (exploratório)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24,9%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1,05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37,3%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1,68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Ingênuo sazonal (mesmo mês do ano anterior)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27,0%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28,2%</w:t>
            </w:r>
          </w:p>
        </w:tc>
        <w:tc>
          <w:tcPr>
            <w:tcW w:type="dxa" w:w="1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1,35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Melhor método por produto (menor MAPE entre ingênuo, SES, ingênuo sazonal e média móvel):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 mês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 meses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Alface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12,0% (ingênuo)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20,1% (sazonal)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Batata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19,3% (ingênuo)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24,6% (sazonal)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Cebola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16,2% (ingênuo)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27,2% (ingênuo)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Cenoura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17,7% (ingênuo)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31,3% (média móvel)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Tomate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22,2% (sazonal)</w:t>
            </w:r>
          </w:p>
        </w:tc>
        <w:tc>
          <w:tcPr>
            <w:tcW w:type="dxa" w:w="36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24,8% (sazonal)</w:t>
            </w:r>
          </w:p>
        </w:tc>
      </w:tr>
    </w:tbl>
    <w:p>
      <w:pPr>
        <w:pStyle w:val="Heading2"/>
        <w:spacing w:after="100" w:before="240"/>
      </w:pPr>
      <w:r>
        <w:t xml:space="preserve">5. O que o teste mostra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1 mês, o ingênuo vence (18,6%); o SES fica muito perto (19,3%) e nenhum método sofisticado o supera.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3 meses, o ingênuo sazonal vence (28,2%) e o erro de todos os métodos é alto, na faixa de 28% a 37%.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 tomate é o único produto em que a sazonalidade já ajuda a 1 mês (22,2% contra 27,8% do ingênuo).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 ajuste sazonal estimado dentro do SES piorou os resultados. Com 25 meses, estimar sazonalidade acrescenta mais ruído do que informação.</w:t>
      </w:r>
    </w:p>
    <w:p>
      <w:pPr>
        <w:pStyle w:val="Heading2"/>
        <w:spacing w:after="100" w:before="240"/>
      </w:pPr>
      <w:r>
        <w:t xml:space="preserve">6. Limites do teste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 método é escolhido e avaliado sobre os mesmos erros de validação, o que torna a estimativa de erro ligeiramente otimista.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55 séries não são independentes (mesmos produtos em Ceasas vizinhas); o número efetivo de observações é menor que 540.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ETS sazonal completo, SARIMA, Prophet e gradient boosting não foram testados: a biblioteca statsmodels não estava disponível no ambiente do teste e os dados são curtos para esses métodos. Isso não prova que eles seriam piores.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Foi testado apenas preço. Estimativa de produção não tem dado na base atual.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série vai até 08/2026 e inclui choques de preço (por exemplo, a alface caiu cerca de 30% de julho para agosto de 2026), que elevam o erro de qualquer método.</w:t>
      </w:r>
    </w:p>
    <w:p>
      <w:pPr>
        <w:pStyle w:val="Heading2"/>
        <w:spacing w:after="100" w:before="240"/>
      </w:pPr>
      <w:r>
        <w:t xml:space="preserve">7. Conclusão para a decisão</w:t>
      </w:r>
    </w:p>
    <w:p>
      <w:pPr>
        <w:spacing w:after="100"/>
      </w:pPr>
      <w:r>
        <w:t xml:space="preserve">Com os dados atuais, a abordagem adequada é simples: ingênuo e ingênuo sazonal como modelos de referência e de entrega, SES como desafiante, com seleção por produto e horizonte. Os métodos mais complexos ficam para quando houver mais anos de histórico. Essa conclusão está registrada em 9.6.1-3.</w:t>
      </w:r>
    </w:p>
    <w:p>
      <w:pPr>
        <w:pStyle w:val="Heading2"/>
        <w:spacing w:after="100" w:before="240"/>
      </w:pPr>
      <w:r>
        <w:t xml:space="preserve">8. Referências sugeridas (conferir edição antes de citar)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Hyndman, R. J.; Athanasopoulos, G. Forecasting: Principles and Practice (3ª ed.). OTexts.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Taylor, S. J.; Letham, B. Forecasting at Scale. The American Statistician, 2018.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Conab. Boletim Hortigranjeiro, edição de setembro de 2026 (dados de ago/2026), via data/market do repositório hort-ia.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E3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2026-10-10T17:13:03.742Z</dcterms:created>
  <dcterms:modified xsi:type="dcterms:W3CDTF">2026-10-10T17:13:03.743Z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