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300"/>
        <w:jc w:val="start"/>
        <w:rPr>
          <w:b/>
          <w:bCs/>
          <w:sz w:val="28"/>
          <w:szCs w:val="28"/>
        </w:rPr>
      </w:pPr>
      <w:r>
        <w:rPr>
          <w:b/>
          <w:bCs/>
          <w:sz w:val="28"/>
          <w:szCs w:val="28"/>
        </w:rPr>
        <w:t>Organ visualization in medical images: Why can I not see this organ clearly?</w:t>
      </w:r>
    </w:p>
    <w:p>
      <w:pPr>
        <w:pStyle w:val="Normal"/>
        <w:numPr>
          <w:ilvl w:val="0"/>
          <w:numId w:val="1"/>
        </w:numPr>
        <w:bidi w:val="0"/>
        <w:spacing w:before="0" w:after="300"/>
        <w:jc w:val="start"/>
        <w:rPr>
          <w:b/>
          <w:bCs/>
          <w:sz w:val="24"/>
          <w:szCs w:val="24"/>
        </w:rPr>
      </w:pPr>
      <w:r>
        <w:rPr>
          <w:b/>
          <w:bCs/>
          <w:sz w:val="24"/>
          <w:szCs w:val="24"/>
        </w:rPr>
        <w:t>Who has this problem?</w:t>
      </w:r>
    </w:p>
    <w:p>
      <w:pPr>
        <w:pStyle w:val="Normal"/>
        <w:bidi w:val="0"/>
        <w:spacing w:before="0" w:after="300"/>
        <w:jc w:val="start"/>
        <w:rPr>
          <w:sz w:val="24"/>
          <w:szCs w:val="24"/>
        </w:rPr>
      </w:pPr>
      <w:r>
        <w:rPr>
          <w:sz w:val="24"/>
          <w:szCs w:val="24"/>
        </w:rPr>
        <w:t>Radiologists, radiology residents, medical students, and biomedical researchers who analyze organs in various imaging modalities. Healthcare professionals preparing a case for teaching, surgical planning, or to present it to the patient have to be able to visualize a specific organ clearly before taking any other clinical decision.</w:t>
      </w:r>
    </w:p>
    <w:p>
      <w:pPr>
        <w:pStyle w:val="Normal"/>
        <w:widowControl/>
        <w:numPr>
          <w:ilvl w:val="0"/>
          <w:numId w:val="1"/>
        </w:numPr>
        <w:bidi w:val="0"/>
        <w:spacing w:before="0" w:after="300"/>
        <w:jc w:val="start"/>
        <w:rPr>
          <w:b/>
          <w:bCs/>
          <w:sz w:val="24"/>
          <w:szCs w:val="24"/>
        </w:rPr>
      </w:pPr>
      <w:r>
        <w:rPr>
          <w:b/>
          <w:bCs/>
          <w:sz w:val="24"/>
          <w:szCs w:val="24"/>
        </w:rPr>
        <w:t>What bottleneck makes it worth solving?</w:t>
      </w:r>
    </w:p>
    <w:p>
      <w:pPr>
        <w:pStyle w:val="Normal"/>
        <w:bidi w:val="0"/>
        <w:spacing w:before="0" w:after="300"/>
        <w:jc w:val="start"/>
        <w:rPr>
          <w:sz w:val="24"/>
          <w:szCs w:val="24"/>
        </w:rPr>
      </w:pPr>
      <w:r>
        <w:rPr>
          <w:sz w:val="24"/>
          <w:szCs w:val="24"/>
        </w:rPr>
        <w:t>Current medical imaging visualization tools only offer generic visualization options, optimized for imaging modalities such as X-rays, computed tomography (CT), and magnetic resonance (MR). However, each organ in a medical image requires a different type of intensity adjustment. Even more, medical images from a same modality and patient may also require different settings, as artifacts present in the images introduce slight intensity differences from one image to another. Consequently, the healthcare professionals end up having to manually adjust the intensity and zoom into the organ they are interested in, especially for organs with intensity close to neighboring tissue, where a poorly chosen setting either washes out the organ boundary or clips internal detail to flat gray. Organ visualization in medical images is a tedious, time-consuming, and error-prone task, which could be automated with artificial intelligence (AI) tools, leaving more time for the healthcare professionals to focus on saving lives.</w:t>
      </w:r>
    </w:p>
    <w:p>
      <w:pPr>
        <w:pStyle w:val="Normal"/>
        <w:widowControl/>
        <w:numPr>
          <w:ilvl w:val="0"/>
          <w:numId w:val="1"/>
        </w:numPr>
        <w:bidi w:val="0"/>
        <w:spacing w:before="0" w:after="300"/>
        <w:jc w:val="start"/>
        <w:rPr>
          <w:b/>
          <w:bCs/>
          <w:sz w:val="24"/>
          <w:szCs w:val="24"/>
        </w:rPr>
      </w:pPr>
      <w:r>
        <w:rPr>
          <w:b/>
          <w:bCs/>
          <w:sz w:val="24"/>
          <w:szCs w:val="24"/>
        </w:rPr>
        <w:t>Does the agent solve it well?</w:t>
      </w:r>
    </w:p>
    <w:p>
      <w:pPr>
        <w:pStyle w:val="Normal"/>
        <w:bidi w:val="0"/>
        <w:spacing w:before="0" w:after="300"/>
        <w:jc w:val="start"/>
        <w:rPr>
          <w:sz w:val="24"/>
          <w:szCs w:val="24"/>
        </w:rPr>
      </w:pPr>
      <w:r>
        <w:rPr>
          <w:sz w:val="24"/>
          <w:szCs w:val="24"/>
        </w:rPr>
        <w:t>An automatic AI agent for organ visualization can leverage existing algorithms for organ identification (also referred to as segmentation) across different imaging modalities, and combine them with algorithms designed to enhance the intensity of a chosen region of interest. Standard metrics for accurate organ segmentation include the Dice coefficient and the Hausdorff-distance, while the metrics for proper intensity enhancement include the Contrast-to-Noise Ratio between the organ and its surroundings and an contrast measure for tissue within the organ itself, such as the intensity standard deviation before and after enhancement. All metrics can be calculated across a predefined set of organs in a selected set of images from various modalities.</w:t>
      </w:r>
    </w:p>
    <w:p>
      <w:pPr>
        <w:pStyle w:val="Normal"/>
        <w:widowControl/>
        <w:numPr>
          <w:ilvl w:val="0"/>
          <w:numId w:val="1"/>
        </w:numPr>
        <w:bidi w:val="0"/>
        <w:spacing w:before="0" w:after="300"/>
        <w:jc w:val="start"/>
        <w:rPr>
          <w:b/>
          <w:bCs/>
          <w:sz w:val="24"/>
          <w:szCs w:val="24"/>
        </w:rPr>
      </w:pPr>
      <w:r>
        <w:rPr>
          <w:b/>
          <w:bCs/>
          <w:sz w:val="24"/>
          <w:szCs w:val="24"/>
        </w:rPr>
        <w:t>Can another person reproduce the result?</w:t>
      </w:r>
    </w:p>
    <w:p>
      <w:pPr>
        <w:pStyle w:val="Normal"/>
        <w:bidi w:val="0"/>
        <w:spacing w:before="0" w:after="300"/>
        <w:jc w:val="start"/>
        <w:rPr>
          <w:sz w:val="24"/>
          <w:szCs w:val="24"/>
        </w:rPr>
      </w:pPr>
      <w:r>
        <w:rPr>
          <w:sz w:val="24"/>
          <w:szCs w:val="24"/>
        </w:rPr>
        <w:t>Yes, because there are medical imaging datasets publicly available online, with known organ annotations, and properly de-identified. The code of the application will be provided as a zipped file and also stored in a publicly available code repository. The development process is documented, together with the metric results. An independent evaluator should be able to run the same code on the same public dataset from a clean environment and reproduce matching results.</w:t>
      </w:r>
      <w:r>
        <w:br w:type="page"/>
      </w:r>
    </w:p>
    <w:p>
      <w:pPr>
        <w:pStyle w:val="Normal"/>
        <w:numPr>
          <w:ilvl w:val="0"/>
          <w:numId w:val="1"/>
        </w:numPr>
        <w:spacing w:before="0" w:after="300"/>
        <w:rPr>
          <w:b/>
          <w:bCs/>
        </w:rPr>
      </w:pPr>
      <w:r>
        <w:rPr>
          <w:b/>
          <w:bCs/>
        </w:rPr>
        <w:t>Datasets for evaluation</w:t>
      </w:r>
    </w:p>
    <w:p>
      <w:pPr>
        <w:pStyle w:val="Normal"/>
        <w:bidi w:val="0"/>
        <w:spacing w:before="0" w:after="0"/>
        <w:jc w:val="start"/>
        <w:rPr/>
      </w:pPr>
      <w:r>
        <w:rPr>
          <w:b w:val="false"/>
          <w:bCs w:val="false"/>
        </w:rPr>
        <w:t xml:space="preserve">The medical images used in this project were obtained from the Multi-Modality Abdominal Multi-Organ Segmentation Challenge 2022 (https://amos22.grand-challenge.org/). They are publicly available under Creative Commons Attribution 4.0 International License at </w:t>
      </w:r>
      <w:hyperlink r:id="rId2">
        <w:r>
          <w:rPr>
            <w:rStyle w:val="Hyperlink"/>
            <w:b w:val="false"/>
            <w:bCs w:val="false"/>
          </w:rPr>
          <w:t>https://zenodo.org/records/7262581</w:t>
        </w:r>
      </w:hyperlink>
    </w:p>
    <w:p>
      <w:pPr>
        <w:pStyle w:val="Normal"/>
        <w:bidi w:val="0"/>
        <w:spacing w:before="0" w:after="0"/>
        <w:jc w:val="start"/>
        <w:rPr>
          <w:b w:val="false"/>
          <w:bCs w:val="false"/>
        </w:rPr>
      </w:pPr>
      <w:r>
        <w:rPr>
          <w:b w:val="false"/>
          <w:bCs w:val="false"/>
        </w:rPr>
      </w:r>
    </w:p>
    <w:p>
      <w:pPr>
        <w:pStyle w:val="Normal"/>
        <w:numPr>
          <w:ilvl w:val="0"/>
          <w:numId w:val="1"/>
        </w:numPr>
        <w:spacing w:before="0" w:after="300"/>
        <w:rPr>
          <w:b/>
          <w:bCs/>
        </w:rPr>
      </w:pPr>
      <w:r>
        <w:rPr>
          <w:b/>
          <w:bCs/>
        </w:rPr>
        <w:t>Baseline</w:t>
      </w:r>
    </w:p>
    <w:p>
      <w:pPr>
        <w:pStyle w:val="Normal"/>
        <w:bidi w:val="0"/>
        <w:jc w:val="start"/>
        <w:rPr/>
      </w:pPr>
      <w:r>
        <w:rPr/>
        <w:t>The current process to enhance the contrast of any organ in a medical image is manual, and it requires the healthcare professional to spend time learning how to use the tools available for intensity modification in a suitable medical image processing application. Then, the healthcare professional has to go through the tedious process of finding reasonable window and level values to clearly visualize the organ of interest. It could also happen that surrounding tissues have similar or the same intensity profile as the organ of interest, so the healthcare professional would have to zoom in the organ as a way to hide the surrounding tissues. Overall, this is a tedious and time-consuming process, which could considerably benefit from being automated. The software 3D Slicer already offers a basic algorithm to find reasonable window and level values, but it still requires the healthcare worker to manually select a region to enhance. Additionally, the algorithm included in 3D Slicer is designed to enhance regions of interest, but not specific organs of interest.</w:t>
      </w:r>
    </w:p>
    <w:p>
      <w:pPr>
        <w:pStyle w:val="Normal"/>
        <w:bidi w:val="0"/>
        <w:jc w:val="start"/>
        <w:rPr/>
      </w:pPr>
      <w:r>
        <w:rPr/>
      </w:r>
    </w:p>
    <w:p>
      <w:pPr>
        <w:pStyle w:val="Normal"/>
        <w:bidi w:val="0"/>
        <w:jc w:val="start"/>
        <w:rPr/>
      </w:pPr>
      <w:r>
        <w:rPr/>
        <w:t>A short video of the organ visualization baseline pipeline is shown in video: Baseline_Organ_Enhancement.mp4</w:t>
      </w:r>
    </w:p>
    <w:p>
      <w:pPr>
        <w:pStyle w:val="Normal"/>
        <w:bidi w:val="0"/>
        <w:jc w:val="start"/>
        <w:rPr/>
      </w:pPr>
      <w:r>
        <w:rPr/>
      </w:r>
    </w:p>
    <w:p>
      <w:pPr>
        <w:pStyle w:val="Normal"/>
        <w:numPr>
          <w:ilvl w:val="0"/>
          <w:numId w:val="1"/>
        </w:numPr>
        <w:spacing w:before="0" w:after="300"/>
        <w:rPr>
          <w:b/>
          <w:bCs/>
        </w:rPr>
      </w:pPr>
      <w:r>
        <w:rPr>
          <w:b/>
          <w:bCs/>
        </w:rPr>
        <w:t>Iterations</w:t>
      </w:r>
    </w:p>
    <w:tbl>
      <w:tblPr>
        <w:tblW w:w="5000" w:type="pct"/>
        <w:jc w:val="start"/>
        <w:tblInd w:w="0" w:type="dxa"/>
        <w:tblLayout w:type="fixed"/>
        <w:tblCellMar>
          <w:top w:w="58" w:type="dxa"/>
          <w:start w:w="58" w:type="dxa"/>
          <w:bottom w:w="58" w:type="dxa"/>
          <w:end w:w="58" w:type="dxa"/>
        </w:tblCellMar>
      </w:tblPr>
      <w:tblGrid>
        <w:gridCol w:w="1236"/>
        <w:gridCol w:w="3235"/>
        <w:gridCol w:w="2508"/>
        <w:gridCol w:w="2992"/>
      </w:tblGrid>
      <w:tr>
        <w:trPr/>
        <w:tc>
          <w:tcPr>
            <w:tcW w:w="1236" w:type="dxa"/>
            <w:tcBorders/>
          </w:tcPr>
          <w:p>
            <w:pPr>
              <w:pStyle w:val="TableContents"/>
              <w:bidi w:val="0"/>
              <w:jc w:val="center"/>
              <w:rPr>
                <w:b/>
                <w:bCs/>
              </w:rPr>
            </w:pPr>
            <w:r>
              <w:rPr>
                <w:b/>
                <w:bCs/>
              </w:rPr>
              <w:t>Stage</w:t>
            </w:r>
          </w:p>
        </w:tc>
        <w:tc>
          <w:tcPr>
            <w:tcW w:w="3235" w:type="dxa"/>
            <w:tcBorders/>
          </w:tcPr>
          <w:p>
            <w:pPr>
              <w:pStyle w:val="TableContents"/>
              <w:bidi w:val="0"/>
              <w:jc w:val="center"/>
              <w:rPr>
                <w:b/>
                <w:bCs/>
              </w:rPr>
            </w:pPr>
            <w:r>
              <w:rPr>
                <w:b/>
                <w:bCs/>
              </w:rPr>
              <w:t>What I tried and why</w:t>
            </w:r>
          </w:p>
        </w:tc>
        <w:tc>
          <w:tcPr>
            <w:tcW w:w="2508" w:type="dxa"/>
            <w:tcBorders/>
          </w:tcPr>
          <w:p>
            <w:pPr>
              <w:pStyle w:val="TableContents"/>
              <w:bidi w:val="0"/>
              <w:jc w:val="center"/>
              <w:rPr>
                <w:b/>
                <w:bCs/>
              </w:rPr>
            </w:pPr>
            <w:r>
              <w:rPr>
                <w:b/>
                <w:bCs/>
              </w:rPr>
              <w:t>Evidence</w:t>
            </w:r>
          </w:p>
        </w:tc>
        <w:tc>
          <w:tcPr>
            <w:tcW w:w="2992" w:type="dxa"/>
            <w:tcBorders/>
          </w:tcPr>
          <w:p>
            <w:pPr>
              <w:pStyle w:val="TableContents"/>
              <w:bidi w:val="0"/>
              <w:jc w:val="center"/>
              <w:rPr>
                <w:b/>
                <w:bCs/>
              </w:rPr>
            </w:pPr>
            <w:r>
              <w:rPr>
                <w:b/>
                <w:bCs/>
              </w:rPr>
              <w:t>Decision / learning</w:t>
            </w:r>
          </w:p>
        </w:tc>
      </w:tr>
      <w:tr>
        <w:trPr/>
        <w:tc>
          <w:tcPr>
            <w:tcW w:w="1236" w:type="dxa"/>
            <w:tcBorders/>
          </w:tcPr>
          <w:p>
            <w:pPr>
              <w:pStyle w:val="TableContents"/>
              <w:bidi w:val="0"/>
              <w:jc w:val="start"/>
              <w:rPr/>
            </w:pPr>
            <w:r>
              <w:rPr/>
              <w:t>Baseline</w:t>
            </w:r>
          </w:p>
        </w:tc>
        <w:tc>
          <w:tcPr>
            <w:tcW w:w="3235" w:type="dxa"/>
            <w:tcBorders/>
          </w:tcPr>
          <w:p>
            <w:pPr>
              <w:pStyle w:val="TableContents"/>
              <w:bidi w:val="0"/>
              <w:jc w:val="start"/>
              <w:rPr/>
            </w:pPr>
            <w:r>
              <w:rPr/>
              <w:t>Manual adjustment of the image intensity, apply 3D Slicer in-built algorithm to enhance regions of interest, and zooming in the organ to hide surrounding tissues. This is the common to do it.</w:t>
            </w:r>
          </w:p>
        </w:tc>
        <w:tc>
          <w:tcPr>
            <w:tcW w:w="2508" w:type="dxa"/>
            <w:tcBorders/>
          </w:tcPr>
          <w:p>
            <w:pPr>
              <w:pStyle w:val="TableContents"/>
              <w:bidi w:val="0"/>
              <w:jc w:val="start"/>
              <w:rPr/>
            </w:pPr>
            <w:r>
              <w:rPr/>
              <w:t>Video Baseline_Organ_Enhancement.mp4</w:t>
            </w:r>
          </w:p>
        </w:tc>
        <w:tc>
          <w:tcPr>
            <w:tcW w:w="2992" w:type="dxa"/>
            <w:tcBorders/>
          </w:tcPr>
          <w:p>
            <w:pPr>
              <w:pStyle w:val="TableContents"/>
              <w:bidi w:val="0"/>
              <w:jc w:val="start"/>
              <w:rPr/>
            </w:pPr>
            <w:r>
              <w:rPr/>
              <w:t>We need an automated process to replace the manual one, because it is tedious and slow.</w:t>
            </w:r>
          </w:p>
        </w:tc>
      </w:tr>
      <w:tr>
        <w:trPr/>
        <w:tc>
          <w:tcPr>
            <w:tcW w:w="1236" w:type="dxa"/>
            <w:tcBorders/>
          </w:tcPr>
          <w:p>
            <w:pPr>
              <w:pStyle w:val="TableContents"/>
              <w:bidi w:val="0"/>
              <w:jc w:val="start"/>
              <w:rPr/>
            </w:pPr>
            <w:r>
              <w:rPr/>
              <w:t>Iteration 1</w:t>
            </w:r>
          </w:p>
        </w:tc>
        <w:tc>
          <w:tcPr>
            <w:tcW w:w="3235" w:type="dxa"/>
            <w:tcBorders/>
          </w:tcPr>
          <w:p>
            <w:pPr>
              <w:pStyle w:val="TableContents"/>
              <w:bidi w:val="0"/>
              <w:jc w:val="start"/>
              <w:rPr/>
            </w:pPr>
            <w:r>
              <w:rPr/>
              <w:t>Create a program that lets the user choose and organ of interest and a corresponding image modality. Then, apply organ segmentation using 3D Slicer’s Total Segmentator module. Apply 3D Slicer’s algorithm to enhance only the automatically segmented region, which corresponds to the organ of interest.</w:t>
            </w:r>
          </w:p>
        </w:tc>
        <w:tc>
          <w:tcPr>
            <w:tcW w:w="2508" w:type="dxa"/>
            <w:tcBorders/>
          </w:tcPr>
          <w:p>
            <w:pPr>
              <w:pStyle w:val="TableContents"/>
              <w:widowControl w:val="false"/>
              <w:suppressLineNumbers/>
              <w:bidi w:val="0"/>
              <w:jc w:val="start"/>
              <w:rPr/>
            </w:pPr>
            <w:r>
              <w:rPr/>
              <w:t>Iteration1_Results.csv</w:t>
            </w:r>
          </w:p>
        </w:tc>
        <w:tc>
          <w:tcPr>
            <w:tcW w:w="2992" w:type="dxa"/>
            <w:tcBorders/>
          </w:tcPr>
          <w:p>
            <w:pPr>
              <w:pStyle w:val="TableContents"/>
              <w:widowControl w:val="false"/>
              <w:suppressLineNumbers/>
              <w:bidi w:val="0"/>
              <w:jc w:val="start"/>
              <w:rPr/>
            </w:pPr>
            <w:r>
              <w:rPr/>
              <w:t>The average Contrast-to-Noise ratio improved for some organs (esophagus, left adrenal gland, and duodenum) but was made worse for others, in comparison with the baseline.</w:t>
            </w:r>
          </w:p>
          <w:p>
            <w:pPr>
              <w:pStyle w:val="TableContents"/>
              <w:widowControl w:val="false"/>
              <w:suppressLineNumbers/>
              <w:bidi w:val="0"/>
              <w:jc w:val="start"/>
              <w:rPr/>
            </w:pPr>
            <w:r>
              <w:rPr/>
            </w:r>
          </w:p>
          <w:p>
            <w:pPr>
              <w:pStyle w:val="TableContents"/>
              <w:widowControl w:val="false"/>
              <w:suppressLineNumbers/>
              <w:bidi w:val="0"/>
              <w:jc w:val="start"/>
              <w:rPr/>
            </w:pPr>
            <w:r>
              <w:rPr/>
              <w:t>The new enhancement settings are not saved in the metadata of the processed images, so the images have to be saved a as a 3D Slicer scene.</w:t>
            </w:r>
          </w:p>
          <w:p>
            <w:pPr>
              <w:pStyle w:val="TableContents"/>
              <w:widowControl w:val="false"/>
              <w:suppressLineNumbers/>
              <w:bidi w:val="0"/>
              <w:jc w:val="start"/>
              <w:rPr/>
            </w:pPr>
            <w:r>
              <w:rPr/>
            </w:r>
          </w:p>
          <w:p>
            <w:pPr>
              <w:pStyle w:val="TableContents"/>
              <w:widowControl w:val="false"/>
              <w:suppressLineNumbers/>
              <w:bidi w:val="0"/>
              <w:jc w:val="start"/>
              <w:rPr/>
            </w:pPr>
            <w:r>
              <w:rPr/>
              <w:t>It helps to add some percentage of reduction of the intensity of the pixels that are outside of the organ segmentation.</w:t>
            </w:r>
          </w:p>
        </w:tc>
      </w:tr>
      <w:tr>
        <w:trPr>
          <w:trHeight w:val="495" w:hRule="atLeast"/>
        </w:trPr>
        <w:tc>
          <w:tcPr>
            <w:tcW w:w="1236" w:type="dxa"/>
            <w:tcBorders/>
          </w:tcPr>
          <w:p>
            <w:pPr>
              <w:pStyle w:val="TableContents"/>
              <w:widowControl w:val="false"/>
              <w:suppressLineNumbers/>
              <w:bidi w:val="0"/>
              <w:jc w:val="start"/>
              <w:rPr/>
            </w:pPr>
            <w:r>
              <w:rPr/>
              <w:t>Iteration 2</w:t>
            </w:r>
          </w:p>
        </w:tc>
        <w:tc>
          <w:tcPr>
            <w:tcW w:w="3235" w:type="dxa"/>
            <w:tcBorders/>
          </w:tcPr>
          <w:p>
            <w:pPr>
              <w:pStyle w:val="TableContents"/>
              <w:widowControl w:val="false"/>
              <w:suppressLineNumbers/>
              <w:bidi w:val="0"/>
              <w:jc w:val="start"/>
              <w:rPr/>
            </w:pPr>
            <w:r>
              <w:rPr/>
              <w:t>Added an option to select the amount of intensity reduction for tissue outside of the organ of interest and modified the code to use this new option. Added the option to save the results as a 3D Slicer scene.</w:t>
            </w:r>
          </w:p>
        </w:tc>
        <w:tc>
          <w:tcPr>
            <w:tcW w:w="2508" w:type="dxa"/>
            <w:tcBorders/>
          </w:tcPr>
          <w:p>
            <w:pPr>
              <w:pStyle w:val="TableContents"/>
              <w:widowControl w:val="false"/>
              <w:suppressLineNumbers/>
              <w:bidi w:val="0"/>
              <w:jc w:val="start"/>
              <w:rPr/>
            </w:pPr>
            <w:r>
              <w:rPr/>
              <w:t>Iteration2_Results.csv</w:t>
            </w:r>
          </w:p>
          <w:p>
            <w:pPr>
              <w:pStyle w:val="TableContents"/>
              <w:widowControl w:val="false"/>
              <w:suppressLineNumbers/>
              <w:bidi w:val="0"/>
              <w:jc w:val="start"/>
              <w:rPr/>
            </w:pPr>
            <w:r>
              <w:rPr/>
              <w:t>Final video</w:t>
            </w:r>
          </w:p>
        </w:tc>
        <w:tc>
          <w:tcPr>
            <w:tcW w:w="2992" w:type="dxa"/>
            <w:tcBorders/>
          </w:tcPr>
          <w:p>
            <w:pPr>
              <w:pStyle w:val="TableContents"/>
              <w:widowControl w:val="false"/>
              <w:suppressLineNumbers/>
              <w:bidi w:val="0"/>
              <w:jc w:val="start"/>
              <w:rPr/>
            </w:pPr>
            <w:r>
              <w:rPr/>
              <w:t>The average Contrast-to-Noise ratio improved, in comparison with the baseline and first iteration, for all organs.</w:t>
            </w:r>
          </w:p>
          <w:p>
            <w:pPr>
              <w:pStyle w:val="TableContents"/>
              <w:widowControl w:val="false"/>
              <w:suppressLineNumbers/>
              <w:bidi w:val="0"/>
              <w:jc w:val="start"/>
              <w:rPr/>
            </w:pPr>
            <w:r>
              <w:rPr/>
            </w:r>
          </w:p>
          <w:p>
            <w:pPr>
              <w:pStyle w:val="TableContents"/>
              <w:widowControl w:val="false"/>
              <w:suppressLineNumbers/>
              <w:bidi w:val="0"/>
              <w:jc w:val="start"/>
              <w:rPr/>
            </w:pPr>
            <w:r>
              <w:rPr/>
              <w:t>There are still ways to improve the program, like automatically recognizing the image modality of the image to be processed.</w:t>
            </w:r>
          </w:p>
          <w:p>
            <w:pPr>
              <w:pStyle w:val="TableContents"/>
              <w:widowControl w:val="false"/>
              <w:suppressLineNumbers/>
              <w:bidi w:val="0"/>
              <w:jc w:val="start"/>
              <w:rPr/>
            </w:pPr>
            <w:r>
              <w:rPr/>
            </w:r>
          </w:p>
          <w:p>
            <w:pPr>
              <w:pStyle w:val="TableContents"/>
              <w:widowControl w:val="false"/>
              <w:suppressLineNumbers/>
              <w:bidi w:val="0"/>
              <w:jc w:val="start"/>
              <w:rPr/>
            </w:pPr>
            <w:r>
              <w:rPr/>
              <w:t>The created application could be submitted to be published as a publicly available 3D Slicer extension. It would require further refactoring of the code to meet 3D Slicer’s coding standards.</w:t>
            </w:r>
          </w:p>
        </w:tc>
      </w:tr>
    </w:tbl>
    <w:p>
      <w:pPr>
        <w:pStyle w:val="Normal"/>
        <w:bidi w:val="0"/>
        <w:jc w:val="start"/>
        <w:rPr/>
      </w:pPr>
      <w:r>
        <w:rPr/>
      </w:r>
    </w:p>
    <w:p>
      <w:pPr>
        <w:pStyle w:val="Normal"/>
        <w:numPr>
          <w:ilvl w:val="0"/>
          <w:numId w:val="1"/>
        </w:numPr>
        <w:spacing w:before="0" w:after="300"/>
        <w:rPr>
          <w:b/>
          <w:bCs/>
        </w:rPr>
      </w:pPr>
      <w:r>
        <w:rPr>
          <w:b/>
          <w:bCs/>
        </w:rPr>
        <w:t>Main failure mode</w:t>
      </w:r>
    </w:p>
    <w:p>
      <w:pPr>
        <w:pStyle w:val="Normal"/>
        <w:bidi w:val="0"/>
        <w:jc w:val="start"/>
        <w:rPr/>
      </w:pPr>
      <w:r>
        <w:rPr/>
        <w:t xml:space="preserve">The current process </w:t>
      </w:r>
      <w:r>
        <w:rPr/>
        <w:t xml:space="preserve">depends heavily on a correct identification of the boundaries </w:t>
      </w:r>
      <w:r>
        <w:rPr/>
        <w:t>(segmentation)</w:t>
      </w:r>
      <w:r>
        <w:rPr/>
        <w:t xml:space="preserve"> of the organ of interest, as any tissue beyond the organ boundaries is treated as background. </w:t>
      </w:r>
    </w:p>
    <w:p>
      <w:pPr>
        <w:pStyle w:val="Normal"/>
        <w:bidi w:val="0"/>
        <w:jc w:val="start"/>
        <w:rPr/>
      </w:pPr>
      <w:r>
        <w:rPr/>
      </w:r>
    </w:p>
    <w:p>
      <w:pPr>
        <w:pStyle w:val="Normal"/>
        <w:bidi w:val="0"/>
        <w:jc w:val="start"/>
        <w:rPr/>
      </w:pPr>
      <w:r>
        <w:rPr/>
        <w:t xml:space="preserve">The TotalSegmentator is a great tool to identify organ boundaries, but it is not fully accurate. It is known that smaller organs </w:t>
      </w:r>
      <w:r>
        <w:rPr/>
        <w:t xml:space="preserve">are more difficult to segment, and this is evidenced in the results. The Dice Coefficient is a metric that goes from 0 to 1, where a value of 1 indicates a perfect organ segmentation. In the results, bigger organs, such as the kidneys, obtain a Dice Coefficient above 0.8, while the same metric is below 0.5 for smaller organs like the adrenal glands or the esophagus. The Hausdorff distance, which is equals to 0 for a perfect segmentation, does not follow the same pattern as the Dice Coefficient, but this can be explained by the fact that smaller organs would lead to smaller distance, in general. The Hausdorff distance is not a reliable metric </w:t>
      </w:r>
      <w:r>
        <w:rPr/>
        <w:t>for comparisons across organs</w:t>
      </w:r>
      <w:r>
        <w:rPr/>
        <w:t xml:space="preserve">, unless it is standardized by considering </w:t>
      </w:r>
      <w:r>
        <w:rPr/>
        <w:t>the size of each organ.</w:t>
      </w:r>
    </w:p>
    <w:p>
      <w:pPr>
        <w:pStyle w:val="Normal"/>
        <w:bidi w:val="0"/>
        <w:jc w:val="start"/>
        <w:rPr/>
      </w:pPr>
      <w:r>
        <w:rPr/>
      </w:r>
    </w:p>
    <w:p>
      <w:pPr>
        <w:pStyle w:val="Normal"/>
        <w:bidi w:val="0"/>
        <w:jc w:val="start"/>
        <w:rPr/>
      </w:pPr>
      <w:r>
        <w:rPr/>
        <w:t>Consequently, more accurate tools for organ segmentation in various image modalities would lead to better organ enhancement results using the proposed strategy. Some mitigation of this source of error is possible by not fully erasing the tissues surrounding the organ of interest, but just reducing their contrast. A human user would still be able to notice an erroneous segmentation and adjust the results as needed.</w:t>
      </w:r>
    </w:p>
    <w:p>
      <w:pPr>
        <w:pStyle w:val="Normal"/>
        <w:bidi w:val="0"/>
        <w:jc w:val="start"/>
        <w:rPr/>
      </w:pPr>
      <w:r>
        <w:rPr/>
      </w:r>
    </w:p>
    <w:p>
      <w:pPr>
        <w:pStyle w:val="Normal"/>
        <w:numPr>
          <w:ilvl w:val="0"/>
          <w:numId w:val="1"/>
        </w:numPr>
        <w:spacing w:before="0" w:after="300"/>
        <w:rPr>
          <w:b/>
          <w:bCs/>
        </w:rPr>
      </w:pPr>
      <w:r>
        <w:rPr>
          <w:b/>
          <w:bCs/>
        </w:rPr>
        <w:t>Hot takes</w:t>
      </w:r>
    </w:p>
    <w:p>
      <w:pPr>
        <w:pStyle w:val="Normal"/>
        <w:numPr>
          <w:ilvl w:val="0"/>
          <w:numId w:val="2"/>
        </w:numPr>
        <w:bidi w:val="0"/>
        <w:jc w:val="start"/>
        <w:rPr/>
      </w:pPr>
      <w:r>
        <w:rPr/>
        <w:t>Accurate organ boundary identification is key for the overall organ enhancement pipeline.</w:t>
      </w:r>
    </w:p>
    <w:p>
      <w:pPr>
        <w:pStyle w:val="Normal"/>
        <w:numPr>
          <w:ilvl w:val="0"/>
          <w:numId w:val="2"/>
        </w:numPr>
        <w:bidi w:val="0"/>
        <w:jc w:val="start"/>
        <w:rPr/>
      </w:pPr>
      <w:r>
        <w:rPr/>
        <w:t>The Contrast-to-Noise ratio was improved for all organs evaluated in CT and MR images, thus, showing the feasibility of an automatic method for organ enhancement and visualization.</w:t>
      </w:r>
    </w:p>
    <w:p>
      <w:pPr>
        <w:pStyle w:val="Normal"/>
        <w:numPr>
          <w:ilvl w:val="0"/>
          <w:numId w:val="2"/>
        </w:numPr>
        <w:bidi w:val="0"/>
        <w:jc w:val="start"/>
        <w:rPr/>
      </w:pPr>
      <w:r>
        <w:rPr/>
        <w:t>The developed method uses only publicly available tools and is evaluated in an also publicly available dataset, making it easy to reproduce the results.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zenodo.org/records/7262581"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1287</TotalTime>
  <Application>LibreOffice/24.2.7.2$Linux_X86_64 LibreOffice_project/420$Build-2</Application>
  <AppVersion>15.0000</AppVersion>
  <Pages>4</Pages>
  <Words>1249</Words>
  <Characters>6861</Characters>
  <CharactersWithSpaces>8055</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2026-08-29T14:20:23Z</dcterms:created>
  <dc:creator/>
  <dc:description/>
  <dc:language>en-US</dc:language>
  <cp:lastModifiedBy/>
  <dcterms:modified xsi:type="dcterms:W3CDTF">2026-08-30T14:31:45Z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