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16210984"/>
        <w:docPartObj>
          <w:docPartGallery w:val="Cover Pages"/>
          <w:docPartUnique/>
        </w:docPartObj>
      </w:sdtPr>
      <w:sdtEndPr>
        <w:rPr>
          <w:noProof/>
          <w:lang w:val="es-ES"/>
        </w:rPr>
      </w:sdtEndPr>
      <w:sdtContent>
        <w:p w14:paraId="589EDA63" w14:textId="2F8A747B" w:rsidR="00875F80" w:rsidRDefault="00875F8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12CE39A" wp14:editId="12246A6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2DF8B56" w14:textId="2E0C4227" w:rsidR="00875F80" w:rsidRDefault="00875F8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22-11-2025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12CE39A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2DF8B56" w14:textId="2E0C4227" w:rsidR="00875F80" w:rsidRDefault="00875F8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22-11-2025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12DAFF" wp14:editId="6068197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937FC6" w14:textId="3358BF4D" w:rsidR="00875F80" w:rsidRDefault="00000000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75F80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Carlos Eduardo Medina Lezama</w:t>
                                    </w:r>
                                  </w:sdtContent>
                                </w:sdt>
                              </w:p>
                              <w:p w14:paraId="5E99918A" w14:textId="5242F644" w:rsidR="00875F80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75F8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Programa de especialización en desarrollo backend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12DAF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D937FC6" w14:textId="3358BF4D" w:rsidR="00875F80" w:rsidRDefault="00000000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75F80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Carlos Eduardo Medina Lezama</w:t>
                              </w:r>
                            </w:sdtContent>
                          </w:sdt>
                        </w:p>
                        <w:p w14:paraId="5E99918A" w14:textId="5242F644" w:rsidR="00875F80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75F8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Programa de especialización en desarrollo backend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A6BABD" wp14:editId="5B568E7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1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CA4672" w14:textId="15F52293" w:rsidR="00875F80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5F8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Bases de Datos </w:t>
                                    </w:r>
                                    <w:proofErr w:type="spellStart"/>
                                    <w:r w:rsidR="00875F8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Relacionales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2FD5098" w14:textId="1DF0B37A" w:rsidR="00875F8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75F8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Informe</w:t>
                                    </w:r>
                                  </w:sdtContent>
                                </w:sdt>
                                <w:r w:rsidR="00875F80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Simple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A6BABD" id="Cuadro de texto 1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8CA4672" w14:textId="15F52293" w:rsidR="00875F80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5F8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Bases de Datos </w:t>
                              </w:r>
                              <w:proofErr w:type="spellStart"/>
                              <w:r w:rsidR="00875F8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Relacionales</w:t>
                              </w:r>
                              <w:proofErr w:type="spellEnd"/>
                            </w:sdtContent>
                          </w:sdt>
                        </w:p>
                        <w:p w14:paraId="12FD5098" w14:textId="1DF0B37A" w:rsidR="00875F8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75F8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Informe</w:t>
                              </w:r>
                            </w:sdtContent>
                          </w:sdt>
                          <w:r w:rsidR="00875F80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Simple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4FD9B22" w14:textId="045E8C7C" w:rsidR="00875F80" w:rsidRDefault="00875F80">
          <w:pPr>
            <w:rPr>
              <w:rFonts w:asciiTheme="majorHAnsi" w:eastAsiaTheme="majorEastAsia" w:hAnsiTheme="majorHAnsi" w:cstheme="majorBidi"/>
              <w:b/>
              <w:bCs/>
              <w:noProof/>
              <w:color w:val="365F91" w:themeColor="accent1" w:themeShade="BF"/>
              <w:sz w:val="28"/>
              <w:szCs w:val="28"/>
              <w:lang w:val="es-ES"/>
            </w:rPr>
          </w:pPr>
          <w:r>
            <w:rPr>
              <w:noProof/>
              <w:lang w:val="es-ES"/>
            </w:rPr>
            <w:br w:type="page"/>
          </w:r>
        </w:p>
      </w:sdtContent>
    </w:sdt>
    <w:p w14:paraId="6923A7C4" w14:textId="77777777" w:rsidR="006807C9" w:rsidRPr="00743244" w:rsidRDefault="00000000">
      <w:pPr>
        <w:pStyle w:val="Ttulo2"/>
        <w:rPr>
          <w:noProof/>
          <w:lang w:val="es-ES"/>
        </w:rPr>
      </w:pPr>
      <w:r w:rsidRPr="00743244">
        <w:rPr>
          <w:noProof/>
          <w:lang w:val="es-ES"/>
        </w:rPr>
        <w:lastRenderedPageBreak/>
        <w:t>1. Las 12 Reglas de Codd</w:t>
      </w:r>
    </w:p>
    <w:p w14:paraId="17E7F3C8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>Edgar F. Codd propuso un conjunto de reglas que definen lo que debe cumplir un sistema de bases de datos para considerarse verdaderamente relacional.</w:t>
      </w:r>
    </w:p>
    <w:p w14:paraId="387FF083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0: El sistema debe usar exclusivamente </w:t>
      </w:r>
      <w:commentRangeStart w:id="0"/>
      <w:r w:rsidRPr="00743244">
        <w:rPr>
          <w:noProof/>
          <w:lang w:val="es-ES"/>
        </w:rPr>
        <w:t>mecanismos relacionales</w:t>
      </w:r>
      <w:commentRangeEnd w:id="0"/>
      <w:r w:rsidR="007C1EAE">
        <w:rPr>
          <w:rStyle w:val="Refdecomentario"/>
        </w:rPr>
        <w:commentReference w:id="0"/>
      </w:r>
      <w:r w:rsidRPr="00743244">
        <w:rPr>
          <w:noProof/>
          <w:lang w:val="es-ES"/>
        </w:rPr>
        <w:t>.</w:t>
      </w:r>
    </w:p>
    <w:p w14:paraId="1F3A958D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1: Toda la información se representa como </w:t>
      </w:r>
      <w:commentRangeStart w:id="1"/>
      <w:r w:rsidRPr="00743244">
        <w:rPr>
          <w:noProof/>
          <w:lang w:val="es-ES"/>
        </w:rPr>
        <w:t>valores en tablas</w:t>
      </w:r>
      <w:commentRangeEnd w:id="1"/>
      <w:r w:rsidR="007C1EAE">
        <w:rPr>
          <w:rStyle w:val="Refdecomentario"/>
        </w:rPr>
        <w:commentReference w:id="1"/>
      </w:r>
      <w:r w:rsidRPr="00743244">
        <w:rPr>
          <w:noProof/>
          <w:lang w:val="es-ES"/>
        </w:rPr>
        <w:t>.</w:t>
      </w:r>
    </w:p>
    <w:p w14:paraId="25881266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2: Acceso garantizado a cada valor </w:t>
      </w:r>
      <w:commentRangeStart w:id="2"/>
      <w:r w:rsidRPr="00743244">
        <w:rPr>
          <w:noProof/>
          <w:lang w:val="es-ES"/>
        </w:rPr>
        <w:t>mediante tabla, fila y columna</w:t>
      </w:r>
      <w:commentRangeEnd w:id="2"/>
      <w:r w:rsidR="007C1EAE">
        <w:rPr>
          <w:rStyle w:val="Refdecomentario"/>
        </w:rPr>
        <w:commentReference w:id="2"/>
      </w:r>
      <w:r w:rsidRPr="00743244">
        <w:rPr>
          <w:noProof/>
          <w:lang w:val="es-ES"/>
        </w:rPr>
        <w:t>.</w:t>
      </w:r>
    </w:p>
    <w:p w14:paraId="7036942A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3: </w:t>
      </w:r>
      <w:commentRangeStart w:id="3"/>
      <w:r w:rsidRPr="00743244">
        <w:rPr>
          <w:noProof/>
          <w:lang w:val="es-ES"/>
        </w:rPr>
        <w:t>Tratamiento sistemático de valores nulos</w:t>
      </w:r>
      <w:commentRangeEnd w:id="3"/>
      <w:r w:rsidR="007C1EAE">
        <w:rPr>
          <w:rStyle w:val="Refdecomentario"/>
        </w:rPr>
        <w:commentReference w:id="3"/>
      </w:r>
      <w:r w:rsidRPr="00743244">
        <w:rPr>
          <w:noProof/>
          <w:lang w:val="es-ES"/>
        </w:rPr>
        <w:t>.</w:t>
      </w:r>
    </w:p>
    <w:p w14:paraId="78DF098A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4: </w:t>
      </w:r>
      <w:commentRangeStart w:id="4"/>
      <w:r w:rsidRPr="00743244">
        <w:rPr>
          <w:noProof/>
          <w:lang w:val="es-ES"/>
        </w:rPr>
        <w:t xml:space="preserve">Catálogo en línea </w:t>
      </w:r>
      <w:commentRangeEnd w:id="4"/>
      <w:r w:rsidR="007C1EAE">
        <w:rPr>
          <w:rStyle w:val="Refdecomentario"/>
        </w:rPr>
        <w:commentReference w:id="4"/>
      </w:r>
      <w:r w:rsidRPr="00743244">
        <w:rPr>
          <w:noProof/>
          <w:lang w:val="es-ES"/>
        </w:rPr>
        <w:t>accesible con el mismo lenguaje relacional.</w:t>
      </w:r>
    </w:p>
    <w:p w14:paraId="1F7DDDC2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5: Existencia de </w:t>
      </w:r>
      <w:commentRangeStart w:id="5"/>
      <w:r w:rsidRPr="00743244">
        <w:rPr>
          <w:noProof/>
          <w:lang w:val="es-ES"/>
        </w:rPr>
        <w:t>un sublenguaje de datos completo</w:t>
      </w:r>
      <w:commentRangeEnd w:id="5"/>
      <w:r w:rsidR="007C1EAE">
        <w:rPr>
          <w:rStyle w:val="Refdecomentario"/>
        </w:rPr>
        <w:commentReference w:id="5"/>
      </w:r>
      <w:r w:rsidRPr="00743244">
        <w:rPr>
          <w:noProof/>
          <w:lang w:val="es-ES"/>
        </w:rPr>
        <w:t>.</w:t>
      </w:r>
    </w:p>
    <w:p w14:paraId="3AB1213C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6: Actualización de </w:t>
      </w:r>
      <w:commentRangeStart w:id="6"/>
      <w:r w:rsidRPr="00743244">
        <w:rPr>
          <w:noProof/>
          <w:lang w:val="es-ES"/>
        </w:rPr>
        <w:t>vistas teóricamente actualizables.</w:t>
      </w:r>
      <w:commentRangeEnd w:id="6"/>
      <w:r w:rsidR="007C1EAE">
        <w:rPr>
          <w:rStyle w:val="Refdecomentario"/>
        </w:rPr>
        <w:commentReference w:id="6"/>
      </w:r>
    </w:p>
    <w:p w14:paraId="3854D8C2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7: Manipulación de </w:t>
      </w:r>
      <w:commentRangeStart w:id="7"/>
      <w:r w:rsidRPr="00743244">
        <w:rPr>
          <w:noProof/>
          <w:lang w:val="es-ES"/>
        </w:rPr>
        <w:t>datos de alto nivel (conjuntos completos)</w:t>
      </w:r>
      <w:commentRangeEnd w:id="7"/>
      <w:r w:rsidR="007C1EAE">
        <w:rPr>
          <w:rStyle w:val="Refdecomentario"/>
        </w:rPr>
        <w:commentReference w:id="7"/>
      </w:r>
      <w:r w:rsidRPr="00743244">
        <w:rPr>
          <w:noProof/>
          <w:lang w:val="es-ES"/>
        </w:rPr>
        <w:t>.</w:t>
      </w:r>
    </w:p>
    <w:p w14:paraId="2A0C5BC7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8: </w:t>
      </w:r>
      <w:commentRangeStart w:id="8"/>
      <w:r w:rsidRPr="00743244">
        <w:rPr>
          <w:noProof/>
          <w:lang w:val="es-ES"/>
        </w:rPr>
        <w:t xml:space="preserve">Independencia física </w:t>
      </w:r>
      <w:commentRangeEnd w:id="8"/>
      <w:r w:rsidR="007C1EAE">
        <w:rPr>
          <w:rStyle w:val="Refdecomentario"/>
        </w:rPr>
        <w:commentReference w:id="8"/>
      </w:r>
      <w:r w:rsidRPr="00743244">
        <w:rPr>
          <w:noProof/>
          <w:lang w:val="es-ES"/>
        </w:rPr>
        <w:t>de los datos.</w:t>
      </w:r>
    </w:p>
    <w:p w14:paraId="372997D7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9: </w:t>
      </w:r>
      <w:commentRangeStart w:id="9"/>
      <w:r w:rsidRPr="00743244">
        <w:rPr>
          <w:noProof/>
          <w:lang w:val="es-ES"/>
        </w:rPr>
        <w:t xml:space="preserve">Independencia lógica </w:t>
      </w:r>
      <w:commentRangeEnd w:id="9"/>
      <w:r w:rsidR="007C1EAE">
        <w:rPr>
          <w:rStyle w:val="Refdecomentario"/>
        </w:rPr>
        <w:commentReference w:id="9"/>
      </w:r>
      <w:r w:rsidRPr="00743244">
        <w:rPr>
          <w:noProof/>
          <w:lang w:val="es-ES"/>
        </w:rPr>
        <w:t>de los datos.</w:t>
      </w:r>
    </w:p>
    <w:p w14:paraId="51B2F5EF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10: </w:t>
      </w:r>
      <w:commentRangeStart w:id="10"/>
      <w:r w:rsidRPr="00743244">
        <w:rPr>
          <w:noProof/>
          <w:lang w:val="es-ES"/>
        </w:rPr>
        <w:t>Independencia de la integridad</w:t>
      </w:r>
      <w:commentRangeEnd w:id="10"/>
      <w:r w:rsidR="007C1EAE">
        <w:rPr>
          <w:rStyle w:val="Refdecomentario"/>
        </w:rPr>
        <w:commentReference w:id="10"/>
      </w:r>
      <w:r w:rsidRPr="00743244">
        <w:rPr>
          <w:noProof/>
          <w:lang w:val="es-ES"/>
        </w:rPr>
        <w:t>.</w:t>
      </w:r>
    </w:p>
    <w:p w14:paraId="5991C211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Regla 11: </w:t>
      </w:r>
      <w:commentRangeStart w:id="11"/>
      <w:r w:rsidRPr="00743244">
        <w:rPr>
          <w:noProof/>
          <w:lang w:val="es-ES"/>
        </w:rPr>
        <w:t>Independencia de la distribución</w:t>
      </w:r>
      <w:commentRangeEnd w:id="11"/>
      <w:r w:rsidR="007C1EAE">
        <w:rPr>
          <w:rStyle w:val="Refdecomentario"/>
        </w:rPr>
        <w:commentReference w:id="11"/>
      </w:r>
      <w:r w:rsidRPr="00743244">
        <w:rPr>
          <w:noProof/>
          <w:lang w:val="es-ES"/>
        </w:rPr>
        <w:t>.</w:t>
      </w:r>
    </w:p>
    <w:p w14:paraId="47CEE3C3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>- Regla 12</w:t>
      </w:r>
      <w:commentRangeStart w:id="12"/>
      <w:r w:rsidRPr="00743244">
        <w:rPr>
          <w:noProof/>
          <w:lang w:val="es-ES"/>
        </w:rPr>
        <w:t xml:space="preserve">: No subversión </w:t>
      </w:r>
      <w:commentRangeEnd w:id="12"/>
      <w:r w:rsidR="007C1EAE">
        <w:rPr>
          <w:rStyle w:val="Refdecomentario"/>
        </w:rPr>
        <w:commentReference w:id="12"/>
      </w:r>
      <w:r w:rsidRPr="00743244">
        <w:rPr>
          <w:noProof/>
          <w:lang w:val="es-ES"/>
        </w:rPr>
        <w:t>del sistema relacional.</w:t>
      </w:r>
    </w:p>
    <w:p w14:paraId="670484A8" w14:textId="77777777" w:rsidR="006807C9" w:rsidRPr="00743244" w:rsidRDefault="00000000">
      <w:pPr>
        <w:pStyle w:val="Ttulo2"/>
        <w:rPr>
          <w:noProof/>
          <w:lang w:val="es-ES"/>
        </w:rPr>
      </w:pPr>
      <w:r w:rsidRPr="00743244">
        <w:rPr>
          <w:noProof/>
          <w:lang w:val="es-ES"/>
        </w:rPr>
        <w:t>2. Normalización de Bases de Datos</w:t>
      </w:r>
    </w:p>
    <w:p w14:paraId="3362128C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>La normalización es un proceso que organiza tablas para minimizar redundancia y evitar anomalías de actualización.</w:t>
      </w:r>
    </w:p>
    <w:p w14:paraId="546E65D1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>Formas normales principales:</w:t>
      </w:r>
    </w:p>
    <w:p w14:paraId="2A44DE6A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- 1FN: </w:t>
      </w:r>
      <w:commentRangeStart w:id="13"/>
      <w:r w:rsidRPr="00743244">
        <w:rPr>
          <w:noProof/>
          <w:lang w:val="es-ES"/>
        </w:rPr>
        <w:t>Atributos atómicos</w:t>
      </w:r>
      <w:commentRangeEnd w:id="13"/>
      <w:r w:rsidR="007C1EAE">
        <w:rPr>
          <w:rStyle w:val="Refdecomentario"/>
        </w:rPr>
        <w:commentReference w:id="13"/>
      </w:r>
      <w:r w:rsidRPr="00743244">
        <w:rPr>
          <w:noProof/>
          <w:lang w:val="es-ES"/>
        </w:rPr>
        <w:t>, sin grupos repetitivos.</w:t>
      </w:r>
    </w:p>
    <w:p w14:paraId="2F155A08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- 2FN: En 1FN y </w:t>
      </w:r>
      <w:commentRangeStart w:id="14"/>
      <w:r w:rsidRPr="00743244">
        <w:rPr>
          <w:noProof/>
          <w:lang w:val="es-ES"/>
        </w:rPr>
        <w:t>sin dependencias parciales</w:t>
      </w:r>
      <w:commentRangeEnd w:id="14"/>
      <w:r w:rsidR="007C1EAE">
        <w:rPr>
          <w:rStyle w:val="Refdecomentario"/>
        </w:rPr>
        <w:commentReference w:id="14"/>
      </w:r>
      <w:r w:rsidRPr="00743244">
        <w:rPr>
          <w:noProof/>
          <w:lang w:val="es-ES"/>
        </w:rPr>
        <w:t>.</w:t>
      </w:r>
    </w:p>
    <w:p w14:paraId="612BB05B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- 3FN: En 2FN y </w:t>
      </w:r>
      <w:commentRangeStart w:id="15"/>
      <w:r w:rsidRPr="00743244">
        <w:rPr>
          <w:noProof/>
          <w:lang w:val="es-ES"/>
        </w:rPr>
        <w:t>sin dependencias transitivas</w:t>
      </w:r>
      <w:commentRangeEnd w:id="15"/>
      <w:r w:rsidR="007C1EAE">
        <w:rPr>
          <w:rStyle w:val="Refdecomentario"/>
        </w:rPr>
        <w:commentReference w:id="15"/>
      </w:r>
      <w:r w:rsidRPr="00743244">
        <w:rPr>
          <w:noProof/>
          <w:lang w:val="es-ES"/>
        </w:rPr>
        <w:t>.</w:t>
      </w:r>
    </w:p>
    <w:p w14:paraId="64198FE3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BCNF: Versión </w:t>
      </w:r>
      <w:commentRangeStart w:id="16"/>
      <w:r w:rsidRPr="00743244">
        <w:rPr>
          <w:noProof/>
          <w:lang w:val="es-ES"/>
        </w:rPr>
        <w:t xml:space="preserve">más estricta </w:t>
      </w:r>
      <w:commentRangeEnd w:id="16"/>
      <w:r w:rsidR="007C1EAE">
        <w:rPr>
          <w:rStyle w:val="Refdecomentario"/>
        </w:rPr>
        <w:commentReference w:id="16"/>
      </w:r>
      <w:r w:rsidRPr="00743244">
        <w:rPr>
          <w:noProof/>
          <w:lang w:val="es-ES"/>
        </w:rPr>
        <w:t>de 3FN.</w:t>
      </w:r>
    </w:p>
    <w:p w14:paraId="43B1E8D5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- 4FN y 5FN: </w:t>
      </w:r>
      <w:commentRangeStart w:id="17"/>
      <w:r w:rsidRPr="00743244">
        <w:rPr>
          <w:noProof/>
          <w:lang w:val="es-ES"/>
        </w:rPr>
        <w:t xml:space="preserve">Formas avanzadas </w:t>
      </w:r>
      <w:commentRangeEnd w:id="17"/>
      <w:r w:rsidR="007C1EAE">
        <w:rPr>
          <w:rStyle w:val="Refdecomentario"/>
        </w:rPr>
        <w:commentReference w:id="17"/>
      </w:r>
      <w:r w:rsidRPr="00743244">
        <w:rPr>
          <w:noProof/>
          <w:lang w:val="es-ES"/>
        </w:rPr>
        <w:t>para dependencias multivaluadas y descomposición óptima.</w:t>
      </w:r>
    </w:p>
    <w:p w14:paraId="3FCFED4A" w14:textId="77777777" w:rsidR="003C6D3C" w:rsidRDefault="003C6D3C">
      <w:pPr>
        <w:pStyle w:val="Ttulo2"/>
        <w:rPr>
          <w:noProof/>
          <w:lang w:val="es-ES"/>
        </w:rPr>
      </w:pPr>
    </w:p>
    <w:p w14:paraId="1B3E0667" w14:textId="57A714A5" w:rsidR="006807C9" w:rsidRPr="00743244" w:rsidRDefault="00000000">
      <w:pPr>
        <w:pStyle w:val="Ttulo2"/>
        <w:rPr>
          <w:noProof/>
          <w:lang w:val="es-ES"/>
        </w:rPr>
      </w:pPr>
      <w:r w:rsidRPr="00743244">
        <w:rPr>
          <w:noProof/>
          <w:lang w:val="es-ES"/>
        </w:rPr>
        <w:t>3. El Modelo Relacional</w:t>
      </w:r>
    </w:p>
    <w:p w14:paraId="35885AC9" w14:textId="77777777" w:rsidR="006807C9" w:rsidRPr="00743244" w:rsidRDefault="00000000">
      <w:pPr>
        <w:rPr>
          <w:noProof/>
          <w:lang w:val="es-ES"/>
        </w:rPr>
      </w:pPr>
      <w:r w:rsidRPr="00743244">
        <w:rPr>
          <w:noProof/>
          <w:lang w:val="es-ES"/>
        </w:rPr>
        <w:t xml:space="preserve">El modelo relacional organiza los </w:t>
      </w:r>
      <w:commentRangeStart w:id="18"/>
      <w:r w:rsidRPr="00743244">
        <w:rPr>
          <w:noProof/>
          <w:lang w:val="es-ES"/>
        </w:rPr>
        <w:t>datos en tablas, con claves primarias y foráneas</w:t>
      </w:r>
      <w:commentRangeEnd w:id="18"/>
      <w:r w:rsidR="00A6738F">
        <w:rPr>
          <w:rStyle w:val="Refdecomentario"/>
        </w:rPr>
        <w:commentReference w:id="18"/>
      </w:r>
      <w:r w:rsidRPr="00743244">
        <w:rPr>
          <w:noProof/>
          <w:lang w:val="es-ES"/>
        </w:rPr>
        <w:t xml:space="preserve">, y permite </w:t>
      </w:r>
      <w:commentRangeStart w:id="19"/>
      <w:r w:rsidRPr="00743244">
        <w:rPr>
          <w:noProof/>
          <w:lang w:val="es-ES"/>
        </w:rPr>
        <w:t>manipular la información mediante operaciones matemáticas del álgebra relacional</w:t>
      </w:r>
      <w:commentRangeEnd w:id="19"/>
      <w:r w:rsidR="00A6738F">
        <w:rPr>
          <w:rStyle w:val="Refdecomentario"/>
        </w:rPr>
        <w:commentReference w:id="19"/>
      </w:r>
      <w:r w:rsidRPr="00743244">
        <w:rPr>
          <w:noProof/>
          <w:lang w:val="es-ES"/>
        </w:rPr>
        <w:t>.</w:t>
      </w:r>
    </w:p>
    <w:p w14:paraId="1C782811" w14:textId="203B21F3" w:rsidR="00743244" w:rsidRPr="00743244" w:rsidRDefault="00743244" w:rsidP="00743244">
      <w:pPr>
        <w:rPr>
          <w:noProof/>
          <w:lang w:val="es-ES"/>
        </w:rPr>
      </w:pPr>
      <w:r w:rsidRPr="00743244">
        <w:rPr>
          <w:noProof/>
          <w:lang w:val="es-ES"/>
        </w:rPr>
        <w:t xml:space="preserve">Fue </w:t>
      </w:r>
      <w:commentRangeStart w:id="20"/>
      <w:r w:rsidRPr="00743244">
        <w:rPr>
          <w:noProof/>
          <w:lang w:val="es-ES"/>
        </w:rPr>
        <w:t xml:space="preserve">propuesto por Edgar F. Codd en 1970 </w:t>
      </w:r>
      <w:commentRangeEnd w:id="20"/>
      <w:r w:rsidR="00A6738F">
        <w:rPr>
          <w:rStyle w:val="Refdecomentario"/>
        </w:rPr>
        <w:commentReference w:id="20"/>
      </w:r>
      <w:r w:rsidRPr="00743244">
        <w:rPr>
          <w:noProof/>
          <w:lang w:val="es-ES"/>
        </w:rPr>
        <w:t xml:space="preserve">en su célebre artículo “A Relational Model of Data for Large Shared Data Banks”. </w:t>
      </w:r>
    </w:p>
    <w:p w14:paraId="13B36377" w14:textId="77777777" w:rsidR="00743244" w:rsidRPr="00743244" w:rsidRDefault="00743244" w:rsidP="00743244">
      <w:pPr>
        <w:rPr>
          <w:noProof/>
          <w:lang w:val="es-ES"/>
        </w:rPr>
      </w:pPr>
      <w:r w:rsidRPr="00743244">
        <w:rPr>
          <w:noProof/>
          <w:lang w:val="es-ES"/>
        </w:rPr>
        <w:t>La idea central es tratar los datos como relaciones (</w:t>
      </w:r>
      <w:commentRangeStart w:id="21"/>
      <w:r w:rsidRPr="00743244">
        <w:rPr>
          <w:noProof/>
          <w:lang w:val="es-ES"/>
        </w:rPr>
        <w:t>tablas</w:t>
      </w:r>
      <w:commentRangeEnd w:id="21"/>
      <w:r w:rsidR="00A6738F">
        <w:rPr>
          <w:rStyle w:val="Refdecomentario"/>
        </w:rPr>
        <w:commentReference w:id="21"/>
      </w:r>
      <w:r w:rsidRPr="00743244">
        <w:rPr>
          <w:noProof/>
          <w:lang w:val="es-ES"/>
        </w:rPr>
        <w:t xml:space="preserve">) donde cada relación es un conjunto de tuplas (filas) que comparten un esquema (conjunto de atributos o columnas). </w:t>
      </w:r>
    </w:p>
    <w:p w14:paraId="7B609012" w14:textId="3AD8B6BE" w:rsidR="00A6738F" w:rsidRPr="00A6738F" w:rsidRDefault="00000000" w:rsidP="00A6738F">
      <w:pPr>
        <w:pStyle w:val="Ttulo2"/>
        <w:rPr>
          <w:lang w:val="es-ES"/>
        </w:rPr>
      </w:pPr>
      <w:r w:rsidRPr="00743244">
        <w:rPr>
          <w:noProof/>
          <w:lang w:val="es-ES"/>
        </w:rPr>
        <w:t>4. Línea del Tiempo</w:t>
      </w:r>
    </w:p>
    <w:p w14:paraId="07BA66D4" w14:textId="5C4F467D" w:rsidR="00A6738F" w:rsidRDefault="00A6738F" w:rsidP="00A6738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8500A11" wp14:editId="64A54705">
            <wp:extent cx="5486400" cy="2253996"/>
            <wp:effectExtent l="0" t="0" r="19050" b="1333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B4A4B33" w14:textId="503FD77A" w:rsidR="003C6D3C" w:rsidRPr="003C6D3C" w:rsidRDefault="003C6D3C" w:rsidP="003C6D3C">
      <w:pP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commentRangeStart w:id="22"/>
      <w:r w:rsidRPr="003C6D3C"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2"/>
      <w:r>
        <w:rPr>
          <w:rStyle w:val="Refdecomentario"/>
        </w:rPr>
        <w:commentReference w:id="22"/>
      </w: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commentRangeStart w:id="23"/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3"/>
      <w:r>
        <w:rPr>
          <w:rStyle w:val="Refdecomentario"/>
        </w:rPr>
        <w:commentReference w:id="23"/>
      </w: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commentRangeStart w:id="24"/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4"/>
      <w:r>
        <w:rPr>
          <w:rStyle w:val="Refdecomentario"/>
        </w:rPr>
        <w:commentReference w:id="24"/>
      </w: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commentRangeStart w:id="25"/>
      <w:r w:rsidRPr="003C6D3C"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5"/>
      <w:r>
        <w:rPr>
          <w:rStyle w:val="Refdecomentario"/>
        </w:rPr>
        <w:commentReference w:id="25"/>
      </w: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commentRangeStart w:id="26"/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6"/>
      <w:r>
        <w:rPr>
          <w:rStyle w:val="Refdecomentario"/>
        </w:rPr>
        <w:commentReference w:id="26"/>
      </w:r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commentRangeStart w:id="27"/>
      <w:r>
        <w:rPr>
          <w:color w:val="4F81BD" w:themeColor="accent1"/>
          <w:sz w:val="72"/>
          <w:szCs w:val="72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commentRangeEnd w:id="27"/>
      <w:r>
        <w:rPr>
          <w:rStyle w:val="Refdecomentario"/>
        </w:rPr>
        <w:commentReference w:id="27"/>
      </w:r>
    </w:p>
    <w:sectPr w:rsidR="003C6D3C" w:rsidRPr="003C6D3C" w:rsidSect="00875F8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arlos" w:date="2025-11-20T11:11:00Z" w:initials="C">
    <w:p w14:paraId="2C6199C4" w14:textId="54637EE1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solo con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, sin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</w:comment>
  <w:comment w:id="1" w:author="Carlos" w:date="2025-11-20T11:12:00Z" w:initials="C">
    <w:p w14:paraId="0A148547" w14:textId="346D34E1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Todo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hojas de </w:t>
      </w:r>
      <w:proofErr w:type="spellStart"/>
      <w:r>
        <w:t>cálculo</w:t>
      </w:r>
      <w:proofErr w:type="spellEnd"/>
      <w:r>
        <w:t xml:space="preserve">: </w:t>
      </w:r>
      <w:proofErr w:type="spellStart"/>
      <w:r>
        <w:t>filas</w:t>
      </w:r>
      <w:proofErr w:type="spellEnd"/>
      <w:r>
        <w:t xml:space="preserve"> y </w:t>
      </w:r>
      <w:proofErr w:type="spellStart"/>
      <w:r>
        <w:t>columnas</w:t>
      </w:r>
      <w:proofErr w:type="spellEnd"/>
      <w:r>
        <w:t>.</w:t>
      </w:r>
    </w:p>
  </w:comment>
  <w:comment w:id="2" w:author="Carlos" w:date="2025-11-20T11:13:00Z" w:initials="C">
    <w:p w14:paraId="10D12D64" w14:textId="445947A4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exacta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</w:comment>
  <w:comment w:id="3" w:author="Carlos" w:date="2025-11-20T11:13:00Z" w:initials="C">
    <w:p w14:paraId="3FA5EA61" w14:textId="54AEDB99" w:rsidR="007C1EAE" w:rsidRPr="007C1EAE" w:rsidRDefault="007C1EAE" w:rsidP="007C1EAE">
      <w:pPr>
        <w:pStyle w:val="Citadestacada"/>
        <w:rPr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Style w:val="Refdecomentario"/>
        </w:rPr>
        <w:annotationRef/>
      </w:r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Los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valores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vacíos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deben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manejarse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de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manera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clara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para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evitar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confusiones</w:t>
      </w:r>
      <w:proofErr w:type="spellEnd"/>
      <w:r w:rsidRPr="007C1EAE">
        <w:rPr>
          <w:b w:val="0"/>
          <w:bCs w:val="0"/>
          <w:i w:val="0"/>
          <w:iCs w:val="0"/>
          <w:color w:val="auto"/>
          <w:sz w:val="20"/>
          <w:szCs w:val="20"/>
        </w:rPr>
        <w:t>.</w:t>
      </w:r>
    </w:p>
  </w:comment>
  <w:comment w:id="4" w:author="Carlos" w:date="2025-11-20T11:15:00Z" w:initials="C">
    <w:p w14:paraId="69FBCDD8" w14:textId="39FDBFC7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La BD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</w:comment>
  <w:comment w:id="5" w:author="Carlos" w:date="2025-11-20T11:15:00Z" w:initials="C">
    <w:p w14:paraId="06B4A1A0" w14:textId="392D97C8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Debe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un solo </w:t>
      </w:r>
      <w:proofErr w:type="spellStart"/>
      <w:r>
        <w:t>lenguaje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SQL)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>.</w:t>
      </w:r>
    </w:p>
  </w:comment>
  <w:comment w:id="6" w:author="Carlos" w:date="2025-11-20T11:16:00Z" w:initials="C">
    <w:p w14:paraId="339F49BF" w14:textId="5852FEAD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Si </w:t>
      </w:r>
      <w:proofErr w:type="spellStart"/>
      <w:r>
        <w:t>una</w:t>
      </w:r>
      <w:proofErr w:type="spellEnd"/>
      <w:r>
        <w:t xml:space="preserve"> vista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modificarse</w:t>
      </w:r>
      <w:proofErr w:type="spellEnd"/>
      <w:r>
        <w:t xml:space="preserve"> sin </w:t>
      </w:r>
      <w:proofErr w:type="spellStart"/>
      <w:r>
        <w:t>problemas</w:t>
      </w:r>
      <w:proofErr w:type="spellEnd"/>
      <w:r>
        <w:t xml:space="preserve">, la BD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modificarla</w:t>
      </w:r>
      <w:proofErr w:type="spellEnd"/>
      <w:r>
        <w:t>.</w:t>
      </w:r>
    </w:p>
  </w:comment>
  <w:comment w:id="7" w:author="Carlos" w:date="2025-11-20T11:16:00Z" w:initials="C">
    <w:p w14:paraId="641F60C8" w14:textId="39EDDAA1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>.</w:t>
      </w:r>
    </w:p>
  </w:comment>
  <w:comment w:id="8" w:author="Carlos" w:date="2025-11-20T11:16:00Z" w:initials="C">
    <w:p w14:paraId="058F51CB" w14:textId="2CDE7FB8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Cómo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físicamente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</w:comment>
  <w:comment w:id="9" w:author="Carlos" w:date="2025-11-20T11:17:00Z" w:initials="C">
    <w:p w14:paraId="5D1CC70D" w14:textId="58760BB4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Cambiar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o </w:t>
      </w:r>
      <w:proofErr w:type="spellStart"/>
      <w:r>
        <w:t>tablas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romper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>.</w:t>
      </w:r>
    </w:p>
  </w:comment>
  <w:comment w:id="10" w:author="Carlos" w:date="2025-11-20T11:17:00Z" w:initials="C">
    <w:p w14:paraId="6B39C4F8" w14:textId="0C1A1538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BD,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</w:comment>
  <w:comment w:id="11" w:author="Carlos" w:date="2025-11-20T11:17:00Z" w:initials="C">
    <w:p w14:paraId="58B34ED1" w14:textId="49164E9C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No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verse </w:t>
      </w:r>
      <w:proofErr w:type="spellStart"/>
      <w:r>
        <w:t>como</w:t>
      </w:r>
      <w:proofErr w:type="spellEnd"/>
      <w:r>
        <w:t xml:space="preserve"> uno solo.</w:t>
      </w:r>
    </w:p>
  </w:comment>
  <w:comment w:id="12" w:author="Carlos" w:date="2025-11-20T11:17:00Z" w:initials="C">
    <w:p w14:paraId="1242C2F3" w14:textId="63CA0A1D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 xml:space="preserve"> que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saltarse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.</w:t>
      </w:r>
    </w:p>
  </w:comment>
  <w:comment w:id="13" w:author="Carlos" w:date="2025-11-20T11:18:00Z" w:initials="C">
    <w:p w14:paraId="13A24DFD" w14:textId="1655072C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Una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solo </w:t>
      </w:r>
      <w:proofErr w:type="spellStart"/>
      <w:r>
        <w:t>dato</w:t>
      </w:r>
      <w:proofErr w:type="spellEnd"/>
      <w:r>
        <w:t xml:space="preserve">, no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</w:comment>
  <w:comment w:id="14" w:author="Carlos" w:date="2025-11-20T11:18:00Z" w:initials="C">
    <w:p w14:paraId="725BE6F6" w14:textId="65E9C490" w:rsidR="007C1EAE" w:rsidRDefault="007C1EAE">
      <w:pPr>
        <w:pStyle w:val="Textocomentario"/>
      </w:pPr>
      <w:r>
        <w:rPr>
          <w:rStyle w:val="Refdecomentario"/>
        </w:rPr>
        <w:annotationRef/>
      </w:r>
      <w:proofErr w:type="spellStart"/>
      <w:r>
        <w:t>Ninguna</w:t>
      </w:r>
      <w:proofErr w:type="spellEnd"/>
      <w:r>
        <w:t xml:space="preserve">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solo de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clave </w:t>
      </w:r>
      <w:proofErr w:type="spellStart"/>
      <w:r>
        <w:t>compuesta</w:t>
      </w:r>
      <w:proofErr w:type="spellEnd"/>
    </w:p>
  </w:comment>
  <w:comment w:id="15" w:author="Carlos" w:date="2025-11-20T11:19:00Z" w:initials="C">
    <w:p w14:paraId="7109A65A" w14:textId="26011890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Las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 clave principal, no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>.</w:t>
      </w:r>
    </w:p>
  </w:comment>
  <w:comment w:id="16" w:author="Carlos" w:date="2025-11-20T11:19:00Z" w:initials="C">
    <w:p w14:paraId="2F06A872" w14:textId="42601D95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Evita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hay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problemáticas</w:t>
      </w:r>
      <w:proofErr w:type="spellEnd"/>
      <w:r>
        <w:t>.</w:t>
      </w:r>
    </w:p>
  </w:comment>
  <w:comment w:id="17" w:author="Carlos" w:date="2025-11-20T11:20:00Z" w:initials="C">
    <w:p w14:paraId="56C4097E" w14:textId="34780439" w:rsidR="007C1EAE" w:rsidRDefault="007C1EAE">
      <w:pPr>
        <w:pStyle w:val="Textocomentario"/>
      </w:pPr>
      <w:r>
        <w:rPr>
          <w:rStyle w:val="Refdecomentario"/>
        </w:rPr>
        <w:annotationRef/>
      </w:r>
      <w:r>
        <w:t xml:space="preserve">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y poco communes.</w:t>
      </w:r>
    </w:p>
  </w:comment>
  <w:comment w:id="18" w:author="Carlos" w:date="2025-11-20T11:20:00Z" w:initials="C">
    <w:p w14:paraId="40038003" w14:textId="77777777" w:rsidR="00A6738F" w:rsidRPr="003C6D3C" w:rsidRDefault="00A6738F" w:rsidP="00A6738F">
      <w:pPr>
        <w:pStyle w:val="Citadestacada"/>
        <w:rPr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Style w:val="Refdecomentario"/>
        </w:rPr>
        <w:annotationRef/>
      </w:r>
      <w:proofErr w:type="spellStart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Funciona</w:t>
      </w:r>
      <w:proofErr w:type="spellEnd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como</w:t>
      </w:r>
      <w:proofErr w:type="spellEnd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 xml:space="preserve"> un </w:t>
      </w:r>
      <w:proofErr w:type="spellStart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sistema</w:t>
      </w:r>
      <w:proofErr w:type="spellEnd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 xml:space="preserve"> de hojas de </w:t>
      </w:r>
      <w:proofErr w:type="spellStart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cálculo</w:t>
      </w:r>
      <w:proofErr w:type="spellEnd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 xml:space="preserve"> bien </w:t>
      </w:r>
      <w:proofErr w:type="spellStart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organizadas</w:t>
      </w:r>
      <w:proofErr w:type="spellEnd"/>
      <w:r w:rsidRPr="003C6D3C">
        <w:rPr>
          <w:b w:val="0"/>
          <w:bCs w:val="0"/>
          <w:i w:val="0"/>
          <w:iCs w:val="0"/>
          <w:color w:val="auto"/>
          <w:sz w:val="20"/>
          <w:szCs w:val="20"/>
        </w:rPr>
        <w:t>.</w:t>
      </w:r>
    </w:p>
    <w:p w14:paraId="7388E0A1" w14:textId="6152D6BE" w:rsidR="00A6738F" w:rsidRDefault="00A6738F">
      <w:pPr>
        <w:pStyle w:val="Textocomentario"/>
      </w:pPr>
    </w:p>
  </w:comment>
  <w:comment w:id="19" w:author="Carlos" w:date="2025-11-20T11:21:00Z" w:initials="C">
    <w:p w14:paraId="44E7CA1F" w14:textId="6A439B45" w:rsidR="00A6738F" w:rsidRDefault="00A6738F">
      <w:pPr>
        <w:pStyle w:val="Textocomentario"/>
      </w:pPr>
      <w:r>
        <w:rPr>
          <w:rStyle w:val="Refdecomentario"/>
        </w:rPr>
        <w:annotationRef/>
      </w:r>
      <w:r>
        <w:t xml:space="preserve">Es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SELECT o JOIN</w:t>
      </w:r>
    </w:p>
  </w:comment>
  <w:comment w:id="20" w:author="Carlos" w:date="2025-11-20T11:21:00Z" w:initials="C">
    <w:p w14:paraId="47C84759" w14:textId="1C9CCAD0" w:rsidR="00A6738F" w:rsidRDefault="00A6738F">
      <w:pPr>
        <w:pStyle w:val="Textocomentario"/>
      </w:pPr>
      <w:r>
        <w:rPr>
          <w:rStyle w:val="Refdecomentario"/>
        </w:rPr>
        <w:annotationRef/>
      </w:r>
      <w:proofErr w:type="spellStart"/>
      <w:r>
        <w:t>Revolucionó</w:t>
      </w:r>
      <w:proofErr w:type="spellEnd"/>
      <w:r>
        <w:t xml:space="preserve"> la forma de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computadoras</w:t>
      </w:r>
      <w:proofErr w:type="spellEnd"/>
      <w:r>
        <w:t>.</w:t>
      </w:r>
    </w:p>
  </w:comment>
  <w:comment w:id="21" w:author="Carlos" w:date="2025-11-20T11:22:00Z" w:initials="C">
    <w:p w14:paraId="61D6B046" w14:textId="34513A8B" w:rsidR="00A6738F" w:rsidRDefault="00A6738F">
      <w:pPr>
        <w:pStyle w:val="Textocomentario"/>
      </w:pPr>
      <w:r>
        <w:rPr>
          <w:rStyle w:val="Refdecomentario"/>
        </w:rPr>
        <w:annotationRef/>
      </w:r>
      <w:r>
        <w:t xml:space="preserve">Una tabla es un conjunto de </w:t>
      </w:r>
      <w:proofErr w:type="spellStart"/>
      <w:r>
        <w:t>filas</w:t>
      </w:r>
      <w:proofErr w:type="spellEnd"/>
      <w:r>
        <w:t xml:space="preserve"> </w:t>
      </w:r>
      <w:r w:rsidR="00302A00">
        <w:t xml:space="preserve">que </w:t>
      </w:r>
      <w:proofErr w:type="spellStart"/>
      <w:r w:rsidR="00302A00">
        <w:t>comparten</w:t>
      </w:r>
      <w:proofErr w:type="spellEnd"/>
      <w:r w:rsidR="00302A00">
        <w:t xml:space="preserve"> </w:t>
      </w:r>
      <w:r>
        <w:t xml:space="preserve">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>.</w:t>
      </w:r>
    </w:p>
  </w:comment>
  <w:comment w:id="22" w:author="Carlos" w:date="2025-11-20T12:00:00Z" w:initials="C">
    <w:p w14:paraId="3C3A331F" w14:textId="1DF17A3C" w:rsidR="003C6D3C" w:rsidRDefault="003C6D3C">
      <w:pPr>
        <w:pStyle w:val="Textocomentario"/>
      </w:pPr>
      <w:r>
        <w:rPr>
          <w:rStyle w:val="Refdecomentario"/>
        </w:rPr>
        <w:annotationRef/>
      </w:r>
      <w:r w:rsidRPr="003C6D3C">
        <w:t xml:space="preserve">Los </w:t>
      </w:r>
      <w:proofErr w:type="spellStart"/>
      <w:r w:rsidRPr="003C6D3C">
        <w:t>primeros</w:t>
      </w:r>
      <w:proofErr w:type="spellEnd"/>
      <w:r w:rsidRPr="003C6D3C">
        <w:t xml:space="preserve"> </w:t>
      </w:r>
      <w:proofErr w:type="spellStart"/>
      <w:r w:rsidRPr="003C6D3C">
        <w:t>sistemas</w:t>
      </w:r>
      <w:proofErr w:type="spellEnd"/>
      <w:r w:rsidRPr="003C6D3C">
        <w:t xml:space="preserve"> de </w:t>
      </w:r>
      <w:proofErr w:type="spellStart"/>
      <w:r w:rsidRPr="003C6D3C">
        <w:t>almacenamiento</w:t>
      </w:r>
      <w:proofErr w:type="spellEnd"/>
      <w:r w:rsidRPr="003C6D3C">
        <w:t xml:space="preserve"> </w:t>
      </w:r>
      <w:proofErr w:type="spellStart"/>
      <w:r w:rsidRPr="003C6D3C">
        <w:t>masivo</w:t>
      </w:r>
      <w:proofErr w:type="spellEnd"/>
      <w:r w:rsidRPr="003C6D3C">
        <w:t xml:space="preserve"> </w:t>
      </w:r>
      <w:proofErr w:type="spellStart"/>
      <w:r w:rsidRPr="003C6D3C">
        <w:t>eran</w:t>
      </w:r>
      <w:proofErr w:type="spellEnd"/>
      <w:r w:rsidRPr="003C6D3C">
        <w:t xml:space="preserve"> </w:t>
      </w:r>
      <w:proofErr w:type="spellStart"/>
      <w:r w:rsidRPr="003C6D3C">
        <w:t>archivos</w:t>
      </w:r>
      <w:proofErr w:type="spellEnd"/>
      <w:r w:rsidRPr="003C6D3C">
        <w:t xml:space="preserve"> </w:t>
      </w:r>
      <w:proofErr w:type="spellStart"/>
      <w:r w:rsidRPr="003C6D3C">
        <w:t>secuenciales</w:t>
      </w:r>
      <w:proofErr w:type="spellEnd"/>
      <w:r w:rsidRPr="003C6D3C">
        <w:t xml:space="preserve"> o </w:t>
      </w:r>
      <w:proofErr w:type="spellStart"/>
      <w:r w:rsidRPr="003C6D3C">
        <w:t>en</w:t>
      </w:r>
      <w:proofErr w:type="spellEnd"/>
      <w:r w:rsidRPr="003C6D3C">
        <w:t xml:space="preserve"> </w:t>
      </w:r>
      <w:proofErr w:type="spellStart"/>
      <w:r w:rsidRPr="003C6D3C">
        <w:t>cintas</w:t>
      </w:r>
      <w:proofErr w:type="spellEnd"/>
      <w:r w:rsidRPr="003C6D3C">
        <w:t>.</w:t>
      </w:r>
    </w:p>
  </w:comment>
  <w:comment w:id="23" w:author="Carlos" w:date="2025-11-20T12:00:00Z" w:initials="C">
    <w:p w14:paraId="53EB00B9" w14:textId="6BE96A2B" w:rsidR="003C6D3C" w:rsidRDefault="003C6D3C">
      <w:pPr>
        <w:pStyle w:val="Textocomentario"/>
      </w:pPr>
      <w:r>
        <w:rPr>
          <w:rStyle w:val="Refdecomentario"/>
        </w:rPr>
        <w:annotationRef/>
      </w:r>
      <w:r w:rsidRPr="003C6D3C">
        <w:t xml:space="preserve">Por </w:t>
      </w:r>
      <w:proofErr w:type="spellStart"/>
      <w:r w:rsidRPr="003C6D3C">
        <w:t>ejemplo</w:t>
      </w:r>
      <w:proofErr w:type="spellEnd"/>
      <w:r w:rsidRPr="003C6D3C">
        <w:t xml:space="preserve"> </w:t>
      </w:r>
      <w:proofErr w:type="spellStart"/>
      <w:r w:rsidRPr="003C6D3C">
        <w:t>el</w:t>
      </w:r>
      <w:proofErr w:type="spellEnd"/>
      <w:r w:rsidRPr="003C6D3C">
        <w:t xml:space="preserve"> IMS de IBM (</w:t>
      </w:r>
      <w:proofErr w:type="spellStart"/>
      <w:r w:rsidRPr="003C6D3C">
        <w:t>jerárquico</w:t>
      </w:r>
      <w:proofErr w:type="spellEnd"/>
      <w:r w:rsidRPr="003C6D3C">
        <w:t xml:space="preserve">) o </w:t>
      </w:r>
      <w:proofErr w:type="spellStart"/>
      <w:r w:rsidRPr="003C6D3C">
        <w:t>el</w:t>
      </w:r>
      <w:proofErr w:type="spellEnd"/>
      <w:r w:rsidRPr="003C6D3C">
        <w:t xml:space="preserve"> </w:t>
      </w:r>
      <w:proofErr w:type="spellStart"/>
      <w:r w:rsidRPr="003C6D3C">
        <w:t>modelo</w:t>
      </w:r>
      <w:proofErr w:type="spellEnd"/>
      <w:r w:rsidRPr="003C6D3C">
        <w:t xml:space="preserve"> CODASYL (red). </w:t>
      </w:r>
      <w:proofErr w:type="spellStart"/>
      <w:r w:rsidRPr="003C6D3C">
        <w:t>También</w:t>
      </w:r>
      <w:proofErr w:type="spellEnd"/>
      <w:r w:rsidRPr="003C6D3C">
        <w:t xml:space="preserve"> el primer </w:t>
      </w:r>
      <w:proofErr w:type="spellStart"/>
      <w:r w:rsidRPr="003C6D3C">
        <w:t>sistema</w:t>
      </w:r>
      <w:proofErr w:type="spellEnd"/>
      <w:r w:rsidRPr="003C6D3C">
        <w:t xml:space="preserve"> IDS de Bachman.</w:t>
      </w:r>
    </w:p>
  </w:comment>
  <w:comment w:id="24" w:author="Carlos" w:date="2025-11-20T12:00:00Z" w:initials="C">
    <w:p w14:paraId="749AEBE1" w14:textId="09CBAFD0" w:rsidR="003C6D3C" w:rsidRDefault="003C6D3C">
      <w:pPr>
        <w:pStyle w:val="Textocomentario"/>
      </w:pPr>
      <w:r>
        <w:rPr>
          <w:rStyle w:val="Refdecomentario"/>
        </w:rPr>
        <w:annotationRef/>
      </w:r>
      <w:r w:rsidRPr="003C6D3C">
        <w:t xml:space="preserve">Edgar F. Codd propone </w:t>
      </w:r>
      <w:proofErr w:type="spellStart"/>
      <w:r w:rsidRPr="003C6D3C">
        <w:t>formalmente</w:t>
      </w:r>
      <w:proofErr w:type="spellEnd"/>
      <w:r w:rsidRPr="003C6D3C">
        <w:t xml:space="preserve"> </w:t>
      </w:r>
      <w:proofErr w:type="spellStart"/>
      <w:r w:rsidRPr="003C6D3C">
        <w:t>el</w:t>
      </w:r>
      <w:proofErr w:type="spellEnd"/>
      <w:r w:rsidRPr="003C6D3C">
        <w:t xml:space="preserve"> </w:t>
      </w:r>
      <w:proofErr w:type="spellStart"/>
      <w:r w:rsidRPr="003C6D3C">
        <w:t>modelo</w:t>
      </w:r>
      <w:proofErr w:type="spellEnd"/>
      <w:r w:rsidRPr="003C6D3C">
        <w:t xml:space="preserve"> </w:t>
      </w:r>
      <w:proofErr w:type="spellStart"/>
      <w:r w:rsidRPr="003C6D3C">
        <w:t>relacional</w:t>
      </w:r>
      <w:proofErr w:type="spellEnd"/>
      <w:r w:rsidRPr="003C6D3C">
        <w:t xml:space="preserve">, </w:t>
      </w:r>
      <w:proofErr w:type="spellStart"/>
      <w:r w:rsidRPr="003C6D3C">
        <w:t>planteando</w:t>
      </w:r>
      <w:proofErr w:type="spellEnd"/>
      <w:r w:rsidRPr="003C6D3C">
        <w:t xml:space="preserve"> la </w:t>
      </w:r>
      <w:proofErr w:type="spellStart"/>
      <w:r w:rsidRPr="003C6D3C">
        <w:t>separación</w:t>
      </w:r>
      <w:proofErr w:type="spellEnd"/>
      <w:r w:rsidRPr="003C6D3C">
        <w:t xml:space="preserve"> </w:t>
      </w:r>
      <w:proofErr w:type="spellStart"/>
      <w:r w:rsidRPr="003C6D3C">
        <w:t>lógica</w:t>
      </w:r>
      <w:proofErr w:type="spellEnd"/>
      <w:r w:rsidRPr="003C6D3C">
        <w:t xml:space="preserve"> y </w:t>
      </w:r>
      <w:proofErr w:type="spellStart"/>
      <w:r w:rsidRPr="003C6D3C">
        <w:t>física</w:t>
      </w:r>
      <w:proofErr w:type="spellEnd"/>
      <w:r w:rsidRPr="003C6D3C">
        <w:t xml:space="preserve"> de </w:t>
      </w:r>
      <w:proofErr w:type="spellStart"/>
      <w:r w:rsidRPr="003C6D3C">
        <w:t>los</w:t>
      </w:r>
      <w:proofErr w:type="spellEnd"/>
      <w:r w:rsidRPr="003C6D3C">
        <w:t xml:space="preserve"> </w:t>
      </w:r>
      <w:proofErr w:type="spellStart"/>
      <w:r w:rsidRPr="003C6D3C">
        <w:t>datos</w:t>
      </w:r>
      <w:proofErr w:type="spellEnd"/>
      <w:r w:rsidRPr="003C6D3C">
        <w:t>.</w:t>
      </w:r>
    </w:p>
  </w:comment>
  <w:comment w:id="25" w:author="Carlos" w:date="2025-11-20T12:00:00Z" w:initials="C">
    <w:p w14:paraId="662480B9" w14:textId="775C532F" w:rsidR="003C6D3C" w:rsidRDefault="003C6D3C">
      <w:pPr>
        <w:pStyle w:val="Textocomentario"/>
      </w:pPr>
      <w:r>
        <w:rPr>
          <w:rStyle w:val="Refdecomentario"/>
        </w:rPr>
        <w:annotationRef/>
      </w:r>
      <w:r w:rsidRPr="003C6D3C">
        <w:t xml:space="preserve">Oracle </w:t>
      </w:r>
      <w:proofErr w:type="spellStart"/>
      <w:r w:rsidRPr="003C6D3C">
        <w:t>lanza</w:t>
      </w:r>
      <w:proofErr w:type="spellEnd"/>
      <w:r w:rsidRPr="003C6D3C">
        <w:t xml:space="preserve"> </w:t>
      </w:r>
      <w:proofErr w:type="spellStart"/>
      <w:r w:rsidRPr="003C6D3C">
        <w:t>su</w:t>
      </w:r>
      <w:proofErr w:type="spellEnd"/>
      <w:r w:rsidRPr="003C6D3C">
        <w:t xml:space="preserve"> primer RDBMS </w:t>
      </w:r>
      <w:proofErr w:type="spellStart"/>
      <w:r w:rsidRPr="003C6D3C">
        <w:t>comercial</w:t>
      </w:r>
      <w:proofErr w:type="spellEnd"/>
      <w:r w:rsidRPr="003C6D3C">
        <w:t xml:space="preserve"> </w:t>
      </w:r>
      <w:proofErr w:type="spellStart"/>
      <w:r w:rsidRPr="003C6D3C">
        <w:t>en</w:t>
      </w:r>
      <w:proofErr w:type="spellEnd"/>
      <w:r w:rsidRPr="003C6D3C">
        <w:t xml:space="preserve"> 1979. IBM </w:t>
      </w:r>
      <w:proofErr w:type="spellStart"/>
      <w:r w:rsidRPr="003C6D3C">
        <w:t>desarrolla</w:t>
      </w:r>
      <w:proofErr w:type="spellEnd"/>
      <w:r w:rsidRPr="003C6D3C">
        <w:t xml:space="preserve"> DB2. SQL </w:t>
      </w:r>
      <w:proofErr w:type="spellStart"/>
      <w:r w:rsidRPr="003C6D3C">
        <w:t>comienza</w:t>
      </w:r>
      <w:proofErr w:type="spellEnd"/>
      <w:r w:rsidRPr="003C6D3C">
        <w:t xml:space="preserve"> a </w:t>
      </w:r>
      <w:proofErr w:type="spellStart"/>
      <w:r w:rsidRPr="003C6D3C">
        <w:t>consolidarse</w:t>
      </w:r>
      <w:proofErr w:type="spellEnd"/>
      <w:r w:rsidRPr="003C6D3C">
        <w:t>.</w:t>
      </w:r>
    </w:p>
  </w:comment>
  <w:comment w:id="26" w:author="Carlos" w:date="2025-11-20T12:00:00Z" w:initials="C">
    <w:p w14:paraId="2BF019ED" w14:textId="546F2125" w:rsidR="003C6D3C" w:rsidRDefault="003C6D3C">
      <w:pPr>
        <w:pStyle w:val="Textocomentario"/>
      </w:pPr>
      <w:r>
        <w:rPr>
          <w:rStyle w:val="Refdecomentario"/>
        </w:rPr>
        <w:annotationRef/>
      </w:r>
      <w:proofErr w:type="spellStart"/>
      <w:r w:rsidRPr="003C6D3C">
        <w:t>Surgen</w:t>
      </w:r>
      <w:proofErr w:type="spellEnd"/>
      <w:r w:rsidRPr="003C6D3C">
        <w:t xml:space="preserve"> </w:t>
      </w:r>
      <w:proofErr w:type="spellStart"/>
      <w:r w:rsidRPr="003C6D3C">
        <w:t>necesidades</w:t>
      </w:r>
      <w:proofErr w:type="spellEnd"/>
      <w:r w:rsidRPr="003C6D3C">
        <w:t xml:space="preserve"> de </w:t>
      </w:r>
      <w:proofErr w:type="spellStart"/>
      <w:r w:rsidRPr="003C6D3C">
        <w:t>datos</w:t>
      </w:r>
      <w:proofErr w:type="spellEnd"/>
      <w:r w:rsidRPr="003C6D3C">
        <w:t xml:space="preserve"> </w:t>
      </w:r>
      <w:proofErr w:type="spellStart"/>
      <w:r w:rsidRPr="003C6D3C">
        <w:t>más</w:t>
      </w:r>
      <w:proofErr w:type="spellEnd"/>
      <w:r w:rsidRPr="003C6D3C">
        <w:t xml:space="preserve"> </w:t>
      </w:r>
      <w:proofErr w:type="spellStart"/>
      <w:r w:rsidRPr="003C6D3C">
        <w:t>dinámicos</w:t>
      </w:r>
      <w:proofErr w:type="spellEnd"/>
      <w:r w:rsidRPr="003C6D3C">
        <w:t xml:space="preserve">, se </w:t>
      </w:r>
      <w:proofErr w:type="spellStart"/>
      <w:r w:rsidRPr="003C6D3C">
        <w:t>integran</w:t>
      </w:r>
      <w:proofErr w:type="spellEnd"/>
      <w:r w:rsidRPr="003C6D3C">
        <w:t xml:space="preserve"> </w:t>
      </w:r>
      <w:proofErr w:type="spellStart"/>
      <w:r w:rsidRPr="003C6D3C">
        <w:t>tecnologías</w:t>
      </w:r>
      <w:proofErr w:type="spellEnd"/>
      <w:r w:rsidRPr="003C6D3C">
        <w:t xml:space="preserve"> NoSQL, bases de </w:t>
      </w:r>
      <w:proofErr w:type="spellStart"/>
      <w:r w:rsidRPr="003C6D3C">
        <w:t>datos</w:t>
      </w:r>
      <w:proofErr w:type="spellEnd"/>
      <w:r w:rsidRPr="003C6D3C">
        <w:t xml:space="preserve"> </w:t>
      </w:r>
      <w:proofErr w:type="spellStart"/>
      <w:r w:rsidRPr="003C6D3C">
        <w:t>orientadas</w:t>
      </w:r>
      <w:proofErr w:type="spellEnd"/>
      <w:r w:rsidRPr="003C6D3C">
        <w:t xml:space="preserve"> </w:t>
      </w:r>
      <w:proofErr w:type="gramStart"/>
      <w:r w:rsidRPr="003C6D3C">
        <w:t>a</w:t>
      </w:r>
      <w:proofErr w:type="gramEnd"/>
      <w:r w:rsidRPr="003C6D3C">
        <w:t xml:space="preserve"> </w:t>
      </w:r>
      <w:proofErr w:type="spellStart"/>
      <w:r w:rsidRPr="003C6D3C">
        <w:t>objetos</w:t>
      </w:r>
      <w:proofErr w:type="spellEnd"/>
      <w:r w:rsidRPr="003C6D3C">
        <w:t>.</w:t>
      </w:r>
    </w:p>
  </w:comment>
  <w:comment w:id="27" w:author="Carlos" w:date="2025-11-20T12:00:00Z" w:initials="C">
    <w:p w14:paraId="465762E1" w14:textId="183D3E6F" w:rsidR="003C6D3C" w:rsidRDefault="003C6D3C">
      <w:pPr>
        <w:pStyle w:val="Textocomentario"/>
      </w:pPr>
      <w:r>
        <w:rPr>
          <w:rStyle w:val="Refdecomentario"/>
        </w:rPr>
        <w:annotationRef/>
      </w:r>
      <w:r w:rsidRPr="003C6D3C">
        <w:t xml:space="preserve">Se </w:t>
      </w:r>
      <w:proofErr w:type="spellStart"/>
      <w:r w:rsidRPr="003C6D3C">
        <w:t>popularizan</w:t>
      </w:r>
      <w:proofErr w:type="spellEnd"/>
      <w:r w:rsidRPr="003C6D3C">
        <w:t xml:space="preserve"> bases de </w:t>
      </w:r>
      <w:proofErr w:type="spellStart"/>
      <w:r w:rsidRPr="003C6D3C">
        <w:t>datos</w:t>
      </w:r>
      <w:proofErr w:type="spellEnd"/>
      <w:r w:rsidRPr="003C6D3C">
        <w:t xml:space="preserve"> </w:t>
      </w:r>
      <w:proofErr w:type="spellStart"/>
      <w:r w:rsidRPr="003C6D3C">
        <w:t>en</w:t>
      </w:r>
      <w:proofErr w:type="spellEnd"/>
      <w:r w:rsidRPr="003C6D3C">
        <w:t xml:space="preserve"> la </w:t>
      </w:r>
      <w:proofErr w:type="spellStart"/>
      <w:r w:rsidRPr="003C6D3C">
        <w:t>nube</w:t>
      </w:r>
      <w:proofErr w:type="spellEnd"/>
      <w:r w:rsidRPr="003C6D3C">
        <w:t xml:space="preserve">, bases </w:t>
      </w:r>
      <w:proofErr w:type="spellStart"/>
      <w:r w:rsidRPr="003C6D3C">
        <w:t>distribuidas</w:t>
      </w:r>
      <w:proofErr w:type="spellEnd"/>
      <w:r w:rsidRPr="003C6D3C">
        <w:t>, bases NoSQL, bases multi-</w:t>
      </w:r>
      <w:proofErr w:type="spellStart"/>
      <w:r w:rsidRPr="003C6D3C">
        <w:t>modelo</w:t>
      </w:r>
      <w:proofErr w:type="spellEnd"/>
      <w:r w:rsidRPr="003C6D3C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6199C4" w15:done="0"/>
  <w15:commentEx w15:paraId="0A148547" w15:done="0"/>
  <w15:commentEx w15:paraId="10D12D64" w15:done="0"/>
  <w15:commentEx w15:paraId="3FA5EA61" w15:done="0"/>
  <w15:commentEx w15:paraId="69FBCDD8" w15:done="0"/>
  <w15:commentEx w15:paraId="06B4A1A0" w15:done="0"/>
  <w15:commentEx w15:paraId="339F49BF" w15:done="0"/>
  <w15:commentEx w15:paraId="641F60C8" w15:done="0"/>
  <w15:commentEx w15:paraId="058F51CB" w15:done="0"/>
  <w15:commentEx w15:paraId="5D1CC70D" w15:done="0"/>
  <w15:commentEx w15:paraId="6B39C4F8" w15:done="0"/>
  <w15:commentEx w15:paraId="58B34ED1" w15:done="0"/>
  <w15:commentEx w15:paraId="1242C2F3" w15:done="0"/>
  <w15:commentEx w15:paraId="13A24DFD" w15:done="0"/>
  <w15:commentEx w15:paraId="725BE6F6" w15:done="0"/>
  <w15:commentEx w15:paraId="7109A65A" w15:done="0"/>
  <w15:commentEx w15:paraId="2F06A872" w15:done="0"/>
  <w15:commentEx w15:paraId="56C4097E" w15:done="0"/>
  <w15:commentEx w15:paraId="7388E0A1" w15:done="0"/>
  <w15:commentEx w15:paraId="44E7CA1F" w15:done="0"/>
  <w15:commentEx w15:paraId="47C84759" w15:done="0"/>
  <w15:commentEx w15:paraId="61D6B046" w15:done="0"/>
  <w15:commentEx w15:paraId="3C3A331F" w15:done="0"/>
  <w15:commentEx w15:paraId="53EB00B9" w15:done="0"/>
  <w15:commentEx w15:paraId="749AEBE1" w15:done="0"/>
  <w15:commentEx w15:paraId="662480B9" w15:done="0"/>
  <w15:commentEx w15:paraId="2BF019ED" w15:done="0"/>
  <w15:commentEx w15:paraId="465762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540072" w16cex:dateUtc="2025-11-20T16:11:00Z"/>
  <w16cex:commentExtensible w16cex:durableId="5F839C81" w16cex:dateUtc="2025-11-20T16:12:00Z"/>
  <w16cex:commentExtensible w16cex:durableId="79C6698C" w16cex:dateUtc="2025-11-20T16:13:00Z"/>
  <w16cex:commentExtensible w16cex:durableId="52DB7231" w16cex:dateUtc="2025-11-20T16:13:00Z"/>
  <w16cex:commentExtensible w16cex:durableId="1D9DCD32" w16cex:dateUtc="2025-11-20T16:15:00Z"/>
  <w16cex:commentExtensible w16cex:durableId="4347DEE8" w16cex:dateUtc="2025-11-20T16:15:00Z"/>
  <w16cex:commentExtensible w16cex:durableId="4BAB638E" w16cex:dateUtc="2025-11-20T16:16:00Z"/>
  <w16cex:commentExtensible w16cex:durableId="1803D254" w16cex:dateUtc="2025-11-20T16:16:00Z"/>
  <w16cex:commentExtensible w16cex:durableId="7CCAC0E3" w16cex:dateUtc="2025-11-20T16:16:00Z"/>
  <w16cex:commentExtensible w16cex:durableId="177C65BA" w16cex:dateUtc="2025-11-20T16:17:00Z"/>
  <w16cex:commentExtensible w16cex:durableId="50BB9B2E" w16cex:dateUtc="2025-11-20T16:17:00Z"/>
  <w16cex:commentExtensible w16cex:durableId="1C1015F1" w16cex:dateUtc="2025-11-20T16:17:00Z"/>
  <w16cex:commentExtensible w16cex:durableId="2FF33050" w16cex:dateUtc="2025-11-20T16:17:00Z"/>
  <w16cex:commentExtensible w16cex:durableId="4D23DC0D" w16cex:dateUtc="2025-11-20T16:18:00Z"/>
  <w16cex:commentExtensible w16cex:durableId="61E42B2C" w16cex:dateUtc="2025-11-20T16:18:00Z"/>
  <w16cex:commentExtensible w16cex:durableId="47CBAE99" w16cex:dateUtc="2025-11-20T16:19:00Z"/>
  <w16cex:commentExtensible w16cex:durableId="019E89F2" w16cex:dateUtc="2025-11-20T16:19:00Z"/>
  <w16cex:commentExtensible w16cex:durableId="34439A59" w16cex:dateUtc="2025-11-20T16:20:00Z"/>
  <w16cex:commentExtensible w16cex:durableId="345CBEF0" w16cex:dateUtc="2025-11-20T16:20:00Z"/>
  <w16cex:commentExtensible w16cex:durableId="28A460DC" w16cex:dateUtc="2025-11-20T16:21:00Z"/>
  <w16cex:commentExtensible w16cex:durableId="631C3BC2" w16cex:dateUtc="2025-11-20T16:21:00Z"/>
  <w16cex:commentExtensible w16cex:durableId="65368BF7" w16cex:dateUtc="2025-11-20T16:22:00Z"/>
  <w16cex:commentExtensible w16cex:durableId="6B3863A5" w16cex:dateUtc="2025-11-20T17:00:00Z"/>
  <w16cex:commentExtensible w16cex:durableId="7BD8A8B8" w16cex:dateUtc="2025-11-20T17:00:00Z"/>
  <w16cex:commentExtensible w16cex:durableId="45017284" w16cex:dateUtc="2025-11-20T17:00:00Z"/>
  <w16cex:commentExtensible w16cex:durableId="1C9691B9" w16cex:dateUtc="2025-11-20T17:00:00Z"/>
  <w16cex:commentExtensible w16cex:durableId="05656D9C" w16cex:dateUtc="2025-11-20T17:00:00Z"/>
  <w16cex:commentExtensible w16cex:durableId="34EA97BA" w16cex:dateUtc="2025-11-20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6199C4" w16cid:durableId="16540072"/>
  <w16cid:commentId w16cid:paraId="0A148547" w16cid:durableId="5F839C81"/>
  <w16cid:commentId w16cid:paraId="10D12D64" w16cid:durableId="79C6698C"/>
  <w16cid:commentId w16cid:paraId="3FA5EA61" w16cid:durableId="52DB7231"/>
  <w16cid:commentId w16cid:paraId="69FBCDD8" w16cid:durableId="1D9DCD32"/>
  <w16cid:commentId w16cid:paraId="06B4A1A0" w16cid:durableId="4347DEE8"/>
  <w16cid:commentId w16cid:paraId="339F49BF" w16cid:durableId="4BAB638E"/>
  <w16cid:commentId w16cid:paraId="641F60C8" w16cid:durableId="1803D254"/>
  <w16cid:commentId w16cid:paraId="058F51CB" w16cid:durableId="7CCAC0E3"/>
  <w16cid:commentId w16cid:paraId="5D1CC70D" w16cid:durableId="177C65BA"/>
  <w16cid:commentId w16cid:paraId="6B39C4F8" w16cid:durableId="50BB9B2E"/>
  <w16cid:commentId w16cid:paraId="58B34ED1" w16cid:durableId="1C1015F1"/>
  <w16cid:commentId w16cid:paraId="1242C2F3" w16cid:durableId="2FF33050"/>
  <w16cid:commentId w16cid:paraId="13A24DFD" w16cid:durableId="4D23DC0D"/>
  <w16cid:commentId w16cid:paraId="725BE6F6" w16cid:durableId="61E42B2C"/>
  <w16cid:commentId w16cid:paraId="7109A65A" w16cid:durableId="47CBAE99"/>
  <w16cid:commentId w16cid:paraId="2F06A872" w16cid:durableId="019E89F2"/>
  <w16cid:commentId w16cid:paraId="56C4097E" w16cid:durableId="34439A59"/>
  <w16cid:commentId w16cid:paraId="7388E0A1" w16cid:durableId="345CBEF0"/>
  <w16cid:commentId w16cid:paraId="44E7CA1F" w16cid:durableId="28A460DC"/>
  <w16cid:commentId w16cid:paraId="47C84759" w16cid:durableId="631C3BC2"/>
  <w16cid:commentId w16cid:paraId="61D6B046" w16cid:durableId="65368BF7"/>
  <w16cid:commentId w16cid:paraId="3C3A331F" w16cid:durableId="6B3863A5"/>
  <w16cid:commentId w16cid:paraId="53EB00B9" w16cid:durableId="7BD8A8B8"/>
  <w16cid:commentId w16cid:paraId="749AEBE1" w16cid:durableId="45017284"/>
  <w16cid:commentId w16cid:paraId="662480B9" w16cid:durableId="1C9691B9"/>
  <w16cid:commentId w16cid:paraId="2BF019ED" w16cid:durableId="05656D9C"/>
  <w16cid:commentId w16cid:paraId="465762E1" w16cid:durableId="34EA9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521325">
    <w:abstractNumId w:val="8"/>
  </w:num>
  <w:num w:numId="2" w16cid:durableId="1538590205">
    <w:abstractNumId w:val="6"/>
  </w:num>
  <w:num w:numId="3" w16cid:durableId="800002780">
    <w:abstractNumId w:val="5"/>
  </w:num>
  <w:num w:numId="4" w16cid:durableId="957223004">
    <w:abstractNumId w:val="4"/>
  </w:num>
  <w:num w:numId="5" w16cid:durableId="593248919">
    <w:abstractNumId w:val="7"/>
  </w:num>
  <w:num w:numId="6" w16cid:durableId="79445767">
    <w:abstractNumId w:val="3"/>
  </w:num>
  <w:num w:numId="7" w16cid:durableId="577397941">
    <w:abstractNumId w:val="2"/>
  </w:num>
  <w:num w:numId="8" w16cid:durableId="2142183676">
    <w:abstractNumId w:val="1"/>
  </w:num>
  <w:num w:numId="9" w16cid:durableId="15914310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os">
    <w15:presenceInfo w15:providerId="None" w15:userId="Carl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54"/>
    <w:rsid w:val="00034616"/>
    <w:rsid w:val="000351C4"/>
    <w:rsid w:val="0006063C"/>
    <w:rsid w:val="0015074B"/>
    <w:rsid w:val="0029639D"/>
    <w:rsid w:val="00302A00"/>
    <w:rsid w:val="00326F90"/>
    <w:rsid w:val="003C6D3C"/>
    <w:rsid w:val="0046091E"/>
    <w:rsid w:val="006807C9"/>
    <w:rsid w:val="00743244"/>
    <w:rsid w:val="007C1EAE"/>
    <w:rsid w:val="00875F80"/>
    <w:rsid w:val="008E5E1E"/>
    <w:rsid w:val="00940B00"/>
    <w:rsid w:val="00A2125E"/>
    <w:rsid w:val="00A6738F"/>
    <w:rsid w:val="00A978DD"/>
    <w:rsid w:val="00AA1D8D"/>
    <w:rsid w:val="00B47730"/>
    <w:rsid w:val="00CB0664"/>
    <w:rsid w:val="00FA31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09039"/>
  <w14:defaultImageDpi w14:val="300"/>
  <w15:docId w15:val="{F3A7943B-159D-4361-9527-62D3791E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C1E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C1E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C1EA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1E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1EAE"/>
    <w:rPr>
      <w:b/>
      <w:bCs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5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comments" Target="comments.xml"/><Relationship Id="rId12" Type="http://schemas.openxmlformats.org/officeDocument/2006/relationships/diagramLayout" Target="diagrams/layout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6.png"/><Relationship Id="rId3" Type="http://schemas.openxmlformats.org/officeDocument/2006/relationships/image" Target="../media/image2.png"/><Relationship Id="rId7" Type="http://schemas.openxmlformats.org/officeDocument/2006/relationships/image" Target="../media/image5.png"/><Relationship Id="rId2" Type="http://schemas.openxmlformats.org/officeDocument/2006/relationships/hyperlink" Target="https://es.wikipedia.org/wiki/Masterizaci%C3%B3n" TargetMode="External"/><Relationship Id="rId1" Type="http://schemas.openxmlformats.org/officeDocument/2006/relationships/image" Target="../media/image1.jpg"/><Relationship Id="rId6" Type="http://schemas.openxmlformats.org/officeDocument/2006/relationships/image" Target="../media/image4.png"/><Relationship Id="rId5" Type="http://schemas.openxmlformats.org/officeDocument/2006/relationships/image" Target="../media/image3.jpg"/><Relationship Id="rId4" Type="http://schemas.openxmlformats.org/officeDocument/2006/relationships/hyperlink" Target="https://japaneseclass.jp/img/CODASYL" TargetMode="External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6.png"/><Relationship Id="rId3" Type="http://schemas.openxmlformats.org/officeDocument/2006/relationships/image" Target="../media/image2.png"/><Relationship Id="rId7" Type="http://schemas.openxmlformats.org/officeDocument/2006/relationships/image" Target="../media/image5.png"/><Relationship Id="rId2" Type="http://schemas.openxmlformats.org/officeDocument/2006/relationships/hyperlink" Target="https://es.wikipedia.org/wiki/Masterizaci%C3%B3n" TargetMode="External"/><Relationship Id="rId1" Type="http://schemas.openxmlformats.org/officeDocument/2006/relationships/image" Target="../media/image1.jpg"/><Relationship Id="rId6" Type="http://schemas.openxmlformats.org/officeDocument/2006/relationships/image" Target="../media/image4.png"/><Relationship Id="rId5" Type="http://schemas.openxmlformats.org/officeDocument/2006/relationships/image" Target="../media/image3.jpg"/><Relationship Id="rId4" Type="http://schemas.openxmlformats.org/officeDocument/2006/relationships/hyperlink" Target="https://japaneseclass.jp/img/CODASYL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85C526-8B34-4535-8310-06DD2AEFD97D}" type="doc">
      <dgm:prSet loTypeId="urn:microsoft.com/office/officeart/2005/8/layout/hList7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4A3D556-A2E8-4D62-AE23-E6B59A6513D6}">
      <dgm:prSet phldrT="[Texto]" custT="1"/>
      <dgm:spPr/>
      <dgm:t>
        <a:bodyPr/>
        <a:lstStyle/>
        <a:p>
          <a:r>
            <a:rPr lang="es-ES" sz="1000" b="1"/>
            <a:t>1950's</a:t>
          </a:r>
        </a:p>
        <a:p>
          <a:r>
            <a:rPr lang="es-ES" sz="900"/>
            <a:t>Uso de archivos planos y cintas magnéticas.</a:t>
          </a:r>
        </a:p>
      </dgm:t>
    </dgm:pt>
    <dgm:pt modelId="{D926F863-676C-4F31-9802-662CEAD91AEA}" type="parTrans" cxnId="{7214AF1D-FE6A-48A9-8D73-6364A7F75C59}">
      <dgm:prSet/>
      <dgm:spPr/>
      <dgm:t>
        <a:bodyPr/>
        <a:lstStyle/>
        <a:p>
          <a:endParaRPr lang="es-ES"/>
        </a:p>
      </dgm:t>
    </dgm:pt>
    <dgm:pt modelId="{F83B2AC2-36A1-457F-A2E2-5397B817FE9C}" type="sibTrans" cxnId="{7214AF1D-FE6A-48A9-8D73-6364A7F75C59}">
      <dgm:prSet/>
      <dgm:spPr/>
      <dgm:t>
        <a:bodyPr/>
        <a:lstStyle/>
        <a:p>
          <a:endParaRPr lang="es-ES"/>
        </a:p>
      </dgm:t>
    </dgm:pt>
    <dgm:pt modelId="{FD6F8589-E996-4D23-84D2-33BDB5C4B63C}">
      <dgm:prSet phldrT="[Texto]" custT="1"/>
      <dgm:spPr/>
      <dgm:t>
        <a:bodyPr/>
        <a:lstStyle/>
        <a:p>
          <a:r>
            <a:rPr lang="es-ES" sz="1000" b="1"/>
            <a:t>1960's</a:t>
          </a:r>
        </a:p>
        <a:p>
          <a:r>
            <a:rPr lang="es-ES" sz="900"/>
            <a:t>Modelos jerárquicos y en red (IMS, CODASYL).</a:t>
          </a:r>
        </a:p>
        <a:p>
          <a:endParaRPr lang="es-ES" sz="500"/>
        </a:p>
      </dgm:t>
    </dgm:pt>
    <dgm:pt modelId="{FFA09BED-4254-4022-83C3-AB6C09F49CF1}" type="parTrans" cxnId="{E770CEB5-6141-4F2C-B558-BC53B83B35B4}">
      <dgm:prSet/>
      <dgm:spPr/>
      <dgm:t>
        <a:bodyPr/>
        <a:lstStyle/>
        <a:p>
          <a:endParaRPr lang="es-ES"/>
        </a:p>
      </dgm:t>
    </dgm:pt>
    <dgm:pt modelId="{11B601B7-5A20-4223-88D1-431042D3EA33}" type="sibTrans" cxnId="{E770CEB5-6141-4F2C-B558-BC53B83B35B4}">
      <dgm:prSet/>
      <dgm:spPr/>
      <dgm:t>
        <a:bodyPr/>
        <a:lstStyle/>
        <a:p>
          <a:endParaRPr lang="es-ES"/>
        </a:p>
      </dgm:t>
    </dgm:pt>
    <dgm:pt modelId="{351EB039-29E7-463D-85BF-45595104ED08}">
      <dgm:prSet phldrT="[Texto]" custT="1"/>
      <dgm:spPr/>
      <dgm:t>
        <a:bodyPr/>
        <a:lstStyle/>
        <a:p>
          <a:r>
            <a:rPr lang="es-ES" sz="1000" b="1"/>
            <a:t>1970</a:t>
          </a:r>
        </a:p>
        <a:p>
          <a:r>
            <a:rPr lang="es-ES" sz="900"/>
            <a:t>Codd publica el modelo relacional.</a:t>
          </a:r>
        </a:p>
        <a:p>
          <a:endParaRPr lang="es-ES" sz="800"/>
        </a:p>
      </dgm:t>
    </dgm:pt>
    <dgm:pt modelId="{656575D3-E50A-4DD3-BA83-9A7E88AC0AA2}" type="parTrans" cxnId="{3F169162-E87D-49B4-BF0C-081A54F27472}">
      <dgm:prSet/>
      <dgm:spPr/>
      <dgm:t>
        <a:bodyPr/>
        <a:lstStyle/>
        <a:p>
          <a:endParaRPr lang="es-ES"/>
        </a:p>
      </dgm:t>
    </dgm:pt>
    <dgm:pt modelId="{C4FA1AC4-D055-4252-9407-731EA61180DC}" type="sibTrans" cxnId="{3F169162-E87D-49B4-BF0C-081A54F27472}">
      <dgm:prSet/>
      <dgm:spPr/>
      <dgm:t>
        <a:bodyPr/>
        <a:lstStyle/>
        <a:p>
          <a:endParaRPr lang="es-ES"/>
        </a:p>
      </dgm:t>
    </dgm:pt>
    <dgm:pt modelId="{999488F1-CC8A-4FF3-9D3B-0B0C15FC30BB}">
      <dgm:prSet phldrT="[Texto]" custT="1"/>
      <dgm:spPr/>
      <dgm:t>
        <a:bodyPr/>
        <a:lstStyle/>
        <a:p>
          <a:r>
            <a:rPr lang="es-ES" sz="1000" b="1"/>
            <a:t>1980's</a:t>
          </a:r>
        </a:p>
        <a:p>
          <a:r>
            <a:rPr lang="es-ES" sz="900"/>
            <a:t>Nacen los RDBMS comerciales.</a:t>
          </a:r>
        </a:p>
      </dgm:t>
    </dgm:pt>
    <dgm:pt modelId="{7F7B5A6E-9C7E-466A-859C-A3709C09DFE8}" type="parTrans" cxnId="{6A120709-719E-4D06-A8FA-C3F04CA8C739}">
      <dgm:prSet/>
      <dgm:spPr/>
      <dgm:t>
        <a:bodyPr/>
        <a:lstStyle/>
        <a:p>
          <a:endParaRPr lang="es-ES"/>
        </a:p>
      </dgm:t>
    </dgm:pt>
    <dgm:pt modelId="{67769C85-76FF-4649-9E1A-F246B6E55E9C}" type="sibTrans" cxnId="{6A120709-719E-4D06-A8FA-C3F04CA8C739}">
      <dgm:prSet/>
      <dgm:spPr/>
      <dgm:t>
        <a:bodyPr/>
        <a:lstStyle/>
        <a:p>
          <a:endParaRPr lang="es-ES"/>
        </a:p>
      </dgm:t>
    </dgm:pt>
    <dgm:pt modelId="{3EF755FB-647A-4CE9-BCA7-D9AE2A258CED}">
      <dgm:prSet phldrT="[Texto]" custT="1"/>
      <dgm:spPr/>
      <dgm:t>
        <a:bodyPr/>
        <a:lstStyle/>
        <a:p>
          <a:endParaRPr lang="es-ES" sz="1000" b="1"/>
        </a:p>
        <a:p>
          <a:r>
            <a:rPr lang="es-ES" sz="1000" b="1"/>
            <a:t>1990's</a:t>
          </a:r>
        </a:p>
        <a:p>
          <a:r>
            <a:rPr lang="es-ES" sz="900"/>
            <a:t>Bases orientadas a objetos y primeras NoSQL.</a:t>
          </a:r>
        </a:p>
      </dgm:t>
    </dgm:pt>
    <dgm:pt modelId="{3ACF81B4-CB26-40AF-B83A-2B5431082315}" type="parTrans" cxnId="{4ECAE491-7AFA-4C3A-8DAC-715E71CDAEF0}">
      <dgm:prSet/>
      <dgm:spPr/>
      <dgm:t>
        <a:bodyPr/>
        <a:lstStyle/>
        <a:p>
          <a:endParaRPr lang="es-ES"/>
        </a:p>
      </dgm:t>
    </dgm:pt>
    <dgm:pt modelId="{226088F4-F3F9-459F-82F0-715B4B417BEC}" type="sibTrans" cxnId="{4ECAE491-7AFA-4C3A-8DAC-715E71CDAEF0}">
      <dgm:prSet/>
      <dgm:spPr/>
      <dgm:t>
        <a:bodyPr/>
        <a:lstStyle/>
        <a:p>
          <a:endParaRPr lang="es-ES"/>
        </a:p>
      </dgm:t>
    </dgm:pt>
    <dgm:pt modelId="{39848388-771B-4B3D-B9C7-A359B1E96269}">
      <dgm:prSet phldrT="[Texto]" custT="1"/>
      <dgm:spPr/>
      <dgm:t>
        <a:bodyPr/>
        <a:lstStyle/>
        <a:p>
          <a:r>
            <a:rPr lang="es-ES" sz="1000" b="1"/>
            <a:t>2000's</a:t>
          </a:r>
        </a:p>
        <a:p>
          <a:r>
            <a:rPr lang="es-ES" sz="900"/>
            <a:t>Big Data, nube y bases distribuidas.</a:t>
          </a:r>
        </a:p>
      </dgm:t>
    </dgm:pt>
    <dgm:pt modelId="{4F9E916E-4640-441E-B99B-8CA31950DEDA}" type="parTrans" cxnId="{8C9B53D1-7F90-43CB-BA65-1A41F3C99AC2}">
      <dgm:prSet/>
      <dgm:spPr/>
      <dgm:t>
        <a:bodyPr/>
        <a:lstStyle/>
        <a:p>
          <a:endParaRPr lang="es-ES"/>
        </a:p>
      </dgm:t>
    </dgm:pt>
    <dgm:pt modelId="{DD6D3B8D-72CE-4F8D-8B13-58768EFF3A87}" type="sibTrans" cxnId="{8C9B53D1-7F90-43CB-BA65-1A41F3C99AC2}">
      <dgm:prSet/>
      <dgm:spPr/>
      <dgm:t>
        <a:bodyPr/>
        <a:lstStyle/>
        <a:p>
          <a:endParaRPr lang="es-ES"/>
        </a:p>
      </dgm:t>
    </dgm:pt>
    <dgm:pt modelId="{AB76F625-B78D-42FB-B8C7-BE78934BA815}" type="pres">
      <dgm:prSet presAssocID="{2185C526-8B34-4535-8310-06DD2AEFD97D}" presName="Name0" presStyleCnt="0">
        <dgm:presLayoutVars>
          <dgm:dir/>
          <dgm:resizeHandles val="exact"/>
        </dgm:presLayoutVars>
      </dgm:prSet>
      <dgm:spPr/>
    </dgm:pt>
    <dgm:pt modelId="{70901412-7BC6-4541-BCAB-94F832AB0CF8}" type="pres">
      <dgm:prSet presAssocID="{2185C526-8B34-4535-8310-06DD2AEFD97D}" presName="fgShape" presStyleLbl="fgShp" presStyleIdx="0" presStyleCnt="1"/>
      <dgm:spPr/>
    </dgm:pt>
    <dgm:pt modelId="{4FBFFCD8-AB29-43A4-BB23-AF91B9318EDF}" type="pres">
      <dgm:prSet presAssocID="{2185C526-8B34-4535-8310-06DD2AEFD97D}" presName="linComp" presStyleCnt="0"/>
      <dgm:spPr/>
    </dgm:pt>
    <dgm:pt modelId="{3D970BCE-E253-40E1-A1FD-42FF7D0A6E61}" type="pres">
      <dgm:prSet presAssocID="{D4A3D556-A2E8-4D62-AE23-E6B59A6513D6}" presName="compNode" presStyleCnt="0"/>
      <dgm:spPr/>
    </dgm:pt>
    <dgm:pt modelId="{7B24AB2F-7BDF-4F8B-BD8B-B7C4DC4E09CE}" type="pres">
      <dgm:prSet presAssocID="{D4A3D556-A2E8-4D62-AE23-E6B59A6513D6}" presName="bkgdShape" presStyleLbl="node1" presStyleIdx="0" presStyleCnt="6" custScaleX="2000000" custScaleY="100000"/>
      <dgm:spPr/>
    </dgm:pt>
    <dgm:pt modelId="{869E2929-6688-4724-9F6B-E5D6C967DA2E}" type="pres">
      <dgm:prSet presAssocID="{D4A3D556-A2E8-4D62-AE23-E6B59A6513D6}" presName="nodeTx" presStyleLbl="node1" presStyleIdx="0" presStyleCnt="6">
        <dgm:presLayoutVars>
          <dgm:bulletEnabled val="1"/>
        </dgm:presLayoutVars>
      </dgm:prSet>
      <dgm:spPr/>
    </dgm:pt>
    <dgm:pt modelId="{9943BAA3-B69A-490A-9033-C5AA9652BA7E}" type="pres">
      <dgm:prSet presAssocID="{D4A3D556-A2E8-4D62-AE23-E6B59A6513D6}" presName="invisiNode" presStyleLbl="node1" presStyleIdx="0" presStyleCnt="6"/>
      <dgm:spPr/>
    </dgm:pt>
    <dgm:pt modelId="{A98BCBDD-B679-4A26-A1C9-8A42E45447B6}" type="pres">
      <dgm:prSet presAssocID="{D4A3D556-A2E8-4D62-AE23-E6B59A6513D6}" presName="imagNode" presStyleLbl="fgImgPlace1" presStyleIdx="0" presStyleCnt="6" custFlipHor="1" custScaleX="1846687" custScaleY="105518"/>
      <dgm:spPr>
        <a:blipFill>
          <a:blip xmlns:r="http://schemas.openxmlformats.org/officeDocument/2006/relationships" r:embed="rId1">
            <a:extLst>
              <a:ext uri="{837473B0-CC2E-450A-ABE3-18F120FF3D39}">
                <a1611:picAttrSrcUrl xmlns:a1611="http://schemas.microsoft.com/office/drawing/2016/11/main" r:id="rId2"/>
              </a:ext>
            </a:extLst>
          </a:blip>
          <a:srcRect/>
          <a:stretch>
            <a:fillRect l="-11000" r="-11000"/>
          </a:stretch>
        </a:blipFill>
      </dgm:spPr>
      <dgm:extLst>
        <a:ext uri="{E40237B7-FDA0-4F09-8148-C483321AD2D9}">
          <dgm14:cNvPr xmlns:dgm14="http://schemas.microsoft.com/office/drawing/2010/diagram" id="0" name="" descr="Los primeros sistemas de almacenamiento masivo eran archivos secuenciales o en cintas.">
            <a:extLst>
              <a:ext uri="{C183D7F6-B498-43B3-948B-1728B52AA6E4}">
                <adec:decorative xmlns:adec="http://schemas.microsoft.com/office/drawing/2017/decorative" val="0"/>
              </a:ext>
            </a:extLst>
          </dgm14:cNvPr>
        </a:ext>
      </dgm:extLst>
    </dgm:pt>
    <dgm:pt modelId="{A32AB041-0696-4113-A97A-EC135D7B02FC}" type="pres">
      <dgm:prSet presAssocID="{F83B2AC2-36A1-457F-A2E2-5397B817FE9C}" presName="sibTrans" presStyleLbl="sibTrans2D1" presStyleIdx="0" presStyleCnt="0"/>
      <dgm:spPr/>
    </dgm:pt>
    <dgm:pt modelId="{3447658C-E9ED-43CD-AA5A-FB96EB1DF3EB}" type="pres">
      <dgm:prSet presAssocID="{FD6F8589-E996-4D23-84D2-33BDB5C4B63C}" presName="compNode" presStyleCnt="0"/>
      <dgm:spPr/>
    </dgm:pt>
    <dgm:pt modelId="{B60DA2D6-FEA5-4063-9DE3-BDD762DD318A}" type="pres">
      <dgm:prSet presAssocID="{FD6F8589-E996-4D23-84D2-33BDB5C4B63C}" presName="bkgdShape" presStyleLbl="node1" presStyleIdx="1" presStyleCnt="6" custScaleX="2000000" custScaleY="98849"/>
      <dgm:spPr/>
    </dgm:pt>
    <dgm:pt modelId="{A636FBB9-095A-466D-8706-8A4DE2B21C89}" type="pres">
      <dgm:prSet presAssocID="{FD6F8589-E996-4D23-84D2-33BDB5C4B63C}" presName="nodeTx" presStyleLbl="node1" presStyleIdx="1" presStyleCnt="6">
        <dgm:presLayoutVars>
          <dgm:bulletEnabled val="1"/>
        </dgm:presLayoutVars>
      </dgm:prSet>
      <dgm:spPr/>
    </dgm:pt>
    <dgm:pt modelId="{0A2AEC73-D820-4EDC-9772-F314ADD41AAA}" type="pres">
      <dgm:prSet presAssocID="{FD6F8589-E996-4D23-84D2-33BDB5C4B63C}" presName="invisiNode" presStyleLbl="node1" presStyleIdx="1" presStyleCnt="6"/>
      <dgm:spPr/>
    </dgm:pt>
    <dgm:pt modelId="{0C8ADE83-6B15-400C-8F63-BAF203D37C31}" type="pres">
      <dgm:prSet presAssocID="{FD6F8589-E996-4D23-84D2-33BDB5C4B63C}" presName="imagNode" presStyleLbl="fgImgPlace1" presStyleIdx="1" presStyleCnt="6" custScaleX="1846687" custScaleY="105518"/>
      <dgm:spPr>
        <a:blipFill dpi="0" rotWithShape="1"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or ejemplo el IMS de IBM (jerárquico) o el modelo CODASYL (red). También el primer sistema IDS de Bachman."/>
        </a:ext>
      </dgm:extLst>
    </dgm:pt>
    <dgm:pt modelId="{BE18A633-1A24-44F1-A3BE-F884F901A5DA}" type="pres">
      <dgm:prSet presAssocID="{11B601B7-5A20-4223-88D1-431042D3EA33}" presName="sibTrans" presStyleLbl="sibTrans2D1" presStyleIdx="0" presStyleCnt="0"/>
      <dgm:spPr/>
    </dgm:pt>
    <dgm:pt modelId="{6E6CE44E-EDE7-4F02-8210-340BE0D4F943}" type="pres">
      <dgm:prSet presAssocID="{351EB039-29E7-463D-85BF-45595104ED08}" presName="compNode" presStyleCnt="0"/>
      <dgm:spPr/>
    </dgm:pt>
    <dgm:pt modelId="{8C98EA70-31B9-4593-83AB-3567B34FAA3E}" type="pres">
      <dgm:prSet presAssocID="{351EB039-29E7-463D-85BF-45595104ED08}" presName="bkgdShape" presStyleLbl="node1" presStyleIdx="2" presStyleCnt="6" custScaleX="2000000" custScaleY="98849"/>
      <dgm:spPr/>
    </dgm:pt>
    <dgm:pt modelId="{62268B0D-0FC5-45AD-AB54-DA7AB14383F3}" type="pres">
      <dgm:prSet presAssocID="{351EB039-29E7-463D-85BF-45595104ED08}" presName="nodeTx" presStyleLbl="node1" presStyleIdx="2" presStyleCnt="6">
        <dgm:presLayoutVars>
          <dgm:bulletEnabled val="1"/>
        </dgm:presLayoutVars>
      </dgm:prSet>
      <dgm:spPr/>
    </dgm:pt>
    <dgm:pt modelId="{ADBE6E2D-5644-484C-8D50-CEF2D1AE96A9}" type="pres">
      <dgm:prSet presAssocID="{351EB039-29E7-463D-85BF-45595104ED08}" presName="invisiNode" presStyleLbl="node1" presStyleIdx="2" presStyleCnt="6"/>
      <dgm:spPr/>
    </dgm:pt>
    <dgm:pt modelId="{F3ABDF63-2A8A-4EE1-AD6F-E6ECD74F51E2}" type="pres">
      <dgm:prSet presAssocID="{351EB039-29E7-463D-85BF-45595104ED08}" presName="imagNode" presStyleLbl="fgImgPlace1" presStyleIdx="2" presStyleCnt="6" custScaleX="1846687" custScaleY="105518"/>
      <dgm:spPr>
        <a:blipFill>
          <a:blip xmlns:r="http://schemas.openxmlformats.org/officeDocument/2006/relationships" r:embed="rId5"/>
          <a:srcRect/>
          <a:stretch>
            <a:fillRect t="-13000" b="-13000"/>
          </a:stretch>
        </a:blipFill>
      </dgm:spPr>
      <dgm:extLst>
        <a:ext uri="{E40237B7-FDA0-4F09-8148-C483321AD2D9}">
          <dgm14:cNvPr xmlns:dgm14="http://schemas.microsoft.com/office/drawing/2010/diagram" id="0" name="" descr="Edgar F. Codd propone formalmente el modelo relacional, planteando la separación lógica y física de los datos."/>
        </a:ext>
      </dgm:extLst>
    </dgm:pt>
    <dgm:pt modelId="{F42B3DAD-63E5-4158-9A1B-F7994E609E9F}" type="pres">
      <dgm:prSet presAssocID="{C4FA1AC4-D055-4252-9407-731EA61180DC}" presName="sibTrans" presStyleLbl="sibTrans2D1" presStyleIdx="0" presStyleCnt="0"/>
      <dgm:spPr/>
    </dgm:pt>
    <dgm:pt modelId="{DBAE932B-9A04-431B-80D1-96093CC5D9DE}" type="pres">
      <dgm:prSet presAssocID="{999488F1-CC8A-4FF3-9D3B-0B0C15FC30BB}" presName="compNode" presStyleCnt="0"/>
      <dgm:spPr/>
    </dgm:pt>
    <dgm:pt modelId="{F3DE5BD1-4184-4136-B36C-43071CD6FA9D}" type="pres">
      <dgm:prSet presAssocID="{999488F1-CC8A-4FF3-9D3B-0B0C15FC30BB}" presName="bkgdShape" presStyleLbl="node1" presStyleIdx="3" presStyleCnt="6" custScaleX="2000000" custScaleY="98849"/>
      <dgm:spPr/>
    </dgm:pt>
    <dgm:pt modelId="{668E4B21-8562-465F-A49D-A51311F52C0C}" type="pres">
      <dgm:prSet presAssocID="{999488F1-CC8A-4FF3-9D3B-0B0C15FC30BB}" presName="nodeTx" presStyleLbl="node1" presStyleIdx="3" presStyleCnt="6">
        <dgm:presLayoutVars>
          <dgm:bulletEnabled val="1"/>
        </dgm:presLayoutVars>
      </dgm:prSet>
      <dgm:spPr/>
    </dgm:pt>
    <dgm:pt modelId="{369FE32D-B372-4E2F-AAB9-28FEB8E0522F}" type="pres">
      <dgm:prSet presAssocID="{999488F1-CC8A-4FF3-9D3B-0B0C15FC30BB}" presName="invisiNode" presStyleLbl="node1" presStyleIdx="3" presStyleCnt="6"/>
      <dgm:spPr/>
    </dgm:pt>
    <dgm:pt modelId="{2725042E-1D48-4FB9-84F0-830C837DDC50}" type="pres">
      <dgm:prSet presAssocID="{999488F1-CC8A-4FF3-9D3B-0B0C15FC30BB}" presName="imagNode" presStyleLbl="fgImgPlace1" presStyleIdx="3" presStyleCnt="6" custScaleX="1846687" custScaleY="105518"/>
      <dgm:spPr>
        <a:blipFill>
          <a:blip xmlns:r="http://schemas.openxmlformats.org/officeDocument/2006/relationships" r:embed="rId6"/>
          <a:srcRect/>
          <a:stretch>
            <a:fillRect l="-47000" r="-47000"/>
          </a:stretch>
        </a:blipFill>
      </dgm:spPr>
      <dgm:extLst>
        <a:ext uri="{E40237B7-FDA0-4F09-8148-C483321AD2D9}">
          <dgm14:cNvPr xmlns:dgm14="http://schemas.microsoft.com/office/drawing/2010/diagram" id="0" name="" descr="Oracle lanza su primer RDBMS comercial en 1979. IBM desarrolla DB2. SQL comienza a consolidarse."/>
        </a:ext>
      </dgm:extLst>
    </dgm:pt>
    <dgm:pt modelId="{4955C83A-0F64-4126-A08B-203DE91EFF61}" type="pres">
      <dgm:prSet presAssocID="{67769C85-76FF-4649-9E1A-F246B6E55E9C}" presName="sibTrans" presStyleLbl="sibTrans2D1" presStyleIdx="0" presStyleCnt="0"/>
      <dgm:spPr/>
    </dgm:pt>
    <dgm:pt modelId="{B651CB52-7AF1-443E-AC10-8415D2F798E0}" type="pres">
      <dgm:prSet presAssocID="{3EF755FB-647A-4CE9-BCA7-D9AE2A258CED}" presName="compNode" presStyleCnt="0"/>
      <dgm:spPr/>
    </dgm:pt>
    <dgm:pt modelId="{E7E3B237-B3DF-4ED5-B98A-73EDFCD97473}" type="pres">
      <dgm:prSet presAssocID="{3EF755FB-647A-4CE9-BCA7-D9AE2A258CED}" presName="bkgdShape" presStyleLbl="node1" presStyleIdx="4" presStyleCnt="6" custScaleX="2000000" custScaleY="98849"/>
      <dgm:spPr/>
    </dgm:pt>
    <dgm:pt modelId="{066DDF08-B4B1-4061-AA55-D6824783F02D}" type="pres">
      <dgm:prSet presAssocID="{3EF755FB-647A-4CE9-BCA7-D9AE2A258CED}" presName="nodeTx" presStyleLbl="node1" presStyleIdx="4" presStyleCnt="6">
        <dgm:presLayoutVars>
          <dgm:bulletEnabled val="1"/>
        </dgm:presLayoutVars>
      </dgm:prSet>
      <dgm:spPr/>
    </dgm:pt>
    <dgm:pt modelId="{11CCA8FA-A027-4582-B4E3-C93DF8807338}" type="pres">
      <dgm:prSet presAssocID="{3EF755FB-647A-4CE9-BCA7-D9AE2A258CED}" presName="invisiNode" presStyleLbl="node1" presStyleIdx="4" presStyleCnt="6"/>
      <dgm:spPr/>
    </dgm:pt>
    <dgm:pt modelId="{0FB69880-7CE0-41B5-999B-A7927242D1E2}" type="pres">
      <dgm:prSet presAssocID="{3EF755FB-647A-4CE9-BCA7-D9AE2A258CED}" presName="imagNode" presStyleLbl="fgImgPlace1" presStyleIdx="4" presStyleCnt="6" custScaleX="1846687" custScaleY="105518"/>
      <dgm:spPr>
        <a:blipFill>
          <a:blip xmlns:r="http://schemas.openxmlformats.org/officeDocument/2006/relationships" r:embed="rId7"/>
          <a:srcRect/>
          <a:stretch>
            <a:fillRect l="-25000" r="-25000"/>
          </a:stretch>
        </a:blipFill>
      </dgm:spPr>
      <dgm:extLst>
        <a:ext uri="{E40237B7-FDA0-4F09-8148-C483321AD2D9}">
          <dgm14:cNvPr xmlns:dgm14="http://schemas.microsoft.com/office/drawing/2010/diagram" id="0" name="" descr="Surgen necesidades de datos más dinámicos, se integran tecnologías NoSQL, bases de datos orientadas a objetos."/>
        </a:ext>
      </dgm:extLst>
    </dgm:pt>
    <dgm:pt modelId="{4DC2E990-82BA-4B9A-835C-D45E9A3C228D}" type="pres">
      <dgm:prSet presAssocID="{226088F4-F3F9-459F-82F0-715B4B417BEC}" presName="sibTrans" presStyleLbl="sibTrans2D1" presStyleIdx="0" presStyleCnt="0"/>
      <dgm:spPr/>
    </dgm:pt>
    <dgm:pt modelId="{367BB87F-AC91-46E0-913A-7BF113239E25}" type="pres">
      <dgm:prSet presAssocID="{39848388-771B-4B3D-B9C7-A359B1E96269}" presName="compNode" presStyleCnt="0"/>
      <dgm:spPr/>
    </dgm:pt>
    <dgm:pt modelId="{D9872DC7-1AF5-4D94-82B8-DF032338C6F9}" type="pres">
      <dgm:prSet presAssocID="{39848388-771B-4B3D-B9C7-A359B1E96269}" presName="bkgdShape" presStyleLbl="node1" presStyleIdx="5" presStyleCnt="6" custScaleX="2000000" custScaleY="98849"/>
      <dgm:spPr/>
    </dgm:pt>
    <dgm:pt modelId="{EAC4814C-345D-4716-9A53-48C16C131A36}" type="pres">
      <dgm:prSet presAssocID="{39848388-771B-4B3D-B9C7-A359B1E96269}" presName="nodeTx" presStyleLbl="node1" presStyleIdx="5" presStyleCnt="6">
        <dgm:presLayoutVars>
          <dgm:bulletEnabled val="1"/>
        </dgm:presLayoutVars>
      </dgm:prSet>
      <dgm:spPr/>
    </dgm:pt>
    <dgm:pt modelId="{2C52861A-AC45-419B-AD09-4269DE3F9675}" type="pres">
      <dgm:prSet presAssocID="{39848388-771B-4B3D-B9C7-A359B1E96269}" presName="invisiNode" presStyleLbl="node1" presStyleIdx="5" presStyleCnt="6"/>
      <dgm:spPr/>
    </dgm:pt>
    <dgm:pt modelId="{C02D90FC-D120-4EEB-8999-A467B3DF709F}" type="pres">
      <dgm:prSet presAssocID="{39848388-771B-4B3D-B9C7-A359B1E96269}" presName="imagNode" presStyleLbl="fgImgPlace1" presStyleIdx="5" presStyleCnt="6" custScaleX="1846687" custScaleY="105518"/>
      <dgm:spPr>
        <a:blipFill>
          <a:blip xmlns:r="http://schemas.openxmlformats.org/officeDocument/2006/relationships" r:embed="rId8"/>
          <a:srcRect/>
          <a:stretch>
            <a:fillRect l="-43000" r="-43000"/>
          </a:stretch>
        </a:blipFill>
      </dgm:spPr>
      <dgm:extLst>
        <a:ext uri="{E40237B7-FDA0-4F09-8148-C483321AD2D9}">
          <dgm14:cNvPr xmlns:dgm14="http://schemas.microsoft.com/office/drawing/2010/diagram" id="0" name="" descr="Se popularizan bases de datos en la nube, bases distribuidas, bases NoSQL, bases multi-modelo."/>
        </a:ext>
      </dgm:extLst>
    </dgm:pt>
  </dgm:ptLst>
  <dgm:cxnLst>
    <dgm:cxn modelId="{6A120709-719E-4D06-A8FA-C3F04CA8C739}" srcId="{2185C526-8B34-4535-8310-06DD2AEFD97D}" destId="{999488F1-CC8A-4FF3-9D3B-0B0C15FC30BB}" srcOrd="3" destOrd="0" parTransId="{7F7B5A6E-9C7E-466A-859C-A3709C09DFE8}" sibTransId="{67769C85-76FF-4649-9E1A-F246B6E55E9C}"/>
    <dgm:cxn modelId="{32D61713-EE4F-4656-8B7A-150AED79FB22}" type="presOf" srcId="{3EF755FB-647A-4CE9-BCA7-D9AE2A258CED}" destId="{066DDF08-B4B1-4061-AA55-D6824783F02D}" srcOrd="1" destOrd="0" presId="urn:microsoft.com/office/officeart/2005/8/layout/hList7"/>
    <dgm:cxn modelId="{35B3A415-A1F7-4C2E-A4D7-1C6F17A25EF6}" type="presOf" srcId="{FD6F8589-E996-4D23-84D2-33BDB5C4B63C}" destId="{A636FBB9-095A-466D-8706-8A4DE2B21C89}" srcOrd="1" destOrd="0" presId="urn:microsoft.com/office/officeart/2005/8/layout/hList7"/>
    <dgm:cxn modelId="{09833B1A-67E3-421B-94D7-EAB9BD847F35}" type="presOf" srcId="{C4FA1AC4-D055-4252-9407-731EA61180DC}" destId="{F42B3DAD-63E5-4158-9A1B-F7994E609E9F}" srcOrd="0" destOrd="0" presId="urn:microsoft.com/office/officeart/2005/8/layout/hList7"/>
    <dgm:cxn modelId="{7214AF1D-FE6A-48A9-8D73-6364A7F75C59}" srcId="{2185C526-8B34-4535-8310-06DD2AEFD97D}" destId="{D4A3D556-A2E8-4D62-AE23-E6B59A6513D6}" srcOrd="0" destOrd="0" parTransId="{D926F863-676C-4F31-9802-662CEAD91AEA}" sibTransId="{F83B2AC2-36A1-457F-A2E2-5397B817FE9C}"/>
    <dgm:cxn modelId="{BBA25626-89E1-4A09-B0E5-47BDEEC072BB}" type="presOf" srcId="{999488F1-CC8A-4FF3-9D3B-0B0C15FC30BB}" destId="{F3DE5BD1-4184-4136-B36C-43071CD6FA9D}" srcOrd="0" destOrd="0" presId="urn:microsoft.com/office/officeart/2005/8/layout/hList7"/>
    <dgm:cxn modelId="{65F4BF2D-1C09-416F-B4E6-FFF0094F688F}" type="presOf" srcId="{351EB039-29E7-463D-85BF-45595104ED08}" destId="{62268B0D-0FC5-45AD-AB54-DA7AB14383F3}" srcOrd="1" destOrd="0" presId="urn:microsoft.com/office/officeart/2005/8/layout/hList7"/>
    <dgm:cxn modelId="{3F169162-E87D-49B4-BF0C-081A54F27472}" srcId="{2185C526-8B34-4535-8310-06DD2AEFD97D}" destId="{351EB039-29E7-463D-85BF-45595104ED08}" srcOrd="2" destOrd="0" parTransId="{656575D3-E50A-4DD3-BA83-9A7E88AC0AA2}" sibTransId="{C4FA1AC4-D055-4252-9407-731EA61180DC}"/>
    <dgm:cxn modelId="{52ABFC43-877E-4FCC-847C-8BDF418BE3FA}" type="presOf" srcId="{999488F1-CC8A-4FF3-9D3B-0B0C15FC30BB}" destId="{668E4B21-8562-465F-A49D-A51311F52C0C}" srcOrd="1" destOrd="0" presId="urn:microsoft.com/office/officeart/2005/8/layout/hList7"/>
    <dgm:cxn modelId="{4763D466-4DDE-4158-B908-6FA950218232}" type="presOf" srcId="{67769C85-76FF-4649-9E1A-F246B6E55E9C}" destId="{4955C83A-0F64-4126-A08B-203DE91EFF61}" srcOrd="0" destOrd="0" presId="urn:microsoft.com/office/officeart/2005/8/layout/hList7"/>
    <dgm:cxn modelId="{EFB69D4E-DBCA-451D-AB9F-F88DDC29595A}" type="presOf" srcId="{D4A3D556-A2E8-4D62-AE23-E6B59A6513D6}" destId="{869E2929-6688-4724-9F6B-E5D6C967DA2E}" srcOrd="1" destOrd="0" presId="urn:microsoft.com/office/officeart/2005/8/layout/hList7"/>
    <dgm:cxn modelId="{89846775-05F5-468A-9367-D7782EB29E36}" type="presOf" srcId="{226088F4-F3F9-459F-82F0-715B4B417BEC}" destId="{4DC2E990-82BA-4B9A-835C-D45E9A3C228D}" srcOrd="0" destOrd="0" presId="urn:microsoft.com/office/officeart/2005/8/layout/hList7"/>
    <dgm:cxn modelId="{703DB676-6A22-401B-8860-ADF5BA374D11}" type="presOf" srcId="{39848388-771B-4B3D-B9C7-A359B1E96269}" destId="{D9872DC7-1AF5-4D94-82B8-DF032338C6F9}" srcOrd="0" destOrd="0" presId="urn:microsoft.com/office/officeart/2005/8/layout/hList7"/>
    <dgm:cxn modelId="{B3AEFD7E-F12F-4FF9-A72C-816DF80C3243}" type="presOf" srcId="{2185C526-8B34-4535-8310-06DD2AEFD97D}" destId="{AB76F625-B78D-42FB-B8C7-BE78934BA815}" srcOrd="0" destOrd="0" presId="urn:microsoft.com/office/officeart/2005/8/layout/hList7"/>
    <dgm:cxn modelId="{A57F488A-F136-494A-8DE1-88B9CE9F8F78}" type="presOf" srcId="{FD6F8589-E996-4D23-84D2-33BDB5C4B63C}" destId="{B60DA2D6-FEA5-4063-9DE3-BDD762DD318A}" srcOrd="0" destOrd="0" presId="urn:microsoft.com/office/officeart/2005/8/layout/hList7"/>
    <dgm:cxn modelId="{7B36DF8E-ED7E-439A-8D46-F45510B7307D}" type="presOf" srcId="{F83B2AC2-36A1-457F-A2E2-5397B817FE9C}" destId="{A32AB041-0696-4113-A97A-EC135D7B02FC}" srcOrd="0" destOrd="0" presId="urn:microsoft.com/office/officeart/2005/8/layout/hList7"/>
    <dgm:cxn modelId="{4ECAE491-7AFA-4C3A-8DAC-715E71CDAEF0}" srcId="{2185C526-8B34-4535-8310-06DD2AEFD97D}" destId="{3EF755FB-647A-4CE9-BCA7-D9AE2A258CED}" srcOrd="4" destOrd="0" parTransId="{3ACF81B4-CB26-40AF-B83A-2B5431082315}" sibTransId="{226088F4-F3F9-459F-82F0-715B4B417BEC}"/>
    <dgm:cxn modelId="{C9B18696-912A-4142-BF5B-B7837A7B6769}" type="presOf" srcId="{11B601B7-5A20-4223-88D1-431042D3EA33}" destId="{BE18A633-1A24-44F1-A3BE-F884F901A5DA}" srcOrd="0" destOrd="0" presId="urn:microsoft.com/office/officeart/2005/8/layout/hList7"/>
    <dgm:cxn modelId="{91132DA0-15BF-4AD5-9225-E42DC1A1CE9F}" type="presOf" srcId="{39848388-771B-4B3D-B9C7-A359B1E96269}" destId="{EAC4814C-345D-4716-9A53-48C16C131A36}" srcOrd="1" destOrd="0" presId="urn:microsoft.com/office/officeart/2005/8/layout/hList7"/>
    <dgm:cxn modelId="{7E5D4BB2-2CC9-4798-94AA-DBE721B54847}" type="presOf" srcId="{3EF755FB-647A-4CE9-BCA7-D9AE2A258CED}" destId="{E7E3B237-B3DF-4ED5-B98A-73EDFCD97473}" srcOrd="0" destOrd="0" presId="urn:microsoft.com/office/officeart/2005/8/layout/hList7"/>
    <dgm:cxn modelId="{E770CEB5-6141-4F2C-B558-BC53B83B35B4}" srcId="{2185C526-8B34-4535-8310-06DD2AEFD97D}" destId="{FD6F8589-E996-4D23-84D2-33BDB5C4B63C}" srcOrd="1" destOrd="0" parTransId="{FFA09BED-4254-4022-83C3-AB6C09F49CF1}" sibTransId="{11B601B7-5A20-4223-88D1-431042D3EA33}"/>
    <dgm:cxn modelId="{8C9B53D1-7F90-43CB-BA65-1A41F3C99AC2}" srcId="{2185C526-8B34-4535-8310-06DD2AEFD97D}" destId="{39848388-771B-4B3D-B9C7-A359B1E96269}" srcOrd="5" destOrd="0" parTransId="{4F9E916E-4640-441E-B99B-8CA31950DEDA}" sibTransId="{DD6D3B8D-72CE-4F8D-8B13-58768EFF3A87}"/>
    <dgm:cxn modelId="{103952DE-58C2-482F-BE45-5CF61E115253}" type="presOf" srcId="{351EB039-29E7-463D-85BF-45595104ED08}" destId="{8C98EA70-31B9-4593-83AB-3567B34FAA3E}" srcOrd="0" destOrd="0" presId="urn:microsoft.com/office/officeart/2005/8/layout/hList7"/>
    <dgm:cxn modelId="{ABE833F2-C70B-4322-8885-D83E436E623F}" type="presOf" srcId="{D4A3D556-A2E8-4D62-AE23-E6B59A6513D6}" destId="{7B24AB2F-7BDF-4F8B-BD8B-B7C4DC4E09CE}" srcOrd="0" destOrd="0" presId="urn:microsoft.com/office/officeart/2005/8/layout/hList7"/>
    <dgm:cxn modelId="{F64DFC77-DD86-4937-B255-59F7EBFF099F}" type="presParOf" srcId="{AB76F625-B78D-42FB-B8C7-BE78934BA815}" destId="{70901412-7BC6-4541-BCAB-94F832AB0CF8}" srcOrd="0" destOrd="0" presId="urn:microsoft.com/office/officeart/2005/8/layout/hList7"/>
    <dgm:cxn modelId="{431DC2D6-4C01-4923-97AA-A958001D33DD}" type="presParOf" srcId="{AB76F625-B78D-42FB-B8C7-BE78934BA815}" destId="{4FBFFCD8-AB29-43A4-BB23-AF91B9318EDF}" srcOrd="1" destOrd="0" presId="urn:microsoft.com/office/officeart/2005/8/layout/hList7"/>
    <dgm:cxn modelId="{C615690A-0E1B-4022-86AB-490DF5508A39}" type="presParOf" srcId="{4FBFFCD8-AB29-43A4-BB23-AF91B9318EDF}" destId="{3D970BCE-E253-40E1-A1FD-42FF7D0A6E61}" srcOrd="0" destOrd="0" presId="urn:microsoft.com/office/officeart/2005/8/layout/hList7"/>
    <dgm:cxn modelId="{74E8B977-0D16-4219-8662-5120BB578C2A}" type="presParOf" srcId="{3D970BCE-E253-40E1-A1FD-42FF7D0A6E61}" destId="{7B24AB2F-7BDF-4F8B-BD8B-B7C4DC4E09CE}" srcOrd="0" destOrd="0" presId="urn:microsoft.com/office/officeart/2005/8/layout/hList7"/>
    <dgm:cxn modelId="{CE48C608-AFBD-4EC0-A78D-E1DEC8212B59}" type="presParOf" srcId="{3D970BCE-E253-40E1-A1FD-42FF7D0A6E61}" destId="{869E2929-6688-4724-9F6B-E5D6C967DA2E}" srcOrd="1" destOrd="0" presId="urn:microsoft.com/office/officeart/2005/8/layout/hList7"/>
    <dgm:cxn modelId="{B59FC739-C6D6-4530-90E6-74EBB15AEC9A}" type="presParOf" srcId="{3D970BCE-E253-40E1-A1FD-42FF7D0A6E61}" destId="{9943BAA3-B69A-490A-9033-C5AA9652BA7E}" srcOrd="2" destOrd="0" presId="urn:microsoft.com/office/officeart/2005/8/layout/hList7"/>
    <dgm:cxn modelId="{C5DC72C8-E6CA-499E-81C4-BB9E1A0CFF9E}" type="presParOf" srcId="{3D970BCE-E253-40E1-A1FD-42FF7D0A6E61}" destId="{A98BCBDD-B679-4A26-A1C9-8A42E45447B6}" srcOrd="3" destOrd="0" presId="urn:microsoft.com/office/officeart/2005/8/layout/hList7"/>
    <dgm:cxn modelId="{C279C7D3-D1B0-46EA-AE87-DDF4EAC8876D}" type="presParOf" srcId="{4FBFFCD8-AB29-43A4-BB23-AF91B9318EDF}" destId="{A32AB041-0696-4113-A97A-EC135D7B02FC}" srcOrd="1" destOrd="0" presId="urn:microsoft.com/office/officeart/2005/8/layout/hList7"/>
    <dgm:cxn modelId="{90BEC767-6028-4B7E-9498-18517FF1BC70}" type="presParOf" srcId="{4FBFFCD8-AB29-43A4-BB23-AF91B9318EDF}" destId="{3447658C-E9ED-43CD-AA5A-FB96EB1DF3EB}" srcOrd="2" destOrd="0" presId="urn:microsoft.com/office/officeart/2005/8/layout/hList7"/>
    <dgm:cxn modelId="{00AE9355-A759-40BC-BE62-FA40F4F12B09}" type="presParOf" srcId="{3447658C-E9ED-43CD-AA5A-FB96EB1DF3EB}" destId="{B60DA2D6-FEA5-4063-9DE3-BDD762DD318A}" srcOrd="0" destOrd="0" presId="urn:microsoft.com/office/officeart/2005/8/layout/hList7"/>
    <dgm:cxn modelId="{DDFF3B36-84EF-45A8-90DA-B2265FB2C7AA}" type="presParOf" srcId="{3447658C-E9ED-43CD-AA5A-FB96EB1DF3EB}" destId="{A636FBB9-095A-466D-8706-8A4DE2B21C89}" srcOrd="1" destOrd="0" presId="urn:microsoft.com/office/officeart/2005/8/layout/hList7"/>
    <dgm:cxn modelId="{13FF3CEC-CA37-4ADA-820E-B8B0103E59BE}" type="presParOf" srcId="{3447658C-E9ED-43CD-AA5A-FB96EB1DF3EB}" destId="{0A2AEC73-D820-4EDC-9772-F314ADD41AAA}" srcOrd="2" destOrd="0" presId="urn:microsoft.com/office/officeart/2005/8/layout/hList7"/>
    <dgm:cxn modelId="{F49379DB-BE14-47EE-A458-4299CB8E1B26}" type="presParOf" srcId="{3447658C-E9ED-43CD-AA5A-FB96EB1DF3EB}" destId="{0C8ADE83-6B15-400C-8F63-BAF203D37C31}" srcOrd="3" destOrd="0" presId="urn:microsoft.com/office/officeart/2005/8/layout/hList7"/>
    <dgm:cxn modelId="{43340EB1-1D37-47BB-8510-277B5028989E}" type="presParOf" srcId="{4FBFFCD8-AB29-43A4-BB23-AF91B9318EDF}" destId="{BE18A633-1A24-44F1-A3BE-F884F901A5DA}" srcOrd="3" destOrd="0" presId="urn:microsoft.com/office/officeart/2005/8/layout/hList7"/>
    <dgm:cxn modelId="{4751A61E-5B35-42BD-AB30-ECEAE7E47B9B}" type="presParOf" srcId="{4FBFFCD8-AB29-43A4-BB23-AF91B9318EDF}" destId="{6E6CE44E-EDE7-4F02-8210-340BE0D4F943}" srcOrd="4" destOrd="0" presId="urn:microsoft.com/office/officeart/2005/8/layout/hList7"/>
    <dgm:cxn modelId="{4D6832F6-DF87-42F4-90E4-4C730B40ADD3}" type="presParOf" srcId="{6E6CE44E-EDE7-4F02-8210-340BE0D4F943}" destId="{8C98EA70-31B9-4593-83AB-3567B34FAA3E}" srcOrd="0" destOrd="0" presId="urn:microsoft.com/office/officeart/2005/8/layout/hList7"/>
    <dgm:cxn modelId="{6F974C3A-5298-4B63-AF11-49F7D9FFD0A1}" type="presParOf" srcId="{6E6CE44E-EDE7-4F02-8210-340BE0D4F943}" destId="{62268B0D-0FC5-45AD-AB54-DA7AB14383F3}" srcOrd="1" destOrd="0" presId="urn:microsoft.com/office/officeart/2005/8/layout/hList7"/>
    <dgm:cxn modelId="{5A54EF8C-6856-43B4-8ADF-4E09628418BE}" type="presParOf" srcId="{6E6CE44E-EDE7-4F02-8210-340BE0D4F943}" destId="{ADBE6E2D-5644-484C-8D50-CEF2D1AE96A9}" srcOrd="2" destOrd="0" presId="urn:microsoft.com/office/officeart/2005/8/layout/hList7"/>
    <dgm:cxn modelId="{3A6E5AF1-C343-458E-9FB7-F4560A4E6B56}" type="presParOf" srcId="{6E6CE44E-EDE7-4F02-8210-340BE0D4F943}" destId="{F3ABDF63-2A8A-4EE1-AD6F-E6ECD74F51E2}" srcOrd="3" destOrd="0" presId="urn:microsoft.com/office/officeart/2005/8/layout/hList7"/>
    <dgm:cxn modelId="{84066810-7E47-4550-B49A-2E1FBA55693D}" type="presParOf" srcId="{4FBFFCD8-AB29-43A4-BB23-AF91B9318EDF}" destId="{F42B3DAD-63E5-4158-9A1B-F7994E609E9F}" srcOrd="5" destOrd="0" presId="urn:microsoft.com/office/officeart/2005/8/layout/hList7"/>
    <dgm:cxn modelId="{0DC8E899-46F2-4D15-9953-F32410E9B8E6}" type="presParOf" srcId="{4FBFFCD8-AB29-43A4-BB23-AF91B9318EDF}" destId="{DBAE932B-9A04-431B-80D1-96093CC5D9DE}" srcOrd="6" destOrd="0" presId="urn:microsoft.com/office/officeart/2005/8/layout/hList7"/>
    <dgm:cxn modelId="{F252F4D5-F001-4947-9F60-84F16A7D6867}" type="presParOf" srcId="{DBAE932B-9A04-431B-80D1-96093CC5D9DE}" destId="{F3DE5BD1-4184-4136-B36C-43071CD6FA9D}" srcOrd="0" destOrd="0" presId="urn:microsoft.com/office/officeart/2005/8/layout/hList7"/>
    <dgm:cxn modelId="{C2418577-4F08-46C7-9B81-8B35A3E6AD51}" type="presParOf" srcId="{DBAE932B-9A04-431B-80D1-96093CC5D9DE}" destId="{668E4B21-8562-465F-A49D-A51311F52C0C}" srcOrd="1" destOrd="0" presId="urn:microsoft.com/office/officeart/2005/8/layout/hList7"/>
    <dgm:cxn modelId="{A9AC3A06-50B3-46D2-8F65-74418F3F2E98}" type="presParOf" srcId="{DBAE932B-9A04-431B-80D1-96093CC5D9DE}" destId="{369FE32D-B372-4E2F-AAB9-28FEB8E0522F}" srcOrd="2" destOrd="0" presId="urn:microsoft.com/office/officeart/2005/8/layout/hList7"/>
    <dgm:cxn modelId="{520FE9B1-8A2E-4057-9BE3-AEE21CDF1B2C}" type="presParOf" srcId="{DBAE932B-9A04-431B-80D1-96093CC5D9DE}" destId="{2725042E-1D48-4FB9-84F0-830C837DDC50}" srcOrd="3" destOrd="0" presId="urn:microsoft.com/office/officeart/2005/8/layout/hList7"/>
    <dgm:cxn modelId="{3D8C4EE3-3515-4379-AB3A-9B262EF955C1}" type="presParOf" srcId="{4FBFFCD8-AB29-43A4-BB23-AF91B9318EDF}" destId="{4955C83A-0F64-4126-A08B-203DE91EFF61}" srcOrd="7" destOrd="0" presId="urn:microsoft.com/office/officeart/2005/8/layout/hList7"/>
    <dgm:cxn modelId="{BA820A73-D4EA-420C-9C2A-2F359AEDE9A6}" type="presParOf" srcId="{4FBFFCD8-AB29-43A4-BB23-AF91B9318EDF}" destId="{B651CB52-7AF1-443E-AC10-8415D2F798E0}" srcOrd="8" destOrd="0" presId="urn:microsoft.com/office/officeart/2005/8/layout/hList7"/>
    <dgm:cxn modelId="{7964C51A-7F37-4D61-9B81-73E4752B8AB2}" type="presParOf" srcId="{B651CB52-7AF1-443E-AC10-8415D2F798E0}" destId="{E7E3B237-B3DF-4ED5-B98A-73EDFCD97473}" srcOrd="0" destOrd="0" presId="urn:microsoft.com/office/officeart/2005/8/layout/hList7"/>
    <dgm:cxn modelId="{F30B9FB5-1B04-4190-B5C5-0B0FB15B5C65}" type="presParOf" srcId="{B651CB52-7AF1-443E-AC10-8415D2F798E0}" destId="{066DDF08-B4B1-4061-AA55-D6824783F02D}" srcOrd="1" destOrd="0" presId="urn:microsoft.com/office/officeart/2005/8/layout/hList7"/>
    <dgm:cxn modelId="{FE2FA886-344A-4CB5-8B25-45DE5B6F39D4}" type="presParOf" srcId="{B651CB52-7AF1-443E-AC10-8415D2F798E0}" destId="{11CCA8FA-A027-4582-B4E3-C93DF8807338}" srcOrd="2" destOrd="0" presId="urn:microsoft.com/office/officeart/2005/8/layout/hList7"/>
    <dgm:cxn modelId="{EDAC3ED1-CE27-4BFE-A6C8-89DCD861789C}" type="presParOf" srcId="{B651CB52-7AF1-443E-AC10-8415D2F798E0}" destId="{0FB69880-7CE0-41B5-999B-A7927242D1E2}" srcOrd="3" destOrd="0" presId="urn:microsoft.com/office/officeart/2005/8/layout/hList7"/>
    <dgm:cxn modelId="{36299A8B-2E4B-4904-882E-F742F661F5B9}" type="presParOf" srcId="{4FBFFCD8-AB29-43A4-BB23-AF91B9318EDF}" destId="{4DC2E990-82BA-4B9A-835C-D45E9A3C228D}" srcOrd="9" destOrd="0" presId="urn:microsoft.com/office/officeart/2005/8/layout/hList7"/>
    <dgm:cxn modelId="{EA8CD20F-301E-4576-A8EF-034344F863AA}" type="presParOf" srcId="{4FBFFCD8-AB29-43A4-BB23-AF91B9318EDF}" destId="{367BB87F-AC91-46E0-913A-7BF113239E25}" srcOrd="10" destOrd="0" presId="urn:microsoft.com/office/officeart/2005/8/layout/hList7"/>
    <dgm:cxn modelId="{D3C86000-2044-4F90-AC68-FB92E22BC83B}" type="presParOf" srcId="{367BB87F-AC91-46E0-913A-7BF113239E25}" destId="{D9872DC7-1AF5-4D94-82B8-DF032338C6F9}" srcOrd="0" destOrd="0" presId="urn:microsoft.com/office/officeart/2005/8/layout/hList7"/>
    <dgm:cxn modelId="{ECF66FE3-2BA2-4FCE-81DD-F2886661992B}" type="presParOf" srcId="{367BB87F-AC91-46E0-913A-7BF113239E25}" destId="{EAC4814C-345D-4716-9A53-48C16C131A36}" srcOrd="1" destOrd="0" presId="urn:microsoft.com/office/officeart/2005/8/layout/hList7"/>
    <dgm:cxn modelId="{7D8F57BE-221C-4CA4-9771-25710AAC97A6}" type="presParOf" srcId="{367BB87F-AC91-46E0-913A-7BF113239E25}" destId="{2C52861A-AC45-419B-AD09-4269DE3F9675}" srcOrd="2" destOrd="0" presId="urn:microsoft.com/office/officeart/2005/8/layout/hList7"/>
    <dgm:cxn modelId="{7436E94A-BCA8-4798-A616-1B29E28008BA}" type="presParOf" srcId="{367BB87F-AC91-46E0-913A-7BF113239E25}" destId="{C02D90FC-D120-4EEB-8999-A467B3DF709F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B24AB2F-7BDF-4F8B-BD8B-B7C4DC4E09CE}">
      <dsp:nvSpPr>
        <dsp:cNvPr id="0" name=""/>
        <dsp:cNvSpPr/>
      </dsp:nvSpPr>
      <dsp:spPr>
        <a:xfrm>
          <a:off x="2270" y="0"/>
          <a:ext cx="912502" cy="22539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1950's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Uso de archivos planos y cintas magnéticas.</a:t>
          </a:r>
        </a:p>
      </dsp:txBody>
      <dsp:txXfrm>
        <a:off x="2270" y="901598"/>
        <a:ext cx="912502" cy="901598"/>
      </dsp:txXfrm>
    </dsp:sp>
    <dsp:sp modelId="{A98BCBDD-B679-4A26-A1C9-8A42E45447B6}">
      <dsp:nvSpPr>
        <dsp:cNvPr id="0" name=""/>
        <dsp:cNvSpPr/>
      </dsp:nvSpPr>
      <dsp:spPr>
        <a:xfrm flipH="1">
          <a:off x="62522" y="114531"/>
          <a:ext cx="792000" cy="791997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837473B0-CC2E-450A-ABE3-18F120FF3D39}">
                <a1611:picAttrSrcUrl xmlns:a1611="http://schemas.microsoft.com/office/drawing/2016/11/main" r:id="rId2"/>
              </a:ext>
            </a:extLst>
          </a:blip>
          <a:srcRect/>
          <a:stretch>
            <a:fillRect l="-11000" r="-11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60DA2D6-FEA5-4063-9DE3-BDD762DD318A}">
      <dsp:nvSpPr>
        <dsp:cNvPr id="0" name=""/>
        <dsp:cNvSpPr/>
      </dsp:nvSpPr>
      <dsp:spPr>
        <a:xfrm>
          <a:off x="916141" y="19457"/>
          <a:ext cx="912502" cy="22280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1960's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Modelos jerárquicos y en red (IMS, CODASYL).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916141" y="910678"/>
        <a:ext cx="912502" cy="891221"/>
      </dsp:txXfrm>
    </dsp:sp>
    <dsp:sp modelId="{0C8ADE83-6B15-400C-8F63-BAF203D37C31}">
      <dsp:nvSpPr>
        <dsp:cNvPr id="0" name=""/>
        <dsp:cNvSpPr/>
      </dsp:nvSpPr>
      <dsp:spPr>
        <a:xfrm>
          <a:off x="976393" y="121017"/>
          <a:ext cx="792000" cy="791997"/>
        </a:xfrm>
        <a:prstGeom prst="ellipse">
          <a:avLst/>
        </a:prstGeom>
        <a:blipFill dpi="0" rotWithShape="1"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4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C98EA70-31B9-4593-83AB-3567B34FAA3E}">
      <dsp:nvSpPr>
        <dsp:cNvPr id="0" name=""/>
        <dsp:cNvSpPr/>
      </dsp:nvSpPr>
      <dsp:spPr>
        <a:xfrm>
          <a:off x="1830013" y="19457"/>
          <a:ext cx="912502" cy="22280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1970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Codd publica el modelo relacional.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800" kern="1200"/>
        </a:p>
      </dsp:txBody>
      <dsp:txXfrm>
        <a:off x="1830013" y="910678"/>
        <a:ext cx="912502" cy="891221"/>
      </dsp:txXfrm>
    </dsp:sp>
    <dsp:sp modelId="{F3ABDF63-2A8A-4EE1-AD6F-E6ECD74F51E2}">
      <dsp:nvSpPr>
        <dsp:cNvPr id="0" name=""/>
        <dsp:cNvSpPr/>
      </dsp:nvSpPr>
      <dsp:spPr>
        <a:xfrm>
          <a:off x="1890264" y="121017"/>
          <a:ext cx="792000" cy="791997"/>
        </a:xfrm>
        <a:prstGeom prst="ellipse">
          <a:avLst/>
        </a:prstGeom>
        <a:blipFill>
          <a:blip xmlns:r="http://schemas.openxmlformats.org/officeDocument/2006/relationships" r:embed="rId5"/>
          <a:srcRect/>
          <a:stretch>
            <a:fillRect t="-13000" b="-13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DE5BD1-4184-4136-B36C-43071CD6FA9D}">
      <dsp:nvSpPr>
        <dsp:cNvPr id="0" name=""/>
        <dsp:cNvSpPr/>
      </dsp:nvSpPr>
      <dsp:spPr>
        <a:xfrm>
          <a:off x="2743884" y="19457"/>
          <a:ext cx="912502" cy="22280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1980's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Nacen los RDBMS comerciales.</a:t>
          </a:r>
        </a:p>
      </dsp:txBody>
      <dsp:txXfrm>
        <a:off x="2743884" y="910678"/>
        <a:ext cx="912502" cy="891221"/>
      </dsp:txXfrm>
    </dsp:sp>
    <dsp:sp modelId="{2725042E-1D48-4FB9-84F0-830C837DDC50}">
      <dsp:nvSpPr>
        <dsp:cNvPr id="0" name=""/>
        <dsp:cNvSpPr/>
      </dsp:nvSpPr>
      <dsp:spPr>
        <a:xfrm>
          <a:off x="2804135" y="121017"/>
          <a:ext cx="792000" cy="791997"/>
        </a:xfrm>
        <a:prstGeom prst="ellipse">
          <a:avLst/>
        </a:prstGeom>
        <a:blipFill>
          <a:blip xmlns:r="http://schemas.openxmlformats.org/officeDocument/2006/relationships" r:embed="rId6"/>
          <a:srcRect/>
          <a:stretch>
            <a:fillRect l="-47000" r="-4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7E3B237-B3DF-4ED5-B98A-73EDFCD97473}">
      <dsp:nvSpPr>
        <dsp:cNvPr id="0" name=""/>
        <dsp:cNvSpPr/>
      </dsp:nvSpPr>
      <dsp:spPr>
        <a:xfrm>
          <a:off x="3657755" y="19457"/>
          <a:ext cx="912502" cy="22280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1000" b="1" kern="1200"/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1990's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Bases orientadas a objetos y primeras NoSQL.</a:t>
          </a:r>
        </a:p>
      </dsp:txBody>
      <dsp:txXfrm>
        <a:off x="3657755" y="910678"/>
        <a:ext cx="912502" cy="891221"/>
      </dsp:txXfrm>
    </dsp:sp>
    <dsp:sp modelId="{0FB69880-7CE0-41B5-999B-A7927242D1E2}">
      <dsp:nvSpPr>
        <dsp:cNvPr id="0" name=""/>
        <dsp:cNvSpPr/>
      </dsp:nvSpPr>
      <dsp:spPr>
        <a:xfrm>
          <a:off x="3718006" y="121017"/>
          <a:ext cx="792000" cy="791997"/>
        </a:xfrm>
        <a:prstGeom prst="ellipse">
          <a:avLst/>
        </a:prstGeom>
        <a:blipFill>
          <a:blip xmlns:r="http://schemas.openxmlformats.org/officeDocument/2006/relationships" r:embed="rId7"/>
          <a:srcRect/>
          <a:stretch>
            <a:fillRect l="-25000" r="-2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9872DC7-1AF5-4D94-82B8-DF032338C6F9}">
      <dsp:nvSpPr>
        <dsp:cNvPr id="0" name=""/>
        <dsp:cNvSpPr/>
      </dsp:nvSpPr>
      <dsp:spPr>
        <a:xfrm>
          <a:off x="4571626" y="19457"/>
          <a:ext cx="912502" cy="22280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2000's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Big Data, nube y bases distribuidas.</a:t>
          </a:r>
        </a:p>
      </dsp:txBody>
      <dsp:txXfrm>
        <a:off x="4571626" y="910678"/>
        <a:ext cx="912502" cy="891221"/>
      </dsp:txXfrm>
    </dsp:sp>
    <dsp:sp modelId="{C02D90FC-D120-4EEB-8999-A467B3DF709F}">
      <dsp:nvSpPr>
        <dsp:cNvPr id="0" name=""/>
        <dsp:cNvSpPr/>
      </dsp:nvSpPr>
      <dsp:spPr>
        <a:xfrm>
          <a:off x="4631877" y="121017"/>
          <a:ext cx="792000" cy="791997"/>
        </a:xfrm>
        <a:prstGeom prst="ellipse">
          <a:avLst/>
        </a:prstGeom>
        <a:blipFill>
          <a:blip xmlns:r="http://schemas.openxmlformats.org/officeDocument/2006/relationships" r:embed="rId8"/>
          <a:srcRect/>
          <a:stretch>
            <a:fillRect l="-43000" r="-43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901412-7BC6-4541-BCAB-94F832AB0CF8}">
      <dsp:nvSpPr>
        <dsp:cNvPr id="0" name=""/>
        <dsp:cNvSpPr/>
      </dsp:nvSpPr>
      <dsp:spPr>
        <a:xfrm>
          <a:off x="219456" y="1803196"/>
          <a:ext cx="5047488" cy="338099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303</Words>
  <Characters>1672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Programa de especialización en desarrollo backend</Company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Datos Relacionales</dc:title>
  <dc:subject>Informe</dc:subject>
  <dc:creator>Carlos Eduardo Medina Lezama</dc:creator>
  <cp:keywords/>
  <dc:description>generated by python-docx</dc:description>
  <cp:lastModifiedBy>Carlos</cp:lastModifiedBy>
  <cp:revision>5</cp:revision>
  <dcterms:created xsi:type="dcterms:W3CDTF">2013-12-23T23:15:00Z</dcterms:created>
  <dcterms:modified xsi:type="dcterms:W3CDTF">2025-11-22T20:05:00Z</dcterms:modified>
  <cp:category/>
</cp:coreProperties>
</file>