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B882" w14:textId="5BEFC460" w:rsidR="00DD6CE3" w:rsidRDefault="00D62774" w:rsidP="00D62774">
      <w:pPr>
        <w:pStyle w:val="Ttulo1"/>
      </w:pPr>
      <w:r w:rsidRPr="00D62774">
        <w:t>BASE DE DATOS RELACIONALES</w:t>
      </w:r>
    </w:p>
    <w:p w14:paraId="184D8B17" w14:textId="0113398A" w:rsidR="00D62774" w:rsidRDefault="00D62774" w:rsidP="00D62774">
      <w:pPr>
        <w:pStyle w:val="Ttulo2"/>
        <w:numPr>
          <w:ilvl w:val="0"/>
          <w:numId w:val="1"/>
        </w:numPr>
      </w:pPr>
      <w:r w:rsidRPr="00D62774">
        <w:t xml:space="preserve">12 </w:t>
      </w:r>
      <w:r w:rsidRPr="00D62774">
        <w:t>reglas</w:t>
      </w:r>
      <w:r w:rsidRPr="00D62774">
        <w:t xml:space="preserve"> de Codd</w:t>
      </w:r>
    </w:p>
    <w:p w14:paraId="002EC823" w14:textId="4E1DD637" w:rsidR="00D62774" w:rsidRDefault="00DD068D" w:rsidP="00DD068D">
      <w:pPr>
        <w:ind w:left="360"/>
        <w:jc w:val="both"/>
      </w:pPr>
      <w:r>
        <w:t>Son</w:t>
      </w:r>
      <w:r w:rsidR="00DF0C41" w:rsidRPr="00DF0C41">
        <w:t xml:space="preserve"> un sistema de 13 reglas</w:t>
      </w:r>
      <w:r w:rsidR="00DF0C41">
        <w:t xml:space="preserve"> que definen </w:t>
      </w:r>
      <w:r w:rsidR="00DF0C41" w:rsidRPr="00DF0C41">
        <w:t>los requerimientos que un sistema de administración de base de datos ha de cumplir para poder ser considerado relacional</w:t>
      </w:r>
      <w:r>
        <w:t>.</w:t>
      </w:r>
    </w:p>
    <w:p w14:paraId="39FC73AD" w14:textId="77777777" w:rsidR="007D597A" w:rsidRDefault="00DD068D" w:rsidP="007D597A">
      <w:pPr>
        <w:ind w:left="360"/>
        <w:jc w:val="both"/>
      </w:pPr>
      <w:r>
        <w:t>Fueron p</w:t>
      </w:r>
      <w:r w:rsidRPr="00DD068D">
        <w:t>ropuestas por el creador del modelo relacional de bases de datos</w:t>
      </w:r>
      <w:r>
        <w:t>,</w:t>
      </w:r>
      <w:r w:rsidRPr="00DD068D">
        <w:t xml:space="preserve"> </w:t>
      </w:r>
      <w:r w:rsidRPr="00DD068D">
        <w:rPr>
          <w:i/>
          <w:iCs/>
        </w:rPr>
        <w:t>Edgar F. Codd</w:t>
      </w:r>
      <w:r>
        <w:rPr>
          <w:i/>
          <w:iCs/>
        </w:rPr>
        <w:t xml:space="preserve"> </w:t>
      </w:r>
      <w:r>
        <w:t>, un científico informático inglés.</w:t>
      </w:r>
    </w:p>
    <w:p w14:paraId="1D4757D9" w14:textId="55542C66" w:rsidR="00B348E2" w:rsidRDefault="007D597A" w:rsidP="007D597A">
      <w:pPr>
        <w:pStyle w:val="Ttulo3"/>
        <w:numPr>
          <w:ilvl w:val="1"/>
          <w:numId w:val="1"/>
        </w:numPr>
        <w:ind w:left="1134"/>
      </w:pPr>
      <w:r w:rsidRPr="007D597A">
        <w:t>Regla 0</w:t>
      </w:r>
    </w:p>
    <w:p w14:paraId="19382CD5" w14:textId="2B2776B9" w:rsidR="007D597A" w:rsidRDefault="007D597A" w:rsidP="007D597A">
      <w:pPr>
        <w:ind w:left="708"/>
        <w:jc w:val="both"/>
      </w:pPr>
      <w:r>
        <w:t xml:space="preserve">Todo sistema de gestión de bases de datos relacional debe </w:t>
      </w:r>
      <w:r w:rsidRPr="007D597A">
        <w:t>gestionar las bases de datos exclusivamente con sus capacidades relacionales</w:t>
      </w:r>
      <w:r w:rsidR="00C9196A" w:rsidRPr="00C9196A">
        <w:t xml:space="preserve"> (exclusivamente)</w:t>
      </w:r>
      <w:r w:rsidRPr="007D597A">
        <w:t>.</w:t>
      </w:r>
    </w:p>
    <w:p w14:paraId="5F673C37" w14:textId="7D713225" w:rsidR="00C9196A" w:rsidRDefault="00C9196A" w:rsidP="00C9196A">
      <w:pPr>
        <w:pStyle w:val="Ttulo3"/>
        <w:numPr>
          <w:ilvl w:val="1"/>
          <w:numId w:val="1"/>
        </w:numPr>
        <w:ind w:left="1134"/>
      </w:pPr>
      <w:r w:rsidRPr="00C9196A">
        <w:t>Regla 1</w:t>
      </w:r>
    </w:p>
    <w:p w14:paraId="7A9D9F50" w14:textId="51B5CE7C" w:rsidR="00C9196A" w:rsidRDefault="00193F8E" w:rsidP="00C9196A">
      <w:pPr>
        <w:ind w:left="708"/>
      </w:pPr>
      <w:r w:rsidRPr="00193F8E">
        <w:t>toda la información en la base de datos es representada unidireccionalmente, por valores en</w:t>
      </w:r>
      <w:r>
        <w:t xml:space="preserve"> </w:t>
      </w:r>
      <w:r w:rsidRPr="00193F8E">
        <w:t>las columnas dentro de filas de tablas</w:t>
      </w:r>
      <w:r>
        <w:t xml:space="preserve"> de manera explícita</w:t>
      </w:r>
      <w:r w:rsidRPr="00193F8E">
        <w:t>.</w:t>
      </w:r>
    </w:p>
    <w:p w14:paraId="46BF52E6" w14:textId="3486250D" w:rsidR="00193F8E" w:rsidRDefault="00193F8E" w:rsidP="00193F8E">
      <w:pPr>
        <w:pStyle w:val="Ttulo3"/>
        <w:numPr>
          <w:ilvl w:val="1"/>
          <w:numId w:val="1"/>
        </w:numPr>
        <w:ind w:left="1134"/>
      </w:pPr>
      <w:r>
        <w:t>Regla 2</w:t>
      </w:r>
    </w:p>
    <w:p w14:paraId="194840DC" w14:textId="30A086EE" w:rsidR="002E3789" w:rsidRPr="002E3789" w:rsidRDefault="002E3789" w:rsidP="002E3789">
      <w:pPr>
        <w:ind w:left="708"/>
        <w:jc w:val="both"/>
      </w:pPr>
      <w:r>
        <w:t>T</w:t>
      </w:r>
      <w:r w:rsidRPr="002E3789">
        <w:t>odos los datos deben ser accesibles sin ambigüedad</w:t>
      </w:r>
      <w:r>
        <w:t xml:space="preserve">, </w:t>
      </w:r>
      <w:r w:rsidRPr="002E3789">
        <w:t>cada valor individual en la base de datos debe ser lógicamente direccionable especificando el nombre de la tabla, la columna que lo contiene y la llave primaria.</w:t>
      </w:r>
    </w:p>
    <w:p w14:paraId="3D5DDD9F" w14:textId="03ED094C" w:rsidR="00193F8E" w:rsidRDefault="00193F8E" w:rsidP="00193F8E">
      <w:pPr>
        <w:pStyle w:val="Ttulo3"/>
        <w:numPr>
          <w:ilvl w:val="1"/>
          <w:numId w:val="1"/>
        </w:numPr>
        <w:ind w:left="1134"/>
      </w:pPr>
      <w:r>
        <w:t xml:space="preserve">Regla </w:t>
      </w:r>
      <w:r>
        <w:t>3</w:t>
      </w:r>
    </w:p>
    <w:p w14:paraId="378A6620" w14:textId="0FE29C18" w:rsidR="002E3789" w:rsidRPr="002E3789" w:rsidRDefault="00CA459F" w:rsidP="002E3789">
      <w:pPr>
        <w:ind w:left="708"/>
      </w:pPr>
      <w:r>
        <w:t>E</w:t>
      </w:r>
      <w:r w:rsidRPr="00CA459F">
        <w:t>l sistema de gestión de base de datos debe permitir que haya campos nulos</w:t>
      </w:r>
      <w:r w:rsidR="00446B47">
        <w:t xml:space="preserve"> </w:t>
      </w:r>
      <w:r w:rsidR="00446B47" w:rsidRPr="00446B47">
        <w:t>para representar la información desconocida</w:t>
      </w:r>
      <w:r w:rsidR="00446B47">
        <w:t xml:space="preserve"> e inaplicable</w:t>
      </w:r>
      <w:r w:rsidR="0031011F">
        <w:t xml:space="preserve"> </w:t>
      </w:r>
      <w:r w:rsidR="0031011F" w:rsidRPr="0031011F">
        <w:t>sistemática</w:t>
      </w:r>
      <w:r w:rsidR="0031011F">
        <w:t>mente sin importar el tipo de dato</w:t>
      </w:r>
      <w:r w:rsidR="00446B47">
        <w:t>.</w:t>
      </w:r>
    </w:p>
    <w:p w14:paraId="550C0164" w14:textId="537CB855" w:rsidR="00193F8E" w:rsidRDefault="00193F8E" w:rsidP="00193F8E">
      <w:pPr>
        <w:pStyle w:val="Ttulo3"/>
        <w:numPr>
          <w:ilvl w:val="1"/>
          <w:numId w:val="1"/>
        </w:numPr>
        <w:ind w:left="1134"/>
      </w:pPr>
      <w:r>
        <w:t xml:space="preserve">Regla </w:t>
      </w:r>
      <w:r>
        <w:t>4</w:t>
      </w:r>
    </w:p>
    <w:p w14:paraId="72B8857E" w14:textId="470C6D85" w:rsidR="002E3789" w:rsidRPr="002E3789" w:rsidRDefault="0031011F" w:rsidP="002E3789">
      <w:pPr>
        <w:ind w:left="708"/>
      </w:pPr>
      <w:r w:rsidRPr="0031011F">
        <w:t>El sistema debe soportar un catálogo en línea</w:t>
      </w:r>
      <w:r w:rsidR="00D040D5">
        <w:t xml:space="preserve"> y </w:t>
      </w:r>
      <w:r w:rsidR="00D040D5" w:rsidRPr="00D040D5">
        <w:t>debe ser accesible a los usuarios autorizados.</w:t>
      </w:r>
    </w:p>
    <w:p w14:paraId="489E30FE" w14:textId="42D2546B" w:rsidR="00193F8E" w:rsidRDefault="00193F8E" w:rsidP="00193F8E">
      <w:pPr>
        <w:pStyle w:val="Ttulo3"/>
        <w:numPr>
          <w:ilvl w:val="1"/>
          <w:numId w:val="1"/>
        </w:numPr>
        <w:ind w:left="1134"/>
      </w:pPr>
      <w:r>
        <w:t xml:space="preserve">Regla </w:t>
      </w:r>
      <w:r>
        <w:t>5</w:t>
      </w:r>
    </w:p>
    <w:p w14:paraId="19FD6331" w14:textId="352140A2" w:rsidR="00D040D5" w:rsidRPr="00D040D5" w:rsidRDefault="007E788E" w:rsidP="00D040D5">
      <w:pPr>
        <w:ind w:left="708"/>
      </w:pPr>
      <w:r w:rsidRPr="007E788E">
        <w:t>Un sistema relacional debe permitir</w:t>
      </w:r>
      <w:r>
        <w:t xml:space="preserve"> uno o</w:t>
      </w:r>
      <w:r w:rsidRPr="007E788E">
        <w:t xml:space="preserve"> varios lenguajes</w:t>
      </w:r>
      <w:r>
        <w:t xml:space="preserve"> de sintaxis lineal, soporte de </w:t>
      </w:r>
      <w:r w:rsidRPr="007E788E">
        <w:t>operaciones de definición de datos, operaciones de manipulación de datos y varios modos de uso terminal (como rellenar formularios, por ejemplo).</w:t>
      </w:r>
    </w:p>
    <w:p w14:paraId="77CA6E0A" w14:textId="28D30BDE" w:rsidR="00193F8E" w:rsidRDefault="00193F8E" w:rsidP="00193F8E">
      <w:pPr>
        <w:pStyle w:val="Ttulo3"/>
        <w:numPr>
          <w:ilvl w:val="1"/>
          <w:numId w:val="1"/>
        </w:numPr>
        <w:ind w:left="1134"/>
      </w:pPr>
      <w:r>
        <w:t>Regla</w:t>
      </w:r>
      <w:r>
        <w:t xml:space="preserve"> 6</w:t>
      </w:r>
    </w:p>
    <w:p w14:paraId="437B1EE9" w14:textId="107FC281" w:rsidR="00D040D5" w:rsidRPr="00D040D5" w:rsidRDefault="00535BA8" w:rsidP="00D040D5">
      <w:pPr>
        <w:ind w:left="708"/>
      </w:pPr>
      <w:r w:rsidRPr="00535BA8">
        <w:t>Todas las vistas que son teóricamente actualizables son también actualizables por el sistema.</w:t>
      </w:r>
    </w:p>
    <w:p w14:paraId="2BEC79CF" w14:textId="655DB39F" w:rsidR="00193F8E" w:rsidRDefault="00193F8E" w:rsidP="00193F8E">
      <w:pPr>
        <w:pStyle w:val="Ttulo3"/>
        <w:numPr>
          <w:ilvl w:val="1"/>
          <w:numId w:val="1"/>
        </w:numPr>
        <w:ind w:left="1134"/>
      </w:pPr>
      <w:r>
        <w:t xml:space="preserve">Regla </w:t>
      </w:r>
      <w:r>
        <w:t>7</w:t>
      </w:r>
    </w:p>
    <w:p w14:paraId="56C0D8F1" w14:textId="3D5BAFE4" w:rsidR="00D040D5" w:rsidRPr="00D040D5" w:rsidRDefault="00535BA8" w:rsidP="00D040D5">
      <w:pPr>
        <w:ind w:left="708"/>
      </w:pPr>
      <w:r w:rsidRPr="00535BA8">
        <w:t xml:space="preserve">El sistema debe permitir la manipulación de alto nivel </w:t>
      </w:r>
      <w:r w:rsidR="00B81F06" w:rsidRPr="00B81F06">
        <w:t xml:space="preserve">de inserción, actualización, y </w:t>
      </w:r>
      <w:r w:rsidR="00B81F06">
        <w:t xml:space="preserve">eliminación de datos </w:t>
      </w:r>
      <w:r w:rsidR="00B81F06" w:rsidRPr="00B81F06">
        <w:t>sobre vari</w:t>
      </w:r>
      <w:r w:rsidR="00B81F06">
        <w:t xml:space="preserve">os registros </w:t>
      </w:r>
      <w:r w:rsidR="00B81F06" w:rsidRPr="00B81F06">
        <w:t>y/o tablas al mismo tiempo y no solo sobre registros individuales.</w:t>
      </w:r>
    </w:p>
    <w:p w14:paraId="2A09BD90" w14:textId="3F4F6AE5" w:rsidR="00193F8E" w:rsidRDefault="00193F8E" w:rsidP="00193F8E">
      <w:pPr>
        <w:pStyle w:val="Ttulo3"/>
        <w:numPr>
          <w:ilvl w:val="1"/>
          <w:numId w:val="1"/>
        </w:numPr>
        <w:ind w:left="1134"/>
      </w:pPr>
      <w:r>
        <w:t xml:space="preserve">Regla </w:t>
      </w:r>
      <w:r>
        <w:t>8</w:t>
      </w:r>
    </w:p>
    <w:p w14:paraId="64C4A8C2" w14:textId="5E42277C" w:rsidR="00D040D5" w:rsidRPr="00D040D5" w:rsidRDefault="00AC1B48" w:rsidP="00D040D5">
      <w:pPr>
        <w:ind w:left="708"/>
      </w:pPr>
      <w:r w:rsidRPr="00AC1B48">
        <w:t>Los programas de aplicación y actividades terminales permanecen inalterados a nivel lógico cuando se realizan cambios en las representaciones de almacenamiento o en los métodos de acceso.</w:t>
      </w:r>
    </w:p>
    <w:p w14:paraId="52B9FC1A" w14:textId="2AF1A1D4" w:rsidR="00193F8E" w:rsidRDefault="00193F8E" w:rsidP="00193F8E">
      <w:pPr>
        <w:pStyle w:val="Ttulo3"/>
        <w:numPr>
          <w:ilvl w:val="1"/>
          <w:numId w:val="1"/>
        </w:numPr>
        <w:ind w:left="1134"/>
      </w:pPr>
      <w:r>
        <w:lastRenderedPageBreak/>
        <w:t>Regla</w:t>
      </w:r>
      <w:r>
        <w:t xml:space="preserve"> 9</w:t>
      </w:r>
    </w:p>
    <w:p w14:paraId="12DA1D6E" w14:textId="30D52F39" w:rsidR="00AC1B48" w:rsidRPr="00AC1B48" w:rsidRDefault="005F1308" w:rsidP="00AC1B48">
      <w:pPr>
        <w:ind w:left="708"/>
      </w:pPr>
      <w:r w:rsidRPr="005F1308">
        <w:t>los cambios al nivel lógico (tablas, columnas, filas, etc.)</w:t>
      </w:r>
      <w:r w:rsidR="00547D20" w:rsidRPr="00547D20">
        <w:t xml:space="preserve"> </w:t>
      </w:r>
      <w:r w:rsidR="00547D20">
        <w:t>no deben alterar a nivel lógico l</w:t>
      </w:r>
      <w:r w:rsidR="00547D20" w:rsidRPr="00547D20">
        <w:t>os programas de aplicación y actividades terminales</w:t>
      </w:r>
      <w:r w:rsidR="00547D20">
        <w:t>.</w:t>
      </w:r>
    </w:p>
    <w:p w14:paraId="44095387" w14:textId="7D816EED" w:rsidR="00193F8E" w:rsidRDefault="00193F8E" w:rsidP="00193F8E">
      <w:pPr>
        <w:pStyle w:val="Ttulo3"/>
        <w:numPr>
          <w:ilvl w:val="1"/>
          <w:numId w:val="1"/>
        </w:numPr>
        <w:ind w:left="1134"/>
      </w:pPr>
      <w:r>
        <w:t xml:space="preserve">Regla </w:t>
      </w:r>
      <w:r>
        <w:t>10</w:t>
      </w:r>
    </w:p>
    <w:p w14:paraId="69897667" w14:textId="42348F0B" w:rsidR="00547D20" w:rsidRPr="00547D20" w:rsidRDefault="00E426EA" w:rsidP="00547D20">
      <w:pPr>
        <w:ind w:left="708"/>
      </w:pPr>
      <w:r w:rsidRPr="00E426EA">
        <w:t>las limitaciones de la integridad se deben especificar por separado de los programas de la aplicación y se almacenan en la base de datos</w:t>
      </w:r>
      <w:r>
        <w:t>, además deben ser modificables sin afectar las aplicaciones existentes</w:t>
      </w:r>
      <w:r w:rsidRPr="00E426EA">
        <w:t>.</w:t>
      </w:r>
    </w:p>
    <w:p w14:paraId="34D632F7" w14:textId="1EB4E3C7" w:rsidR="00193F8E" w:rsidRDefault="00193F8E" w:rsidP="00193F8E">
      <w:pPr>
        <w:pStyle w:val="Ttulo3"/>
        <w:numPr>
          <w:ilvl w:val="1"/>
          <w:numId w:val="1"/>
        </w:numPr>
        <w:ind w:left="1134"/>
      </w:pPr>
      <w:r>
        <w:t xml:space="preserve">Regla </w:t>
      </w:r>
      <w:r>
        <w:t>11</w:t>
      </w:r>
    </w:p>
    <w:p w14:paraId="1C930E3B" w14:textId="2466B6C1" w:rsidR="0062427B" w:rsidRPr="0062427B" w:rsidRDefault="0062427B" w:rsidP="0062427B">
      <w:pPr>
        <w:ind w:left="708"/>
      </w:pPr>
      <w:r w:rsidRPr="0062427B">
        <w:t xml:space="preserve">El usuario final no </w:t>
      </w:r>
      <w:r>
        <w:t>debe</w:t>
      </w:r>
      <w:r w:rsidRPr="0062427B">
        <w:t xml:space="preserve"> ver que los datos están distribuidos en varias ubicaciones. Los usuarios deben tener siempre la impresión de que los datos se encuentran en un solo lugar.</w:t>
      </w:r>
    </w:p>
    <w:p w14:paraId="7DCF034B" w14:textId="11BCADA6" w:rsidR="00193F8E" w:rsidRPr="00C9196A" w:rsidRDefault="00193F8E" w:rsidP="00193F8E">
      <w:pPr>
        <w:pStyle w:val="Ttulo3"/>
        <w:numPr>
          <w:ilvl w:val="1"/>
          <w:numId w:val="1"/>
        </w:numPr>
        <w:ind w:left="1134"/>
      </w:pPr>
      <w:r>
        <w:t xml:space="preserve">Regla </w:t>
      </w:r>
      <w:r>
        <w:t>1</w:t>
      </w:r>
      <w:r>
        <w:t>2</w:t>
      </w:r>
    </w:p>
    <w:p w14:paraId="794C17A2" w14:textId="138EFCD1" w:rsidR="00F214FC" w:rsidRDefault="00F214FC" w:rsidP="00F214FC">
      <w:pPr>
        <w:ind w:left="708"/>
      </w:pPr>
      <w:r w:rsidRPr="00F214FC">
        <w:t>si el sistema proporciona una interfaz de bajo nivel de registro</w:t>
      </w:r>
      <w:r>
        <w:t xml:space="preserve"> (O sea un registro a la vez), </w:t>
      </w:r>
      <w:r w:rsidRPr="00F214FC">
        <w:t>ese nivel bajo no puede</w:t>
      </w:r>
      <w:r>
        <w:t xml:space="preserve"> eludir o alterar las restricciones de integridad expresadas en el alto nivel de registros (Varios registros a la vez).</w:t>
      </w:r>
    </w:p>
    <w:p w14:paraId="48B043BC" w14:textId="5941DFCC" w:rsidR="00F214FC" w:rsidRDefault="00F214FC" w:rsidP="00F214FC">
      <w:pPr>
        <w:pStyle w:val="Ttulo2"/>
        <w:numPr>
          <w:ilvl w:val="0"/>
          <w:numId w:val="1"/>
        </w:numPr>
      </w:pPr>
      <w:r w:rsidRPr="00F214FC">
        <w:t>Normalización de Base de Datos</w:t>
      </w:r>
    </w:p>
    <w:p w14:paraId="4F337CCF" w14:textId="04EBC0CC" w:rsidR="00F214FC" w:rsidRDefault="00B62296" w:rsidP="00F214FC">
      <w:pPr>
        <w:ind w:left="360"/>
      </w:pPr>
      <w:r w:rsidRPr="00B62296">
        <w:t xml:space="preserve">La normalización de bases de datos es </w:t>
      </w:r>
      <w:r>
        <w:t>el</w:t>
      </w:r>
      <w:r w:rsidRPr="00B62296">
        <w:t xml:space="preserve"> proceso</w:t>
      </w:r>
      <w:r>
        <w:t xml:space="preserve"> de </w:t>
      </w:r>
      <w:r w:rsidRPr="00B62296">
        <w:t>minimizar la redundancia de datos, facilitando su</w:t>
      </w:r>
      <w:r>
        <w:t xml:space="preserve"> </w:t>
      </w:r>
      <w:r w:rsidRPr="00B62296">
        <w:t>posterior gestión</w:t>
      </w:r>
      <w:r>
        <w:t xml:space="preserve"> aplicando una serie de reglas a las distintas relaciones entre los datos el modelo entidad-relación.</w:t>
      </w:r>
    </w:p>
    <w:p w14:paraId="63500715" w14:textId="35D47058" w:rsidR="00B62296" w:rsidRDefault="00B27938" w:rsidP="00B27938">
      <w:pPr>
        <w:pStyle w:val="Ttulo3"/>
        <w:numPr>
          <w:ilvl w:val="1"/>
          <w:numId w:val="1"/>
        </w:numPr>
        <w:ind w:left="1134"/>
      </w:pPr>
      <w:r>
        <w:t>Primera Forma Normal (1NF)</w:t>
      </w:r>
    </w:p>
    <w:p w14:paraId="31E6ACFF" w14:textId="03321A18" w:rsidR="00710429" w:rsidRDefault="00695A59" w:rsidP="00710429">
      <w:pPr>
        <w:ind w:left="708"/>
      </w:pPr>
      <w:r w:rsidRPr="00695A59">
        <w:t>1FN asegura que no haya información repetida en una tabla y organiza los datos en grupos lógicos</w:t>
      </w:r>
      <w:r w:rsidR="00CC2CEE">
        <w:t xml:space="preserve">, cada fila debe tener una </w:t>
      </w:r>
      <w:r w:rsidR="00CC2CEE">
        <w:rPr>
          <w:b/>
          <w:bCs/>
        </w:rPr>
        <w:t xml:space="preserve">clave primaria </w:t>
      </w:r>
      <w:r w:rsidR="00CC2CEE">
        <w:t xml:space="preserve">que ayude a identificar el registro y cada columna debe ser </w:t>
      </w:r>
      <w:r w:rsidR="00CC2CEE">
        <w:rPr>
          <w:b/>
          <w:bCs/>
        </w:rPr>
        <w:t xml:space="preserve">atómica </w:t>
      </w:r>
      <w:r w:rsidR="00CC2CEE">
        <w:t>o sea que no se pueda dividir</w:t>
      </w:r>
      <w:r w:rsidRPr="00695A59">
        <w:t>.</w:t>
      </w:r>
    </w:p>
    <w:p w14:paraId="341FBBA6" w14:textId="3CB84721" w:rsidR="00CC2CEE" w:rsidRDefault="00CC2CEE" w:rsidP="00CC2CEE">
      <w:pPr>
        <w:pStyle w:val="Ttulo3"/>
        <w:numPr>
          <w:ilvl w:val="1"/>
          <w:numId w:val="1"/>
        </w:numPr>
        <w:ind w:left="1134"/>
      </w:pPr>
      <w:r>
        <w:t>Segunda Forma Normal (2FN)</w:t>
      </w:r>
    </w:p>
    <w:p w14:paraId="048D87FF" w14:textId="2680ED89" w:rsidR="00CC2CEE" w:rsidRDefault="007C53B4" w:rsidP="00CC2CEE">
      <w:pPr>
        <w:ind w:left="708"/>
      </w:pPr>
      <w:r>
        <w:t xml:space="preserve">2FN nos indica que </w:t>
      </w:r>
      <w:r w:rsidRPr="007C53B4">
        <w:rPr>
          <w:b/>
          <w:bCs/>
        </w:rPr>
        <w:t>cada columna debe depender directamente con la clave primaria</w:t>
      </w:r>
      <w:r>
        <w:rPr>
          <w:b/>
          <w:bCs/>
        </w:rPr>
        <w:t xml:space="preserve"> </w:t>
      </w:r>
      <w:r>
        <w:t>y no de otra columna.</w:t>
      </w:r>
    </w:p>
    <w:p w14:paraId="3B25670E" w14:textId="6873516F" w:rsidR="00864FA1" w:rsidRDefault="00864FA1" w:rsidP="00864FA1">
      <w:pPr>
        <w:pStyle w:val="Ttulo3"/>
        <w:numPr>
          <w:ilvl w:val="1"/>
          <w:numId w:val="1"/>
        </w:numPr>
        <w:ind w:left="1134"/>
      </w:pPr>
      <w:r w:rsidRPr="00864FA1">
        <w:t>Tercera forma normal (3FN)</w:t>
      </w:r>
    </w:p>
    <w:p w14:paraId="2B080EB4" w14:textId="6D0DDBB5" w:rsidR="00864FA1" w:rsidRDefault="00864FA1" w:rsidP="00864FA1">
      <w:pPr>
        <w:ind w:left="708"/>
      </w:pPr>
      <w:r w:rsidRPr="00864FA1">
        <w:t xml:space="preserve">3FN </w:t>
      </w:r>
      <w:r>
        <w:t xml:space="preserve">nos dice que se deben </w:t>
      </w:r>
      <w:r w:rsidRPr="00E25CA8">
        <w:rPr>
          <w:b/>
          <w:bCs/>
        </w:rPr>
        <w:t>crear</w:t>
      </w:r>
      <w:r w:rsidRPr="00E25CA8">
        <w:rPr>
          <w:b/>
          <w:bCs/>
        </w:rPr>
        <w:t xml:space="preserve"> tablas adicionales</w:t>
      </w:r>
      <w:r w:rsidRPr="00864FA1">
        <w:t xml:space="preserve"> para </w:t>
      </w:r>
      <w:r w:rsidRPr="00E25CA8">
        <w:rPr>
          <w:b/>
          <w:bCs/>
        </w:rPr>
        <w:t>separar</w:t>
      </w:r>
      <w:r w:rsidRPr="00E25CA8">
        <w:rPr>
          <w:b/>
          <w:bCs/>
        </w:rPr>
        <w:t xml:space="preserve"> los</w:t>
      </w:r>
      <w:r w:rsidRPr="00E25CA8">
        <w:rPr>
          <w:b/>
          <w:bCs/>
        </w:rPr>
        <w:t xml:space="preserve"> campos que no dependen de la clave primaria</w:t>
      </w:r>
      <w:r w:rsidRPr="00864FA1">
        <w:t xml:space="preserve"> y están relacionados con otros campos.</w:t>
      </w:r>
    </w:p>
    <w:p w14:paraId="47B29747" w14:textId="7AA5727D" w:rsidR="00E25CA8" w:rsidRDefault="00E25CA8" w:rsidP="00E25CA8">
      <w:pPr>
        <w:pStyle w:val="Ttulo2"/>
        <w:numPr>
          <w:ilvl w:val="0"/>
          <w:numId w:val="1"/>
        </w:numPr>
      </w:pPr>
      <w:r w:rsidRPr="00E25CA8">
        <w:t>El modelo relacional para el modelado y la gestión de bases de datos</w:t>
      </w:r>
    </w:p>
    <w:p w14:paraId="382631C0" w14:textId="5ADE0B06" w:rsidR="00E25CA8" w:rsidRDefault="00A37B11" w:rsidP="00E25CA8">
      <w:pPr>
        <w:ind w:left="360"/>
      </w:pPr>
      <w:r>
        <w:t xml:space="preserve">Es un </w:t>
      </w:r>
      <w:r w:rsidRPr="00A37B11">
        <w:t>modelo de organización y gestión de bases de datos</w:t>
      </w:r>
      <w:r>
        <w:t xml:space="preserve"> que consiste en almacenar </w:t>
      </w:r>
      <w:r w:rsidRPr="00A37B11">
        <w:t xml:space="preserve">datos en tablas compuestas por </w:t>
      </w:r>
      <w:r w:rsidRPr="00F80029">
        <w:rPr>
          <w:b/>
          <w:bCs/>
        </w:rPr>
        <w:t>filas</w:t>
      </w:r>
      <w:r w:rsidRPr="00F80029">
        <w:rPr>
          <w:b/>
          <w:bCs/>
        </w:rPr>
        <w:t xml:space="preserve"> </w:t>
      </w:r>
      <w:r w:rsidRPr="00F80029">
        <w:rPr>
          <w:b/>
          <w:bCs/>
        </w:rPr>
        <w:t>o tuplas</w:t>
      </w:r>
      <w:r w:rsidRPr="00A37B11">
        <w:t xml:space="preserve">, y </w:t>
      </w:r>
      <w:r w:rsidRPr="00F80029">
        <w:rPr>
          <w:b/>
          <w:bCs/>
        </w:rPr>
        <w:t>columnas</w:t>
      </w:r>
      <w:r w:rsidRPr="00F80029">
        <w:rPr>
          <w:b/>
          <w:bCs/>
        </w:rPr>
        <w:t xml:space="preserve"> </w:t>
      </w:r>
      <w:r w:rsidRPr="00F80029">
        <w:rPr>
          <w:b/>
          <w:bCs/>
        </w:rPr>
        <w:t>o campos</w:t>
      </w:r>
      <w:r>
        <w:t xml:space="preserve">, distinguiéndose de otros modelos </w:t>
      </w:r>
      <w:r w:rsidR="007D679F">
        <w:t xml:space="preserve">por el uso fundamental de relaciones, a diferencia del </w:t>
      </w:r>
      <w:r w:rsidR="007D679F">
        <w:rPr>
          <w:b/>
          <w:bCs/>
        </w:rPr>
        <w:t xml:space="preserve">modelo jerárquico </w:t>
      </w:r>
      <w:r w:rsidR="007D679F">
        <w:t>que usa como su nombre lo indica jerarquía, siendo la única relación la de nodos hijos y nodos padre partiendo del nodo raíz</w:t>
      </w:r>
      <w:r w:rsidRPr="00A37B11">
        <w:t>.</w:t>
      </w:r>
    </w:p>
    <w:p w14:paraId="786078CB" w14:textId="77777777" w:rsidR="00F80029" w:rsidRDefault="00F80029" w:rsidP="00E25CA8">
      <w:pPr>
        <w:ind w:left="360"/>
      </w:pPr>
      <w:r>
        <w:t>Existen 2 formas de construir los modelos relaciones:</w:t>
      </w:r>
    </w:p>
    <w:p w14:paraId="1359BA9A" w14:textId="6179C88C" w:rsidR="00F80029" w:rsidRDefault="00F80029" w:rsidP="00F80029">
      <w:pPr>
        <w:pStyle w:val="Prrafodelista"/>
        <w:numPr>
          <w:ilvl w:val="0"/>
          <w:numId w:val="2"/>
        </w:numPr>
      </w:pPr>
      <w:r>
        <w:t>Creando un conjunto de tablas iniciales con data para luego aplicar los procesos de normalización hasta tener el esquema más optimo.</w:t>
      </w:r>
    </w:p>
    <w:p w14:paraId="180F828C" w14:textId="724DE395" w:rsidR="00F80029" w:rsidRDefault="004A686B" w:rsidP="00F80029">
      <w:pPr>
        <w:pStyle w:val="Prrafodelista"/>
        <w:numPr>
          <w:ilvl w:val="0"/>
          <w:numId w:val="2"/>
        </w:numPr>
      </w:pPr>
      <w:r>
        <w:t>C</w:t>
      </w:r>
      <w:r w:rsidRPr="004A686B">
        <w:t>onvertir el modelo entidad relación (ER) en tablas</w:t>
      </w:r>
      <w:r w:rsidR="003107DC">
        <w:t xml:space="preserve"> aplicando las reglas de integridad.</w:t>
      </w:r>
    </w:p>
    <w:p w14:paraId="3120CCD5" w14:textId="53B7DFA3" w:rsidR="003107DC" w:rsidRPr="00E25CA8" w:rsidRDefault="003107DC" w:rsidP="00F21619">
      <w:pPr>
        <w:ind w:left="284"/>
      </w:pPr>
    </w:p>
    <w:sectPr w:rsidR="003107DC" w:rsidRPr="00E25CA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08C7F" w14:textId="77777777" w:rsidR="00520659" w:rsidRDefault="00520659" w:rsidP="00F21619">
      <w:pPr>
        <w:spacing w:after="0" w:line="240" w:lineRule="auto"/>
      </w:pPr>
      <w:r>
        <w:separator/>
      </w:r>
    </w:p>
  </w:endnote>
  <w:endnote w:type="continuationSeparator" w:id="0">
    <w:p w14:paraId="4E4A68B3" w14:textId="77777777" w:rsidR="00520659" w:rsidRDefault="00520659" w:rsidP="00F2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983AB" w14:textId="77777777" w:rsidR="00520659" w:rsidRDefault="00520659" w:rsidP="00F21619">
      <w:pPr>
        <w:spacing w:after="0" w:line="240" w:lineRule="auto"/>
      </w:pPr>
      <w:r>
        <w:separator/>
      </w:r>
    </w:p>
  </w:footnote>
  <w:footnote w:type="continuationSeparator" w:id="0">
    <w:p w14:paraId="37E0A026" w14:textId="77777777" w:rsidR="00520659" w:rsidRDefault="00520659" w:rsidP="00F21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566A" w14:textId="2A9BBF5D" w:rsidR="00F21619" w:rsidRPr="00F21619" w:rsidRDefault="00F21619">
    <w:pPr>
      <w:pStyle w:val="Encabezado"/>
      <w:rPr>
        <w:lang w:val="es-MX"/>
      </w:rPr>
    </w:pPr>
    <w:r>
      <w:rPr>
        <w:lang w:val="es-MX"/>
      </w:rPr>
      <w:t>Nombre: Mirko Rojas Zuzunaga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2FCD"/>
    <w:multiLevelType w:val="hybridMultilevel"/>
    <w:tmpl w:val="FA6A79A4"/>
    <w:lvl w:ilvl="0" w:tplc="280A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 w15:restartNumberingAfterBreak="0">
    <w:nsid w:val="44886011"/>
    <w:multiLevelType w:val="multilevel"/>
    <w:tmpl w:val="26B67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74"/>
    <w:rsid w:val="00193F8E"/>
    <w:rsid w:val="002E3789"/>
    <w:rsid w:val="0031011F"/>
    <w:rsid w:val="003107DC"/>
    <w:rsid w:val="00446B47"/>
    <w:rsid w:val="004A686B"/>
    <w:rsid w:val="00520659"/>
    <w:rsid w:val="00535BA8"/>
    <w:rsid w:val="00547D20"/>
    <w:rsid w:val="005F1308"/>
    <w:rsid w:val="0062427B"/>
    <w:rsid w:val="00695A59"/>
    <w:rsid w:val="00710429"/>
    <w:rsid w:val="007C53B4"/>
    <w:rsid w:val="007D597A"/>
    <w:rsid w:val="007D679F"/>
    <w:rsid w:val="007E788E"/>
    <w:rsid w:val="00864FA1"/>
    <w:rsid w:val="00A37B11"/>
    <w:rsid w:val="00AC1B48"/>
    <w:rsid w:val="00B27938"/>
    <w:rsid w:val="00B348E2"/>
    <w:rsid w:val="00B62296"/>
    <w:rsid w:val="00B81F06"/>
    <w:rsid w:val="00C9196A"/>
    <w:rsid w:val="00CA459F"/>
    <w:rsid w:val="00CC2CEE"/>
    <w:rsid w:val="00D040D5"/>
    <w:rsid w:val="00D62774"/>
    <w:rsid w:val="00DD068D"/>
    <w:rsid w:val="00DD6CE3"/>
    <w:rsid w:val="00DF0C41"/>
    <w:rsid w:val="00E25CA8"/>
    <w:rsid w:val="00E426EA"/>
    <w:rsid w:val="00F214FC"/>
    <w:rsid w:val="00F21619"/>
    <w:rsid w:val="00F8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879ACD"/>
  <w15:chartTrackingRefBased/>
  <w15:docId w15:val="{D4DF5F8E-1887-46CC-BB2D-B7D98F51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2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59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2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62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59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800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21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619"/>
  </w:style>
  <w:style w:type="paragraph" w:styleId="Piedepgina">
    <w:name w:val="footer"/>
    <w:basedOn w:val="Normal"/>
    <w:link w:val="PiedepginaCar"/>
    <w:uiPriority w:val="99"/>
    <w:unhideWhenUsed/>
    <w:rsid w:val="00F21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SV73615397 (Rojas Zuzunaga, Mirko Alexander Jose)</dc:creator>
  <cp:keywords/>
  <dc:description/>
  <cp:lastModifiedBy>SV73615397 (Rojas Zuzunaga, Mirko Alexander Jose)</cp:lastModifiedBy>
  <cp:revision>3</cp:revision>
  <dcterms:created xsi:type="dcterms:W3CDTF">2024-01-13T21:15:00Z</dcterms:created>
  <dcterms:modified xsi:type="dcterms:W3CDTF">2024-01-14T00:56:00Z</dcterms:modified>
</cp:coreProperties>
</file>