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57B1F" w:rsidR="00D67CE8" w:rsidP="00D67CE8" w:rsidRDefault="00D67CE8" w14:paraId="0C0073D5" w14:textId="710790C9">
      <w:pPr>
        <w:jc w:val="center"/>
        <w:rPr>
          <w:b w:val="1"/>
          <w:bCs w:val="1"/>
        </w:rPr>
      </w:pPr>
      <w:r w:rsidRPr="4CCFCC00" w:rsidR="00D67CE8">
        <w:rPr>
          <w:b w:val="1"/>
          <w:bCs w:val="1"/>
          <w:sz w:val="32"/>
          <w:szCs w:val="32"/>
        </w:rPr>
        <w:t>Case Study</w:t>
      </w:r>
      <w:r w:rsidRPr="4CCFCC00" w:rsidR="00D67CE8">
        <w:rPr>
          <w:b w:val="1"/>
          <w:bCs w:val="1"/>
          <w:sz w:val="32"/>
          <w:szCs w:val="32"/>
        </w:rPr>
        <w:t xml:space="preserve">: </w:t>
      </w:r>
      <w:r w:rsidRPr="4CCFCC00" w:rsidR="00E65101">
        <w:rPr>
          <w:b w:val="1"/>
          <w:bCs w:val="1"/>
          <w:sz w:val="32"/>
          <w:szCs w:val="32"/>
        </w:rPr>
        <w:t xml:space="preserve">Market Basket Analysis </w:t>
      </w:r>
    </w:p>
    <w:p w:rsidR="00D67CE8" w:rsidP="00D67CE8" w:rsidRDefault="00D67CE8" w14:paraId="5520F8B3" w14:textId="77777777">
      <w:pPr>
        <w:shd w:val="clear" w:color="auto" w:fill="FFFFFF"/>
        <w:spacing w:line="360" w:lineRule="atLeast"/>
        <w:textAlignment w:val="baseline"/>
        <w:rPr>
          <w:rFonts w:ascii="var(--font-family-text)" w:hAnsi="var(--font-family-text)" w:eastAsia="Times New Roman" w:cs="Arial"/>
          <w:color w:val="39424E"/>
          <w:lang w:eastAsia="en-GB"/>
        </w:rPr>
      </w:pPr>
    </w:p>
    <w:p w:rsidR="00D67CE8" w:rsidP="00D67CE8" w:rsidRDefault="00D67CE8" w14:paraId="10CFB932" w14:textId="77777777">
      <w:pPr>
        <w:shd w:val="clear" w:color="auto" w:fill="FFFFFF"/>
        <w:spacing w:line="360" w:lineRule="atLeast"/>
        <w:textAlignment w:val="baseline"/>
        <w:rPr>
          <w:rFonts w:ascii="var(--font-family-text)" w:hAnsi="var(--font-family-text)" w:eastAsia="Times New Roman" w:cs="Arial"/>
          <w:color w:val="39424E"/>
          <w:lang w:eastAsia="en-GB"/>
        </w:rPr>
      </w:pPr>
    </w:p>
    <w:p w:rsidRPr="00D67CE8" w:rsidR="00D67CE8" w:rsidP="794DAB32" w:rsidRDefault="00661DE7" w14:paraId="534A25D8" w14:textId="15B2A9D1">
      <w:p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4CCFCC00" w:rsidR="00661DE7">
        <w:rPr>
          <w:rFonts w:ascii="Arial" w:hAnsi="Arial" w:eastAsia="Times New Roman" w:cs="Arial"/>
          <w:color w:val="39424E"/>
          <w:lang w:eastAsia="ko-KR"/>
        </w:rPr>
        <w:t>Wallkart</w:t>
      </w:r>
      <w:r w:rsidRPr="4CCFCC00" w:rsidR="00D67CE8">
        <w:rPr>
          <w:rFonts w:ascii="Arial" w:hAnsi="Arial" w:eastAsia="Times New Roman" w:cs="Arial"/>
          <w:color w:val="39424E"/>
          <w:lang w:eastAsia="ko-KR"/>
        </w:rPr>
        <w:t xml:space="preserve"> </w:t>
      </w:r>
      <w:r w:rsidRPr="4CCFCC00" w:rsidR="0024498C">
        <w:rPr>
          <w:rFonts w:ascii="Arial" w:hAnsi="Arial" w:eastAsia="Times New Roman" w:cs="Arial"/>
          <w:color w:val="39424E"/>
          <w:lang w:eastAsia="ko-KR"/>
        </w:rPr>
        <w:t xml:space="preserve">is a supermarket chain across South America </w:t>
      </w:r>
      <w:r w:rsidRPr="4CCFCC00" w:rsidR="757E8F8A">
        <w:rPr>
          <w:rFonts w:ascii="Arial" w:hAnsi="Arial" w:eastAsia="Times New Roman" w:cs="Arial"/>
          <w:color w:val="39424E"/>
          <w:lang w:eastAsia="ko-KR"/>
        </w:rPr>
        <w:t>with</w:t>
      </w:r>
      <w:r w:rsidRPr="4CCFCC00" w:rsidR="0024498C">
        <w:rPr>
          <w:rFonts w:ascii="Arial" w:hAnsi="Arial" w:eastAsia="Times New Roman" w:cs="Arial"/>
          <w:color w:val="39424E"/>
          <w:lang w:eastAsia="ko-KR"/>
        </w:rPr>
        <w:t xml:space="preserve"> multiple stores present in different regions</w:t>
      </w:r>
      <w:r w:rsidRPr="4CCFCC00" w:rsidR="00D67CE8">
        <w:rPr>
          <w:rFonts w:ascii="Arial" w:hAnsi="Arial" w:eastAsia="Times New Roman" w:cs="Arial"/>
          <w:color w:val="39424E"/>
          <w:lang w:eastAsia="ko-KR"/>
        </w:rPr>
        <w:t>.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 For each of their stores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, they want to 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>optimi</w:t>
      </w:r>
      <w:r w:rsidRPr="4CCFCC00" w:rsidR="5C04542E">
        <w:rPr>
          <w:rFonts w:ascii="Arial" w:hAnsi="Arial" w:eastAsia="Times New Roman" w:cs="Arial"/>
          <w:color w:val="39424E"/>
          <w:lang w:eastAsia="ko-KR"/>
        </w:rPr>
        <w:t>z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e the </w:t>
      </w:r>
      <w:r w:rsidRPr="4CCFCC00" w:rsidR="00490686">
        <w:rPr>
          <w:rFonts w:ascii="Arial" w:hAnsi="Arial" w:eastAsia="Times New Roman" w:cs="Arial"/>
          <w:color w:val="39424E"/>
          <w:lang w:eastAsia="ko-KR"/>
        </w:rPr>
        <w:t>placement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 of the items 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to increase the visibility and therefore the overall sales. </w:t>
      </w:r>
    </w:p>
    <w:p w:rsidRPr="00D67CE8" w:rsidR="00D67CE8" w:rsidP="00D67CE8" w:rsidRDefault="00D67CE8" w14:paraId="5E9AA63C" w14:textId="77777777"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00D67CE8">
        <w:rPr>
          <w:rFonts w:ascii="Arial" w:hAnsi="Arial" w:eastAsia="Times New Roman" w:cs="Arial"/>
          <w:color w:val="39424E"/>
          <w:lang w:eastAsia="ko-KR"/>
        </w:rPr>
        <w:t> </w:t>
      </w:r>
    </w:p>
    <w:p w:rsidRPr="00D67CE8" w:rsidR="00D67CE8" w:rsidP="794DAB32" w:rsidRDefault="00661DE7" w14:paraId="6DE832AC" w14:textId="130BC55B">
      <w:p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4CCFCC00" w:rsidR="00661DE7">
        <w:rPr>
          <w:rFonts w:ascii="Arial" w:hAnsi="Arial" w:eastAsia="Times New Roman" w:cs="Arial"/>
          <w:color w:val="39424E"/>
          <w:lang w:eastAsia="ko-KR"/>
        </w:rPr>
        <w:t>You are provided with the sales</w:t>
      </w:r>
      <w:r w:rsidRPr="4CCFCC00" w:rsidR="00D67CE8">
        <w:rPr>
          <w:rFonts w:ascii="Arial" w:hAnsi="Arial" w:eastAsia="Times New Roman" w:cs="Arial"/>
          <w:color w:val="39424E"/>
          <w:lang w:eastAsia="ko-KR"/>
        </w:rPr>
        <w:t xml:space="preserve"> dataset 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from one of the 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>Wallkart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 store. The dataset contains transactions including customer </w:t>
      </w:r>
      <w:r w:rsidRPr="4CCFCC00" w:rsidR="04F3B8D6">
        <w:rPr>
          <w:rFonts w:ascii="Arial" w:hAnsi="Arial" w:eastAsia="Times New Roman" w:cs="Arial"/>
          <w:color w:val="39424E"/>
          <w:lang w:eastAsia="ko-KR"/>
        </w:rPr>
        <w:t>ID</w:t>
      </w:r>
      <w:r w:rsidRPr="4CCFCC00" w:rsidR="00661DE7">
        <w:rPr>
          <w:rFonts w:ascii="Arial" w:hAnsi="Arial" w:eastAsia="Times New Roman" w:cs="Arial"/>
          <w:color w:val="39424E"/>
          <w:lang w:eastAsia="ko-KR"/>
        </w:rPr>
        <w:t xml:space="preserve"> and date of purchase. Use market basket analysis</w:t>
      </w:r>
      <w:r w:rsidRPr="4CCFCC00" w:rsidR="00113E96">
        <w:rPr>
          <w:rFonts w:ascii="Arial" w:hAnsi="Arial" w:eastAsia="Times New Roman" w:cs="Arial"/>
          <w:color w:val="39424E"/>
          <w:lang w:eastAsia="ko-KR"/>
        </w:rPr>
        <w:t xml:space="preserve"> to find out the most frequent items bought together and </w:t>
      </w:r>
      <w:r w:rsidRPr="4CCFCC00" w:rsidR="65764ED5">
        <w:rPr>
          <w:rFonts w:ascii="Arial" w:hAnsi="Arial" w:eastAsia="Times New Roman" w:cs="Arial"/>
          <w:color w:val="39424E"/>
          <w:lang w:eastAsia="ko-KR"/>
        </w:rPr>
        <w:t>the</w:t>
      </w:r>
      <w:r w:rsidRPr="4CCFCC00" w:rsidR="00113E96">
        <w:rPr>
          <w:rFonts w:ascii="Arial" w:hAnsi="Arial" w:eastAsia="Times New Roman" w:cs="Arial"/>
          <w:color w:val="39424E"/>
          <w:lang w:eastAsia="ko-KR"/>
        </w:rPr>
        <w:t xml:space="preserve"> 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 xml:space="preserve">items </w:t>
      </w:r>
      <w:r w:rsidRPr="4CCFCC00" w:rsidR="14575973">
        <w:rPr>
          <w:rFonts w:ascii="Arial" w:hAnsi="Arial" w:eastAsia="Times New Roman" w:cs="Arial"/>
          <w:color w:val="39424E"/>
          <w:lang w:eastAsia="ko-KR"/>
        </w:rPr>
        <w:t>to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 xml:space="preserve"> be placed together to increase sales.</w:t>
      </w:r>
      <w:r w:rsidRPr="4CCFCC00" w:rsidR="00D67CE8">
        <w:rPr>
          <w:rFonts w:ascii="Arial" w:hAnsi="Arial" w:eastAsia="Times New Roman" w:cs="Arial"/>
          <w:color w:val="39424E"/>
          <w:lang w:eastAsia="ko-KR"/>
        </w:rPr>
        <w:t xml:space="preserve"> </w:t>
      </w:r>
      <w:r w:rsidRPr="4CCFCC00" w:rsidR="002A4C59">
        <w:rPr>
          <w:rFonts w:ascii="Arial" w:hAnsi="Arial" w:eastAsia="Times New Roman" w:cs="Arial"/>
          <w:color w:val="39424E"/>
          <w:lang w:eastAsia="ko-KR"/>
        </w:rPr>
        <w:t>Also</w:t>
      </w:r>
      <w:r w:rsidRPr="4CCFCC00" w:rsidR="7064823A">
        <w:rPr>
          <w:rFonts w:ascii="Arial" w:hAnsi="Arial" w:eastAsia="Times New Roman" w:cs="Arial"/>
          <w:color w:val="39424E"/>
          <w:lang w:eastAsia="ko-KR"/>
        </w:rPr>
        <w:t>,</w:t>
      </w:r>
      <w:r w:rsidRPr="4CCFCC00" w:rsidR="002A4C59">
        <w:rPr>
          <w:rFonts w:ascii="Arial" w:hAnsi="Arial" w:eastAsia="Times New Roman" w:cs="Arial"/>
          <w:color w:val="39424E"/>
          <w:lang w:eastAsia="ko-KR"/>
        </w:rPr>
        <w:t xml:space="preserve"> provide 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 xml:space="preserve">insights around the transaction data such as </w:t>
      </w:r>
      <w:r w:rsidRPr="4CCFCC00" w:rsidR="1D4A68C4">
        <w:rPr>
          <w:rFonts w:ascii="Arial" w:hAnsi="Arial" w:eastAsia="Times New Roman" w:cs="Arial"/>
          <w:color w:val="39424E"/>
          <w:lang w:eastAsia="ko-KR"/>
        </w:rPr>
        <w:t xml:space="preserve">the 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>most frequently bought item</w:t>
      </w:r>
      <w:r w:rsidRPr="4CCFCC00" w:rsidR="3B4B65DD">
        <w:rPr>
          <w:rFonts w:ascii="Arial" w:hAnsi="Arial" w:eastAsia="Times New Roman" w:cs="Arial"/>
          <w:color w:val="39424E"/>
          <w:lang w:eastAsia="ko-KR"/>
        </w:rPr>
        <w:t xml:space="preserve"> and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 xml:space="preserve"> day</w:t>
      </w:r>
      <w:r w:rsidRPr="4CCFCC00" w:rsidR="70EC691E">
        <w:rPr>
          <w:rFonts w:ascii="Arial" w:hAnsi="Arial" w:eastAsia="Times New Roman" w:cs="Arial"/>
          <w:color w:val="39424E"/>
          <w:lang w:eastAsia="ko-KR"/>
        </w:rPr>
        <w:t>-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>wise preference of customers.</w:t>
      </w:r>
    </w:p>
    <w:p w:rsidRPr="00D67CE8" w:rsidR="00D67CE8" w:rsidP="00D67CE8" w:rsidRDefault="00D67CE8" w14:paraId="7FECD961" w14:textId="77777777"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00D67CE8">
        <w:rPr>
          <w:rFonts w:ascii="Arial" w:hAnsi="Arial" w:eastAsia="Times New Roman" w:cs="Arial"/>
          <w:color w:val="39424E"/>
          <w:lang w:eastAsia="ko-KR"/>
        </w:rPr>
        <w:t> </w:t>
      </w:r>
    </w:p>
    <w:p w:rsidRPr="00F67AF0" w:rsidR="00D67CE8" w:rsidP="00D67CE8" w:rsidRDefault="00D67CE8" w14:paraId="2D7F38F5" w14:textId="77777777">
      <w:pPr>
        <w:shd w:val="clear" w:color="auto" w:fill="FFFFFF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>
        <w:rPr>
          <w:rFonts w:ascii="inherit" w:hAnsi="inherit" w:eastAsia="Times New Roman" w:cs="Arial"/>
          <w:b/>
          <w:bCs/>
          <w:color w:val="39424E"/>
          <w:bdr w:val="none" w:color="auto" w:sz="0" w:space="0" w:frame="1"/>
        </w:rPr>
        <w:t xml:space="preserve">Data </w:t>
      </w:r>
      <w:r w:rsidRPr="00F67AF0">
        <w:rPr>
          <w:rFonts w:ascii="inherit" w:hAnsi="inherit" w:eastAsia="Times New Roman" w:cs="Arial"/>
          <w:b/>
          <w:bCs/>
          <w:color w:val="39424E"/>
          <w:bdr w:val="none" w:color="auto" w:sz="0" w:space="0" w:frame="1"/>
        </w:rPr>
        <w:t>Files</w:t>
      </w:r>
    </w:p>
    <w:p w:rsidR="00D67CE8" w:rsidP="002A4C59" w:rsidRDefault="007020BE" w14:paraId="1134DFDA" w14:textId="1FD62B99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>
        <w:rPr>
          <w:rFonts w:ascii="Arial" w:hAnsi="Arial" w:eastAsia="Times New Roman" w:cs="Arial"/>
          <w:color w:val="39424E"/>
          <w:lang w:eastAsia="ko-KR"/>
        </w:rPr>
        <w:t>dataset.csv</w:t>
      </w:r>
    </w:p>
    <w:p w:rsidR="002A4C59" w:rsidP="002A4C59" w:rsidRDefault="002A4C59" w14:paraId="35613414" w14:textId="1343A37A"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</w:p>
    <w:p w:rsidR="002A4C59" w:rsidP="794DAB32" w:rsidRDefault="002A4C59" w14:paraId="00D48AF7" w14:textId="42AEF398">
      <w:p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</w:rPr>
      </w:pPr>
      <w:r w:rsidRPr="4CCFCC00" w:rsidR="002A4C59">
        <w:rPr>
          <w:rFonts w:ascii="Arial" w:hAnsi="Arial" w:eastAsia="Times New Roman" w:cs="Arial"/>
          <w:color w:val="39424E"/>
        </w:rPr>
        <w:t xml:space="preserve">The </w:t>
      </w:r>
      <w:r w:rsidRPr="4CCFCC00" w:rsidR="007020BE">
        <w:rPr>
          <w:rFonts w:ascii="Arial" w:hAnsi="Arial" w:eastAsia="Times New Roman" w:cs="Arial"/>
          <w:color w:val="39424E"/>
        </w:rPr>
        <w:t>dataset</w:t>
      </w:r>
      <w:r w:rsidRPr="4CCFCC00" w:rsidR="002A4C59">
        <w:rPr>
          <w:rFonts w:ascii="Arial" w:hAnsi="Arial" w:eastAsia="Times New Roman" w:cs="Arial"/>
          <w:color w:val="39424E"/>
        </w:rPr>
        <w:t>.csv file is the main file that contains</w:t>
      </w:r>
      <w:r w:rsidRPr="4CCFCC00" w:rsidR="002A4C59">
        <w:rPr>
          <w:rFonts w:ascii="Arial" w:hAnsi="Arial" w:eastAsia="Times New Roman" w:cs="Arial"/>
          <w:color w:val="39424E"/>
        </w:rPr>
        <w:t xml:space="preserve"> </w:t>
      </w:r>
      <w:r w:rsidRPr="4CCFCC00" w:rsidR="00E24B24">
        <w:rPr>
          <w:rFonts w:ascii="Arial" w:hAnsi="Arial" w:eastAsia="Times New Roman" w:cs="Arial"/>
          <w:color w:val="39424E"/>
        </w:rPr>
        <w:t>transaction values</w:t>
      </w:r>
      <w:r w:rsidRPr="4CCFCC00" w:rsidR="002A4C59">
        <w:rPr>
          <w:rFonts w:ascii="Arial" w:hAnsi="Arial" w:eastAsia="Times New Roman" w:cs="Arial"/>
          <w:color w:val="39424E"/>
        </w:rPr>
        <w:t xml:space="preserve">. There are </w:t>
      </w:r>
      <w:r w:rsidRPr="4CCFCC00" w:rsidR="00E24B24">
        <w:rPr>
          <w:rFonts w:ascii="Arial" w:hAnsi="Arial" w:eastAsia="Times New Roman" w:cs="Arial"/>
          <w:color w:val="39424E"/>
        </w:rPr>
        <w:t xml:space="preserve">3 columns in the dataset. </w:t>
      </w:r>
      <w:r w:rsidRPr="4CCFCC00" w:rsidR="002A4C59">
        <w:rPr>
          <w:rFonts w:ascii="Arial" w:hAnsi="Arial" w:eastAsia="Times New Roman" w:cs="Arial"/>
          <w:color w:val="39424E"/>
        </w:rPr>
        <w:t xml:space="preserve"> </w:t>
      </w:r>
    </w:p>
    <w:p w:rsidR="00E24B24" w:rsidP="794DAB32" w:rsidRDefault="00E24B24" w14:paraId="3C7BDE38" w14:textId="642AA6B7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4CCFCC00" w:rsidR="00E24B24">
        <w:rPr>
          <w:rFonts w:ascii="Arial" w:hAnsi="Arial" w:eastAsia="Times New Roman" w:cs="Arial"/>
          <w:color w:val="39424E"/>
          <w:lang w:eastAsia="ko-KR"/>
        </w:rPr>
        <w:t>Customer</w:t>
      </w:r>
      <w:r w:rsidRPr="4CCFCC00" w:rsidR="00856155">
        <w:rPr>
          <w:rFonts w:ascii="Arial" w:hAnsi="Arial" w:eastAsia="Times New Roman" w:cs="Arial"/>
          <w:color w:val="39424E"/>
          <w:lang w:eastAsia="ko-KR"/>
        </w:rPr>
        <w:t xml:space="preserve"> 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>ID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>: Unique Customer ID</w:t>
      </w:r>
    </w:p>
    <w:p w:rsidR="00E24B24" w:rsidP="794DAB32" w:rsidRDefault="00E24B24" w14:paraId="7708E860" w14:textId="57746D73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4CCFCC00" w:rsidR="00E24B24">
        <w:rPr>
          <w:rFonts w:ascii="Arial" w:hAnsi="Arial" w:eastAsia="Times New Roman" w:cs="Arial"/>
          <w:color w:val="39424E"/>
          <w:lang w:eastAsia="ko-KR"/>
        </w:rPr>
        <w:t>Date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>: Date of purchase</w:t>
      </w:r>
    </w:p>
    <w:p w:rsidR="00E24B24" w:rsidP="794DAB32" w:rsidRDefault="00E24B24" w14:paraId="2BC7A981" w14:textId="21A0E256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4CCFCC00" w:rsidR="00E24B24">
        <w:rPr>
          <w:rFonts w:ascii="Arial" w:hAnsi="Arial" w:eastAsia="Times New Roman" w:cs="Arial"/>
          <w:color w:val="39424E"/>
          <w:lang w:eastAsia="ko-KR"/>
        </w:rPr>
        <w:t>Item</w:t>
      </w:r>
      <w:r w:rsidRPr="4CCFCC00" w:rsidR="00E24B24">
        <w:rPr>
          <w:rFonts w:ascii="Arial" w:hAnsi="Arial" w:eastAsia="Times New Roman" w:cs="Arial"/>
          <w:color w:val="39424E"/>
          <w:lang w:eastAsia="ko-KR"/>
        </w:rPr>
        <w:t>: Item bought by customer</w:t>
      </w:r>
    </w:p>
    <w:p w:rsidR="00E24B24" w:rsidP="002A4C59" w:rsidRDefault="00E24B24" w14:paraId="4C5037DC" w14:textId="77777777"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</w:rPr>
      </w:pPr>
    </w:p>
    <w:p w:rsidRPr="00D67CE8" w:rsidR="00D67CE8" w:rsidP="00D67CE8" w:rsidRDefault="00D67CE8" w14:paraId="2329103E" w14:textId="34D0C5BE">
      <w:pPr>
        <w:shd w:val="clear" w:color="auto" w:fill="FFFFFF"/>
        <w:spacing w:line="360" w:lineRule="atLeast"/>
        <w:textAlignment w:val="baseline"/>
        <w:rPr>
          <w:rFonts w:ascii="var(--font-family-text)" w:hAnsi="var(--font-family-text)" w:eastAsia="Times New Roman" w:cs="Arial"/>
          <w:color w:val="39424E"/>
          <w:lang w:eastAsia="en-GB"/>
        </w:rPr>
      </w:pPr>
    </w:p>
    <w:p w:rsidRPr="00F67AF0" w:rsidR="00D67CE8" w:rsidP="00D67CE8" w:rsidRDefault="00D67CE8" w14:paraId="246C60B8" w14:textId="77777777">
      <w:pPr>
        <w:shd w:val="clear" w:color="auto" w:fill="FFFFFF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>
        <w:rPr>
          <w:rFonts w:ascii="inherit" w:hAnsi="inherit" w:eastAsia="Times New Roman" w:cs="Arial"/>
          <w:b/>
          <w:bCs/>
          <w:color w:val="39424E"/>
          <w:bdr w:val="none" w:color="auto" w:sz="0" w:space="0" w:frame="1"/>
        </w:rPr>
        <w:t xml:space="preserve">Approach </w:t>
      </w:r>
    </w:p>
    <w:p w:rsidR="00D67CE8" w:rsidP="794DAB32" w:rsidRDefault="00856155" w14:paraId="2C8C384B" w14:textId="76C6D738">
      <w:pPr>
        <w:shd w:val="clear" w:color="auto" w:fill="FFFFFF" w:themeFill="background1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  <w:r w:rsidRPr="4CCFCC00" w:rsidR="00856155">
        <w:rPr>
          <w:rFonts w:ascii="Arial" w:hAnsi="Arial" w:eastAsia="Times New Roman" w:cs="Arial"/>
          <w:color w:val="39424E"/>
          <w:lang w:eastAsia="ko-KR"/>
        </w:rPr>
        <w:t>Use market basket analysis on the provided dataset to find the most frequently bought items</w:t>
      </w:r>
      <w:r w:rsidRPr="4CCFCC00" w:rsidR="5D5AB6BA">
        <w:rPr>
          <w:rFonts w:ascii="Arial" w:hAnsi="Arial" w:eastAsia="Times New Roman" w:cs="Arial"/>
          <w:color w:val="39424E"/>
          <w:lang w:eastAsia="ko-KR"/>
        </w:rPr>
        <w:t>.</w:t>
      </w:r>
      <w:r w:rsidRPr="4CCFCC00" w:rsidR="00856155">
        <w:rPr>
          <w:rFonts w:ascii="Arial" w:hAnsi="Arial" w:eastAsia="Times New Roman" w:cs="Arial"/>
          <w:color w:val="39424E"/>
          <w:lang w:eastAsia="ko-KR"/>
        </w:rPr>
        <w:t xml:space="preserve"> </w:t>
      </w:r>
    </w:p>
    <w:p w:rsidRPr="00D67CE8" w:rsidR="009933F1" w:rsidP="00D67CE8" w:rsidRDefault="009933F1" w14:paraId="66E3C4FD" w14:textId="77777777"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39424E"/>
          <w:lang w:eastAsia="ko-KR"/>
        </w:rPr>
      </w:pPr>
    </w:p>
    <w:p w:rsidRPr="007020BE" w:rsidR="009933F1" w:rsidP="009933F1" w:rsidRDefault="00D67CE8" w14:paraId="3DA63893" w14:textId="19F82D2C">
      <w:pPr>
        <w:shd w:val="clear" w:color="auto" w:fill="FFFFFF"/>
        <w:spacing w:line="360" w:lineRule="atLeast"/>
        <w:textAlignment w:val="baseline"/>
        <w:rPr>
          <w:rFonts w:ascii="var(--font-family-text)" w:hAnsi="var(--font-family-text)" w:eastAsia="Times New Roman" w:cs="Arial"/>
          <w:color w:val="39424E"/>
          <w:lang w:eastAsia="en-GB"/>
        </w:rPr>
      </w:pPr>
      <w:r w:rsidRPr="00D67CE8">
        <w:rPr>
          <w:rFonts w:ascii="var(--font-family-text)" w:hAnsi="var(--font-family-text)" w:eastAsia="Times New Roman" w:cs="Arial"/>
          <w:color w:val="39424E"/>
          <w:lang w:eastAsia="en-GB"/>
        </w:rPr>
        <w:t> </w:t>
      </w:r>
      <w:r w:rsidRPr="00F67AF0" w:rsidR="009933F1">
        <w:rPr>
          <w:rFonts w:ascii="inherit" w:hAnsi="inherit" w:eastAsia="Times New Roman" w:cs="Arial"/>
          <w:b/>
          <w:bCs/>
          <w:color w:val="39424E"/>
          <w:bdr w:val="none" w:color="auto" w:sz="0" w:space="0" w:frame="1"/>
        </w:rPr>
        <w:t>Evaluation Metric</w:t>
      </w:r>
    </w:p>
    <w:p w:rsidRPr="00F67AF0" w:rsidR="009933F1" w:rsidP="794DAB32" w:rsidRDefault="009933F1" w14:paraId="0BDF273E" w14:textId="43D745FD">
      <w:pPr>
        <w:shd w:val="clear" w:color="auto" w:fill="FFFFFF" w:themeFill="background1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 w:rsidRPr="4CCFCC00" w:rsidR="009933F1">
        <w:rPr>
          <w:rFonts w:ascii="Arial" w:hAnsi="Arial" w:eastAsia="Times New Roman" w:cs="Arial"/>
          <w:color w:val="39424E"/>
        </w:rPr>
        <w:t xml:space="preserve">The metric used for evaluating the performance of the </w:t>
      </w:r>
      <w:r w:rsidRPr="4CCFCC00" w:rsidR="007020BE">
        <w:rPr>
          <w:rFonts w:ascii="Arial" w:hAnsi="Arial" w:eastAsia="Times New Roman" w:cs="Arial"/>
          <w:color w:val="39424E"/>
        </w:rPr>
        <w:t xml:space="preserve">model is </w:t>
      </w:r>
      <w:r w:rsidRPr="4CCFCC00" w:rsidR="00856155">
        <w:rPr>
          <w:rFonts w:ascii="Arial" w:hAnsi="Arial" w:eastAsia="Times New Roman" w:cs="Arial"/>
          <w:color w:val="39424E"/>
        </w:rPr>
        <w:t>support</w:t>
      </w:r>
      <w:r w:rsidRPr="4CCFCC00" w:rsidR="00856155">
        <w:rPr>
          <w:rFonts w:ascii="Arial" w:hAnsi="Arial" w:eastAsia="Times New Roman" w:cs="Arial"/>
          <w:color w:val="39424E"/>
        </w:rPr>
        <w:t>, confidence</w:t>
      </w:r>
      <w:r w:rsidRPr="4CCFCC00" w:rsidR="020569D8">
        <w:rPr>
          <w:rFonts w:ascii="Arial" w:hAnsi="Arial" w:eastAsia="Times New Roman" w:cs="Arial"/>
          <w:color w:val="39424E"/>
        </w:rPr>
        <w:t>,</w:t>
      </w:r>
      <w:r w:rsidRPr="4CCFCC00" w:rsidR="00856155">
        <w:rPr>
          <w:rFonts w:ascii="Arial" w:hAnsi="Arial" w:eastAsia="Times New Roman" w:cs="Arial"/>
          <w:color w:val="39424E"/>
        </w:rPr>
        <w:t xml:space="preserve"> and lift of the rules generated from MBA. </w:t>
      </w:r>
    </w:p>
    <w:p w:rsidRPr="00F67AF0" w:rsidR="009933F1" w:rsidP="009933F1" w:rsidRDefault="009933F1" w14:paraId="1990C3BB" w14:textId="77777777">
      <w:pPr>
        <w:shd w:val="clear" w:color="auto" w:fill="FFFFFF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 w:rsidRPr="00F67AF0">
        <w:rPr>
          <w:rFonts w:ascii="Arial" w:hAnsi="Arial" w:eastAsia="Times New Roman" w:cs="Arial"/>
          <w:color w:val="39424E"/>
        </w:rPr>
        <w:t> </w:t>
      </w:r>
    </w:p>
    <w:p w:rsidRPr="00F67AF0" w:rsidR="009933F1" w:rsidP="009933F1" w:rsidRDefault="009933F1" w14:paraId="61B19B33" w14:textId="77777777">
      <w:pPr>
        <w:shd w:val="clear" w:color="auto" w:fill="FFFFFF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 w:rsidRPr="00F67AF0">
        <w:rPr>
          <w:rFonts w:ascii="inherit" w:hAnsi="inherit" w:eastAsia="Times New Roman" w:cs="Arial"/>
          <w:b/>
          <w:bCs/>
          <w:color w:val="39424E"/>
          <w:bdr w:val="none" w:color="auto" w:sz="0" w:space="0" w:frame="1"/>
        </w:rPr>
        <w:t>Deliverables</w:t>
      </w:r>
    </w:p>
    <w:p w:rsidRPr="00644B34" w:rsidR="009933F1" w:rsidP="794DAB32" w:rsidRDefault="009933F1" w14:paraId="759BCB31" w14:textId="2BE6834A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 w:rsidRPr="4CCFCC00" w:rsidR="009933F1">
        <w:rPr>
          <w:rFonts w:ascii="Arial" w:hAnsi="Arial" w:eastAsia="Times New Roman" w:cs="Arial"/>
          <w:color w:val="39424E"/>
        </w:rPr>
        <w:t xml:space="preserve">Well commented </w:t>
      </w:r>
      <w:r w:rsidRPr="4CCFCC00" w:rsidR="009933F1">
        <w:rPr>
          <w:rFonts w:ascii="Arial" w:hAnsi="Arial" w:eastAsia="Times New Roman" w:cs="Arial"/>
          <w:color w:val="39424E"/>
        </w:rPr>
        <w:t>Jupyter</w:t>
      </w:r>
      <w:r w:rsidRPr="4CCFCC00" w:rsidR="009933F1">
        <w:rPr>
          <w:rFonts w:ascii="Arial" w:hAnsi="Arial" w:eastAsia="Times New Roman" w:cs="Arial"/>
          <w:color w:val="39424E"/>
        </w:rPr>
        <w:t xml:space="preserve"> notebook</w:t>
      </w:r>
      <w:r w:rsidRPr="4CCFCC00" w:rsidR="009933F1">
        <w:rPr>
          <w:rFonts w:ascii="Arial" w:hAnsi="Arial" w:eastAsia="Times New Roman" w:cs="Arial"/>
          <w:color w:val="39424E"/>
        </w:rPr>
        <w:t xml:space="preserve"> including </w:t>
      </w:r>
      <w:r w:rsidRPr="4CCFCC00" w:rsidR="007020BE">
        <w:rPr>
          <w:rFonts w:ascii="Arial" w:hAnsi="Arial" w:eastAsia="Times New Roman" w:cs="Arial"/>
          <w:color w:val="39424E"/>
        </w:rPr>
        <w:t>EDA</w:t>
      </w:r>
      <w:r w:rsidRPr="4CCFCC00" w:rsidR="007020BE">
        <w:rPr>
          <w:rFonts w:ascii="Arial" w:hAnsi="Arial" w:eastAsia="Times New Roman" w:cs="Arial"/>
          <w:color w:val="39424E"/>
        </w:rPr>
        <w:t xml:space="preserve">, </w:t>
      </w:r>
      <w:r w:rsidRPr="4CCFCC00" w:rsidR="009933F1">
        <w:rPr>
          <w:rFonts w:ascii="Arial" w:hAnsi="Arial" w:eastAsia="Times New Roman" w:cs="Arial"/>
          <w:color w:val="39424E"/>
        </w:rPr>
        <w:t>data processing steps</w:t>
      </w:r>
      <w:r w:rsidRPr="4CCFCC00" w:rsidR="1D4309F1">
        <w:rPr>
          <w:rFonts w:ascii="Arial" w:hAnsi="Arial" w:eastAsia="Times New Roman" w:cs="Arial"/>
          <w:color w:val="39424E"/>
        </w:rPr>
        <w:t>,</w:t>
      </w:r>
      <w:r w:rsidRPr="4CCFCC00" w:rsidR="009933F1">
        <w:rPr>
          <w:rFonts w:ascii="Arial" w:hAnsi="Arial" w:eastAsia="Times New Roman" w:cs="Arial"/>
          <w:color w:val="39424E"/>
        </w:rPr>
        <w:t xml:space="preserve"> </w:t>
      </w:r>
      <w:r w:rsidRPr="4CCFCC00" w:rsidR="00856155">
        <w:rPr>
          <w:rFonts w:ascii="Arial" w:hAnsi="Arial" w:eastAsia="Times New Roman" w:cs="Arial"/>
          <w:color w:val="39424E"/>
        </w:rPr>
        <w:t>and list of top 20 items bought together</w:t>
      </w:r>
      <w:r w:rsidRPr="4CCFCC00" w:rsidR="6F8C114A">
        <w:rPr>
          <w:rFonts w:ascii="Arial" w:hAnsi="Arial" w:eastAsia="Times New Roman" w:cs="Arial"/>
          <w:color w:val="39424E"/>
        </w:rPr>
        <w:t>.</w:t>
      </w:r>
      <w:r w:rsidRPr="4CCFCC00" w:rsidR="00856155">
        <w:rPr>
          <w:rFonts w:ascii="Arial" w:hAnsi="Arial" w:eastAsia="Times New Roman" w:cs="Arial"/>
          <w:color w:val="39424E"/>
        </w:rPr>
        <w:t xml:space="preserve"> </w:t>
      </w:r>
    </w:p>
    <w:p w:rsidRPr="00F67AF0" w:rsidR="009933F1" w:rsidP="009933F1" w:rsidRDefault="009933F1" w14:paraId="44EF32ED" w14:textId="77777777">
      <w:pPr>
        <w:shd w:val="clear" w:color="auto" w:fill="FFFFFF"/>
        <w:spacing w:line="360" w:lineRule="atLeast"/>
        <w:textAlignment w:val="baseline"/>
        <w:rPr>
          <w:rFonts w:ascii="Arial" w:hAnsi="Arial" w:eastAsia="Times New Roman" w:cs="Arial"/>
          <w:color w:val="39424E"/>
        </w:rPr>
      </w:pPr>
      <w:r w:rsidRPr="00F67AF0">
        <w:rPr>
          <w:rFonts w:ascii="Arial" w:hAnsi="Arial" w:eastAsia="Times New Roman" w:cs="Arial"/>
          <w:color w:val="39424E"/>
        </w:rPr>
        <w:t> </w:t>
      </w:r>
    </w:p>
    <w:p w:rsidR="0006007F" w:rsidP="00856155" w:rsidRDefault="00D67CE8" w14:paraId="21AF319A" w14:textId="46699F51">
      <w:pPr>
        <w:shd w:val="clear" w:color="auto" w:fill="FFFFFF"/>
        <w:spacing w:line="360" w:lineRule="atLeast"/>
        <w:textAlignment w:val="baseline"/>
      </w:pPr>
      <w:r>
        <w:t>Data Source :</w:t>
      </w:r>
      <w:r w:rsidRPr="00856155" w:rsidR="00856155">
        <w:t xml:space="preserve"> </w:t>
      </w:r>
      <w:hyperlink w:history="1" r:id="rId5">
        <w:r w:rsidRPr="0083084A" w:rsidR="00856155">
          <w:rPr>
            <w:rStyle w:val="Hyperlink"/>
          </w:rPr>
          <w:t>https://www.kaggle.com/datasets/heeraldedhia/groceries-dataset</w:t>
        </w:r>
      </w:hyperlink>
    </w:p>
    <w:p w:rsidRPr="00D67CE8" w:rsidR="00856155" w:rsidP="00856155" w:rsidRDefault="00856155" w14:paraId="4D235058" w14:textId="77777777">
      <w:pPr>
        <w:shd w:val="clear" w:color="auto" w:fill="FFFFFF"/>
        <w:spacing w:line="360" w:lineRule="atLeast"/>
        <w:textAlignment w:val="baseline"/>
        <w:rPr>
          <w:rFonts w:ascii="Arial" w:hAnsi="Arial" w:eastAsia="Times New Roman" w:cs="Arial"/>
          <w:color w:val="39424E"/>
          <w:lang w:eastAsia="ko-KR"/>
        </w:rPr>
      </w:pPr>
    </w:p>
    <w:sectPr w:rsidRPr="00D67CE8" w:rsidR="008561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sfa2gqUb">
      <int2:state int2:type="LegacyProofing" int2:value="Rejected"/>
    </int2:textHash>
    <int2:textHash int2:hashCode="5HNObFlwUyeUE8" int2:id="HNRIpJMD">
      <int2:state int2:type="LegacyProofing" int2:value="Rejected"/>
    </int2:textHash>
    <int2:textHash int2:hashCode="RaGnyVAYmO1ZS8" int2:id="cRjfAka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049"/>
    <w:multiLevelType w:val="multilevel"/>
    <w:tmpl w:val="75E2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993BEE"/>
    <w:multiLevelType w:val="hybridMultilevel"/>
    <w:tmpl w:val="90A828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001A78"/>
    <w:multiLevelType w:val="multilevel"/>
    <w:tmpl w:val="49F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EF0209F"/>
    <w:multiLevelType w:val="multilevel"/>
    <w:tmpl w:val="6F52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DD50DED"/>
    <w:multiLevelType w:val="multilevel"/>
    <w:tmpl w:val="F92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2243E08"/>
    <w:multiLevelType w:val="hybridMultilevel"/>
    <w:tmpl w:val="07B617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745125"/>
    <w:multiLevelType w:val="multilevel"/>
    <w:tmpl w:val="7E1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A0560F3"/>
    <w:multiLevelType w:val="multilevel"/>
    <w:tmpl w:val="4F5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41065621">
    <w:abstractNumId w:val="6"/>
  </w:num>
  <w:num w:numId="2" w16cid:durableId="1004631085">
    <w:abstractNumId w:val="4"/>
  </w:num>
  <w:num w:numId="3" w16cid:durableId="1105226919">
    <w:abstractNumId w:val="0"/>
  </w:num>
  <w:num w:numId="4" w16cid:durableId="39864504">
    <w:abstractNumId w:val="3"/>
  </w:num>
  <w:num w:numId="5" w16cid:durableId="93402781">
    <w:abstractNumId w:val="2"/>
  </w:num>
  <w:num w:numId="6" w16cid:durableId="1439449959">
    <w:abstractNumId w:val="7"/>
  </w:num>
  <w:num w:numId="7" w16cid:durableId="1250428351">
    <w:abstractNumId w:val="1"/>
  </w:num>
  <w:num w:numId="8" w16cid:durableId="96797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E8"/>
    <w:rsid w:val="0006007F"/>
    <w:rsid w:val="00113E96"/>
    <w:rsid w:val="0024498C"/>
    <w:rsid w:val="002A4C59"/>
    <w:rsid w:val="00490686"/>
    <w:rsid w:val="00661DE7"/>
    <w:rsid w:val="007020BE"/>
    <w:rsid w:val="00856155"/>
    <w:rsid w:val="009933F1"/>
    <w:rsid w:val="00D67CE8"/>
    <w:rsid w:val="00E24B24"/>
    <w:rsid w:val="00E65101"/>
    <w:rsid w:val="00F82C86"/>
    <w:rsid w:val="020569D8"/>
    <w:rsid w:val="04F3B8D6"/>
    <w:rsid w:val="0FF6293A"/>
    <w:rsid w:val="14575973"/>
    <w:rsid w:val="1A78A235"/>
    <w:rsid w:val="1D4309F1"/>
    <w:rsid w:val="1D4A68C4"/>
    <w:rsid w:val="24CF7F6F"/>
    <w:rsid w:val="273DFCE0"/>
    <w:rsid w:val="3152410B"/>
    <w:rsid w:val="367F15BA"/>
    <w:rsid w:val="3B4B65DD"/>
    <w:rsid w:val="4CCFCC00"/>
    <w:rsid w:val="5C04542E"/>
    <w:rsid w:val="5D5AB6BA"/>
    <w:rsid w:val="64E5B1F6"/>
    <w:rsid w:val="65764ED5"/>
    <w:rsid w:val="6BA7FE12"/>
    <w:rsid w:val="6F8C114A"/>
    <w:rsid w:val="7064823A"/>
    <w:rsid w:val="70EC691E"/>
    <w:rsid w:val="757E8F8A"/>
    <w:rsid w:val="794DAB32"/>
    <w:rsid w:val="7F3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8762A"/>
  <w15:chartTrackingRefBased/>
  <w15:docId w15:val="{258492E5-3BDD-2940-9753-B987D33E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CE8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67CE8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7CE8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67CE8"/>
    <w:rPr>
      <w:b/>
      <w:bCs/>
    </w:rPr>
  </w:style>
  <w:style w:type="character" w:styleId="Emphasis">
    <w:name w:val="Emphasis"/>
    <w:basedOn w:val="DefaultParagraphFont"/>
    <w:uiPriority w:val="20"/>
    <w:qFormat/>
    <w:rsid w:val="00D67CE8"/>
    <w:rPr>
      <w:i/>
      <w:iCs/>
    </w:rPr>
  </w:style>
  <w:style w:type="character" w:styleId="interviewer-guidelines-containerheading" w:customStyle="1">
    <w:name w:val="interviewer-guidelines-container__heading"/>
    <w:basedOn w:val="DefaultParagraphFont"/>
    <w:rsid w:val="00D67CE8"/>
  </w:style>
  <w:style w:type="character" w:styleId="interviewer-guidelines-containerbadge" w:customStyle="1">
    <w:name w:val="interviewer-guidelines-container__badge"/>
    <w:basedOn w:val="DefaultParagraphFont"/>
    <w:rsid w:val="00D67CE8"/>
  </w:style>
  <w:style w:type="character" w:styleId="interviewer-guidelines-containerprivate" w:customStyle="1">
    <w:name w:val="interviewer-guidelines-container__private"/>
    <w:basedOn w:val="DefaultParagraphFont"/>
    <w:rsid w:val="00D67CE8"/>
  </w:style>
  <w:style w:type="character" w:styleId="Hyperlink">
    <w:name w:val="Hyperlink"/>
    <w:basedOn w:val="DefaultParagraphFont"/>
    <w:uiPriority w:val="99"/>
    <w:unhideWhenUsed/>
    <w:rsid w:val="00D67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3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6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7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8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2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524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5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datasets/heeraldedhia/groceries-dataset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14b4395f1cfa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Pramod</dc:creator>
  <keywords/>
  <dc:description/>
  <lastModifiedBy>Megha Moudgil</lastModifiedBy>
  <revision>13</revision>
  <dcterms:created xsi:type="dcterms:W3CDTF">2023-01-02T14:05:00.0000000Z</dcterms:created>
  <dcterms:modified xsi:type="dcterms:W3CDTF">2023-03-15T11:04:13.4404202Z</dcterms:modified>
</coreProperties>
</file>