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FC26" w14:textId="12596EEB" w:rsidR="001A2F42" w:rsidRPr="001A2F42" w:rsidRDefault="001A2F42" w:rsidP="001A2F42">
      <w:pPr>
        <w:rPr>
          <w:b/>
          <w:bCs/>
          <w:sz w:val="32"/>
          <w:szCs w:val="32"/>
        </w:rPr>
      </w:pPr>
      <w:r w:rsidRPr="001A2F42">
        <w:rPr>
          <w:b/>
          <w:bCs/>
          <w:sz w:val="32"/>
          <w:szCs w:val="32"/>
        </w:rPr>
        <w:t>Business Requirements</w:t>
      </w:r>
    </w:p>
    <w:p w14:paraId="4B3B505B" w14:textId="26FEDD99" w:rsidR="001A2F42" w:rsidRPr="001A2F42" w:rsidRDefault="000D5711" w:rsidP="001A2F42">
      <w:pPr>
        <w:rPr>
          <w:i/>
          <w:iCs/>
        </w:rPr>
      </w:pPr>
      <w:r w:rsidRPr="000D5711">
        <w:rPr>
          <w:i/>
          <w:iCs/>
        </w:rPr>
        <w:t>Our team has been diligently refining the business requirements for our delivery management system to ensure its success. These requirements serve as the foundation of our strategic approach, addressing a wide range of challenges and demands inherent in efficient delivery operations. We have carefully crafted these requirements to enhance various aspects of our system, from route optimization to cargo capacity management and delivery flexibility. Each requirement plays a crucial role in ensuring maximum efficiency, safety, and customer satisfaction, aligning perfectly with our project's objectives.</w:t>
      </w:r>
    </w:p>
    <w:p w14:paraId="19CCE96B" w14:textId="1D546121" w:rsidR="000D5711" w:rsidRPr="000D5711" w:rsidRDefault="000D5711" w:rsidP="000D5711">
      <w:pPr>
        <w:rPr>
          <w:b/>
          <w:bCs/>
          <w:sz w:val="28"/>
          <w:szCs w:val="28"/>
        </w:rPr>
      </w:pPr>
      <w:r w:rsidRPr="000D5711">
        <w:rPr>
          <w:b/>
          <w:bCs/>
          <w:sz w:val="28"/>
          <w:szCs w:val="28"/>
        </w:rPr>
        <w:t>1. Enhanced Weight Validation:</w:t>
      </w:r>
    </w:p>
    <w:p w14:paraId="65235D4D" w14:textId="77777777" w:rsidR="000D5711" w:rsidRDefault="000D5711" w:rsidP="000D5711">
      <w:pPr>
        <w:pStyle w:val="ListParagraph"/>
        <w:numPr>
          <w:ilvl w:val="0"/>
          <w:numId w:val="1"/>
        </w:numPr>
      </w:pPr>
      <w:r>
        <w:t>Description: Ensure that the combined weight of a truck and package adheres to the maximum load capacity of 1500 kg.</w:t>
      </w:r>
    </w:p>
    <w:p w14:paraId="18BF42FE" w14:textId="77777777" w:rsidR="000D5711" w:rsidRDefault="000D5711" w:rsidP="000D5711">
      <w:pPr>
        <w:pStyle w:val="ListParagraph"/>
        <w:numPr>
          <w:ilvl w:val="0"/>
          <w:numId w:val="1"/>
        </w:numPr>
      </w:pPr>
      <w:r>
        <w:t>Objective: Properly manage and validate weight limits to guarantee safety, legal compliance, and the efficiency of delivery trips.</w:t>
      </w:r>
    </w:p>
    <w:p w14:paraId="7C79D2F3" w14:textId="77777777" w:rsidR="000D5711" w:rsidRPr="000D5711" w:rsidRDefault="000D5711" w:rsidP="000D5711">
      <w:pPr>
        <w:rPr>
          <w:b/>
          <w:bCs/>
          <w:sz w:val="28"/>
          <w:szCs w:val="28"/>
        </w:rPr>
      </w:pPr>
      <w:r w:rsidRPr="000D5711">
        <w:rPr>
          <w:b/>
          <w:bCs/>
          <w:sz w:val="28"/>
          <w:szCs w:val="28"/>
        </w:rPr>
        <w:t>2. Space Optimization:</w:t>
      </w:r>
    </w:p>
    <w:p w14:paraId="689EBBD2" w14:textId="77777777" w:rsidR="000D5711" w:rsidRDefault="000D5711" w:rsidP="000D5711">
      <w:pPr>
        <w:pStyle w:val="ListParagraph"/>
        <w:numPr>
          <w:ilvl w:val="0"/>
          <w:numId w:val="1"/>
        </w:numPr>
      </w:pPr>
      <w:r>
        <w:t>Description: Manage the volumetric space of the truck, ensuring it does not exceed 48 cubic meters.</w:t>
      </w:r>
    </w:p>
    <w:p w14:paraId="0FC2A3FA" w14:textId="77777777" w:rsidR="005827FF" w:rsidRPr="005827FF" w:rsidRDefault="000D5711" w:rsidP="005827FF">
      <w:pPr>
        <w:pStyle w:val="ListParagraph"/>
        <w:numPr>
          <w:ilvl w:val="0"/>
          <w:numId w:val="1"/>
        </w:numPr>
      </w:pPr>
      <w:r>
        <w:t>Objective: Optimize space utilization to make the most of cargo capacity while maintaining safety and efficiency.</w:t>
      </w:r>
    </w:p>
    <w:p w14:paraId="6936B2F2" w14:textId="27B5AA3B" w:rsidR="000D5711" w:rsidRPr="005827FF" w:rsidRDefault="005827FF" w:rsidP="005827FF">
      <w:r>
        <w:rPr>
          <w:b/>
          <w:bCs/>
          <w:sz w:val="28"/>
          <w:szCs w:val="28"/>
        </w:rPr>
        <w:t>3.</w:t>
      </w:r>
      <w:r w:rsidR="000D5711" w:rsidRPr="005827FF">
        <w:rPr>
          <w:b/>
          <w:bCs/>
          <w:sz w:val="28"/>
          <w:szCs w:val="28"/>
        </w:rPr>
        <w:t xml:space="preserve"> Safety Compliance Monitoring:</w:t>
      </w:r>
    </w:p>
    <w:p w14:paraId="727BD430" w14:textId="77777777" w:rsidR="000D5711" w:rsidRDefault="000D5711" w:rsidP="000D5711">
      <w:pPr>
        <w:pStyle w:val="ListParagraph"/>
        <w:numPr>
          <w:ilvl w:val="0"/>
          <w:numId w:val="1"/>
        </w:numPr>
      </w:pPr>
      <w:r>
        <w:t>Description: Ensure compliance with legal and safety regulations.</w:t>
      </w:r>
    </w:p>
    <w:p w14:paraId="13883352" w14:textId="77777777" w:rsidR="000D5711" w:rsidRDefault="000D5711" w:rsidP="000D5711">
      <w:pPr>
        <w:pStyle w:val="ListParagraph"/>
        <w:numPr>
          <w:ilvl w:val="0"/>
          <w:numId w:val="1"/>
        </w:numPr>
      </w:pPr>
      <w:r>
        <w:t>Objective: Monitor and enforce safety and legal compliance throughout the delivery process to guarantee the well-being of our drivers and the integrity of our operations.</w:t>
      </w:r>
    </w:p>
    <w:p w14:paraId="6B258A42" w14:textId="48DF5E95" w:rsidR="000D5711" w:rsidRPr="000D5711" w:rsidRDefault="005827FF" w:rsidP="000D5711">
      <w:pPr>
        <w:rPr>
          <w:b/>
          <w:bCs/>
          <w:sz w:val="28"/>
          <w:szCs w:val="28"/>
        </w:rPr>
      </w:pPr>
      <w:r>
        <w:rPr>
          <w:b/>
          <w:bCs/>
          <w:sz w:val="28"/>
          <w:szCs w:val="28"/>
        </w:rPr>
        <w:t>4</w:t>
      </w:r>
      <w:r w:rsidR="000D5711" w:rsidRPr="000D5711">
        <w:rPr>
          <w:b/>
          <w:bCs/>
          <w:sz w:val="28"/>
          <w:szCs w:val="28"/>
        </w:rPr>
        <w:t>. Efficiency Metrics Tracking:</w:t>
      </w:r>
    </w:p>
    <w:p w14:paraId="1A35EC08" w14:textId="77777777" w:rsidR="000D5711" w:rsidRDefault="000D5711" w:rsidP="000D5711">
      <w:pPr>
        <w:pStyle w:val="ListParagraph"/>
        <w:numPr>
          <w:ilvl w:val="0"/>
          <w:numId w:val="1"/>
        </w:numPr>
      </w:pPr>
      <w:r>
        <w:t>Description: Track key performance indicators like delivery times and route efficiency.</w:t>
      </w:r>
    </w:p>
    <w:p w14:paraId="21ACB1AB" w14:textId="77777777" w:rsidR="000D5711" w:rsidRDefault="000D5711" w:rsidP="000D5711">
      <w:pPr>
        <w:pStyle w:val="ListParagraph"/>
        <w:numPr>
          <w:ilvl w:val="0"/>
          <w:numId w:val="1"/>
        </w:numPr>
      </w:pPr>
      <w:r>
        <w:t>Objective: Monitor and improve efficiency by analyzing delivery metrics and making data-driven optimizations.</w:t>
      </w:r>
    </w:p>
    <w:p w14:paraId="7928C0E3" w14:textId="6F34FC5F" w:rsidR="000D5711" w:rsidRPr="000D5711" w:rsidRDefault="005827FF" w:rsidP="000D5711">
      <w:pPr>
        <w:rPr>
          <w:b/>
          <w:bCs/>
          <w:sz w:val="28"/>
          <w:szCs w:val="28"/>
        </w:rPr>
      </w:pPr>
      <w:r>
        <w:rPr>
          <w:b/>
          <w:bCs/>
          <w:sz w:val="28"/>
          <w:szCs w:val="28"/>
        </w:rPr>
        <w:t>5</w:t>
      </w:r>
      <w:r w:rsidR="000D5711" w:rsidRPr="000D5711">
        <w:rPr>
          <w:b/>
          <w:bCs/>
          <w:sz w:val="28"/>
          <w:szCs w:val="28"/>
        </w:rPr>
        <w:t>. Customer Delivery Flexibility:</w:t>
      </w:r>
    </w:p>
    <w:p w14:paraId="2B7CC784" w14:textId="77777777" w:rsidR="000D5711" w:rsidRDefault="000D5711" w:rsidP="000D5711">
      <w:pPr>
        <w:pStyle w:val="ListParagraph"/>
        <w:numPr>
          <w:ilvl w:val="0"/>
          <w:numId w:val="1"/>
        </w:numPr>
      </w:pPr>
      <w:r>
        <w:t>Description: Accommodate special customer requests or changes in delivery schedules and locations.</w:t>
      </w:r>
    </w:p>
    <w:p w14:paraId="69B8C74B" w14:textId="77777777" w:rsidR="000D5711" w:rsidRDefault="000D5711" w:rsidP="000D5711">
      <w:pPr>
        <w:pStyle w:val="ListParagraph"/>
        <w:numPr>
          <w:ilvl w:val="0"/>
          <w:numId w:val="1"/>
        </w:numPr>
      </w:pPr>
      <w:r>
        <w:t>Objective: Offer flexibility in our delivery processes to meet customer expectations and respond to real-time challenges effectively.</w:t>
      </w:r>
    </w:p>
    <w:p w14:paraId="25F3AF1D" w14:textId="3694C883" w:rsidR="005827FF" w:rsidRDefault="005827FF" w:rsidP="005827FF">
      <w:r>
        <w:t xml:space="preserve">Other requirements: </w:t>
      </w:r>
      <w:r>
        <w:t>Dynamic Route Adaptation:</w:t>
      </w:r>
    </w:p>
    <w:p w14:paraId="1091A5FC" w14:textId="77777777" w:rsidR="005827FF" w:rsidRDefault="005827FF" w:rsidP="005827FF">
      <w:r>
        <w:t>-</w:t>
      </w:r>
      <w:r>
        <w:tab/>
        <w:t>Description: Integrate real-time data analytics for adjusting routes dynamically.</w:t>
      </w:r>
    </w:p>
    <w:p w14:paraId="6D56975E" w14:textId="03A0C396" w:rsidR="005827FF" w:rsidRDefault="005827FF" w:rsidP="005827FF">
      <w:r>
        <w:t>-</w:t>
      </w:r>
      <w:r>
        <w:tab/>
        <w:t xml:space="preserve">Objective: Continuously adapt delivery routes based on real-time factors like traffic, road </w:t>
      </w:r>
      <w:r w:rsidR="00DA1225">
        <w:t xml:space="preserve">        </w:t>
      </w:r>
      <w:r>
        <w:t>conditions, and specific shipment requirements to maximize efficiency.</w:t>
      </w:r>
    </w:p>
    <w:p w14:paraId="0908CDDB" w14:textId="70C282C0" w:rsidR="000D5711" w:rsidRPr="000D5711" w:rsidRDefault="000D5711" w:rsidP="000D5711">
      <w:pPr>
        <w:rPr>
          <w:b/>
          <w:bCs/>
          <w:sz w:val="28"/>
          <w:szCs w:val="28"/>
        </w:rPr>
      </w:pPr>
      <w:r w:rsidRPr="000D5711">
        <w:rPr>
          <w:b/>
          <w:bCs/>
          <w:sz w:val="28"/>
          <w:szCs w:val="28"/>
        </w:rPr>
        <w:lastRenderedPageBreak/>
        <w:t>Conclusion:</w:t>
      </w:r>
    </w:p>
    <w:p w14:paraId="31CDFC89" w14:textId="77777777" w:rsidR="000D5711" w:rsidRDefault="000D5711" w:rsidP="000D5711">
      <w:pPr>
        <w:pStyle w:val="ListParagraph"/>
      </w:pPr>
      <w:r>
        <w:t>These revised business requirements represent a comprehensive approach to enhancing our delivery management system. They address critical aspects such as weight validation, space optimization, dynamic route adaptation, safety compliance monitoring, efficiency tracking, and customer delivery flexibility. By adhering to these requirements, we are confident that our system will excel in delivering timely, cost-effective, and customer-centric services, setting new standards for efficiency and satisfaction in the delivery industry.</w:t>
      </w:r>
    </w:p>
    <w:p w14:paraId="2E18E4C1" w14:textId="1A880A6E" w:rsidR="00CA143A" w:rsidRPr="001A2F42" w:rsidRDefault="00CA143A" w:rsidP="000D5711">
      <w:pPr>
        <w:pStyle w:val="ListParagraph"/>
      </w:pPr>
    </w:p>
    <w:sectPr w:rsidR="00CA143A" w:rsidRPr="001A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07CEF"/>
    <w:multiLevelType w:val="hybridMultilevel"/>
    <w:tmpl w:val="5B8EAE0E"/>
    <w:lvl w:ilvl="0" w:tplc="8C96D9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62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011D8"/>
    <w:rsid w:val="000D5711"/>
    <w:rsid w:val="00157C6E"/>
    <w:rsid w:val="001A2F42"/>
    <w:rsid w:val="001B598C"/>
    <w:rsid w:val="001D3F7B"/>
    <w:rsid w:val="001E2AE4"/>
    <w:rsid w:val="00250D4F"/>
    <w:rsid w:val="00305311"/>
    <w:rsid w:val="00380585"/>
    <w:rsid w:val="003E5CFC"/>
    <w:rsid w:val="004650B9"/>
    <w:rsid w:val="00500FC0"/>
    <w:rsid w:val="005827FF"/>
    <w:rsid w:val="0067255B"/>
    <w:rsid w:val="006C31D4"/>
    <w:rsid w:val="00856F9D"/>
    <w:rsid w:val="008C0F8F"/>
    <w:rsid w:val="0091794F"/>
    <w:rsid w:val="00C50492"/>
    <w:rsid w:val="00C546EB"/>
    <w:rsid w:val="00C81FA1"/>
    <w:rsid w:val="00C91228"/>
    <w:rsid w:val="00CA143A"/>
    <w:rsid w:val="00D6229B"/>
    <w:rsid w:val="00DA1225"/>
    <w:rsid w:val="00DE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D4"/>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0D57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914">
      <w:bodyDiv w:val="1"/>
      <w:marLeft w:val="0"/>
      <w:marRight w:val="0"/>
      <w:marTop w:val="0"/>
      <w:marBottom w:val="0"/>
      <w:divBdr>
        <w:top w:val="none" w:sz="0" w:space="0" w:color="auto"/>
        <w:left w:val="none" w:sz="0" w:space="0" w:color="auto"/>
        <w:bottom w:val="none" w:sz="0" w:space="0" w:color="auto"/>
        <w:right w:val="none" w:sz="0" w:space="0" w:color="auto"/>
      </w:divBdr>
    </w:div>
    <w:div w:id="1345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aayush bhogal</cp:lastModifiedBy>
  <cp:revision>2</cp:revision>
  <dcterms:created xsi:type="dcterms:W3CDTF">2023-11-25T04:18:00Z</dcterms:created>
  <dcterms:modified xsi:type="dcterms:W3CDTF">2023-11-25T04:18:00Z</dcterms:modified>
</cp:coreProperties>
</file>