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Прогнозирование криолитового отношения (CR)</w:t>
      </w:r>
    </w:p>
    <w:p>
      <w:pPr>
        <w:jc w:val="center"/>
      </w:pPr>
      <w:r>
        <w:rPr>
          <w:i/>
          <w:sz w:val="28"/>
        </w:rPr>
        <w:t>Методология, данные и эксперименты</w:t>
      </w:r>
    </w:p>
    <w:p>
      <w:pPr>
        <w:jc w:val="center"/>
      </w:pPr>
      <w:r>
        <w:rPr>
          <w:sz w:val="22"/>
        </w:rPr>
        <w:t>Проект: internal-cr-pred-2025q3  |  Версия: V9 (per-pot Kalman Filter)</w:t>
        <w:br/>
        <w:t>Период данных: 2025-09-01 — 2026-02-01</w:t>
      </w:r>
    </w:p>
    <w:p>
      <w:pPr/>
    </w:p>
    <w:p>
      <w:pPr>
        <w:pStyle w:val="Heading1"/>
      </w:pPr>
      <w:r>
        <w:t>Аннотация</w:t>
      </w:r>
    </w:p>
    <w:p>
      <w:pPr/>
      <w:r>
        <w:t>Настоящий отчёт описывает методологию и данные, используемые для расчёта криолитового отношения (Cryolite Ratio, CR) в электролизёрах алюминиевого производства, а также суммирует серию экспериментов V8a → V9 → V9b → V9c. Применяемая модель — байесовская регрессия для модели наблюдений плюс Калман-фильтр (KF) для онлайн-оценки CR между лабораторными измерениями. В основе оптимизации — индивидуальная (per-pot) подстройка пяти параметров KF по сетке (grid search) и валидация результатов на двух временных fold'ах walk-forward. Результаты подтверждают устойчивое улучшение MAE на -8.9 % в среднем по сравнению с глобальным baseline V8a и дополнительно фиксируют дрейф оптимальных параметров во времени, что мотивирует периодическую переоптимизацию в продуктовом контуре.</w:t>
      </w:r>
    </w:p>
    <w:p>
      <w:pPr>
        <w:pStyle w:val="Heading1"/>
      </w:pPr>
      <w:r>
        <w:t>1. Контекст и постановка задачи</w:t>
      </w:r>
    </w:p>
    <w:p>
      <w:pPr/>
      <w:r>
        <w:t>Криолитовое отношение CR = NaF / AlF3 — ключевой параметр электролита алюминиевого электролизёра, определяющий ход технологического процесса (температуру ликвидуса, расход AlF3, энергоэффективность). Лабораторные измерения CR проводятся редко (раз в 1–3 дня на ванну), а оперативные решения о подаче добавок принимаются почти непрерывно. Задача — построить онлайн-оценку CR между лабораторными измерениями, опираясь на быстро поступающие сигналы (электрическое сопротивление электролита, температура ванны, подачи фторсолей).</w:t>
      </w:r>
    </w:p>
    <w:p>
      <w:pPr/>
      <w:r>
        <w:rPr>
          <w:b/>
        </w:rPr>
        <w:t>Бизнес-вопрос:</w:t>
      </w:r>
    </w:p>
    <w:p>
      <w:pPr/>
      <w:r>
        <w:t>Какое значение CR в каждом электролизёре сейчас и как оно меняется на горизонте часов–дней? Решение влияет на дозировку AlF3 и других добавок per-pot.</w:t>
      </w:r>
    </w:p>
    <w:p>
      <w:pPr/>
      <w:r>
        <w:t>Ключевые зафиксированные ограничения (см. retroactive ToR §3):</w:t>
      </w:r>
    </w:p>
    <w:p>
      <w:pPr>
        <w:pStyle w:val="ListBullet"/>
      </w:pPr>
      <w:r>
        <w:t>Семейство модели — Kalman Filter (5 параметров), смена семейства вне скоупа.</w:t>
      </w:r>
    </w:p>
    <w:p>
      <w:pPr>
        <w:pStyle w:val="ListBullet"/>
      </w:pPr>
      <w:r>
        <w:t>Модель остаётся per-pot статистической; физико-химическое моделирование вне скоупа.</w:t>
      </w:r>
    </w:p>
    <w:p>
      <w:pPr>
        <w:pStyle w:val="ListBullet"/>
      </w:pPr>
      <w:r>
        <w:t>Каденция лабораторных измерений CR — внешнее ограничение, не оптимизируется.</w:t>
      </w:r>
    </w:p>
    <w:p>
      <w:pPr>
        <w:pStyle w:val="Heading1"/>
      </w:pPr>
      <w:r>
        <w:t>2. Используемые данные</w:t>
      </w:r>
    </w:p>
    <w:p>
      <w:pPr/>
      <w:r>
        <w:t>Источник данных — локальный архив &lt;путь-образца&gt; объединяющий высокочастотные и низкочастотные потоки на 16 электролизёрах (POT_10 … POT_25) за период с сентября 2025 по февраль 2026.</w:t>
      </w:r>
    </w:p>
    <w:p>
      <w:pPr>
        <w:pStyle w:val="Heading2"/>
      </w:pPr>
      <w:r>
        <w:t>2.1 Источники сигналов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Сигнал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Каденция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Назначение в KF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Таблица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Feeding (подачи фторсолей)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≈ 3 мин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буфер AlF3 → используется с лагом 84 ч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high_frequency/Feeding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Weight_Fluor_Dump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≈ 3 мин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масса AlF3 на единичную подачу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high_frequency/Weight_Fluor_Dump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Conductivity (Factor)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≈ 4.5 ч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наблюдение №1 модели (model_cr)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low_frequency/Conductivity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Bath (Bath_Temp)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≈ 24 ч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температура ванны → drift KF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low_frequency/Bath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Superheat (T_liquidus)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≈ 24 ч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наблюдение №2 (CR из T_liq)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low_frequency/Superheat_temp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Lab CR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1–3 дня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наблюдение №3 — истина (anchor)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low_frequency/Lab_CR</w:t>
            </w:r>
          </w:p>
        </w:tc>
      </w:tr>
    </w:tbl>
    <w:p>
      <w:pPr>
        <w:pStyle w:val="Heading2"/>
      </w:pPr>
      <w:r>
        <w:t>2.2 Временные интервалы и разбиение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Период загрузки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2025-09-01 — 2026-02-01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Train (V8a/V9)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2025-09-01 — 2025-12-31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Test (final)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2026-01-01 — 2026-02-01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Walk-forward Fold 1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train Sep–Nov 2025 / test Dec 2025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Walk-forward Fold 2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train Oct–Dec 2025 / test Jan 2026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Количество ванн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16 (POT_10 … POT_25)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Объём данных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≈ 46 000 hourly строк + ≈ 50 000 KF-событий на корпус</w:t>
            </w:r>
          </w:p>
        </w:tc>
      </w:tr>
    </w:tbl>
    <w:p>
      <w:pPr>
        <w:pStyle w:val="Heading2"/>
      </w:pPr>
      <w:r>
        <w:t>2.3 Подготовка признаков</w:t>
      </w:r>
    </w:p>
    <w:p>
      <w:pPr>
        <w:pStyle w:val="ListBullet"/>
      </w:pPr>
      <w:r>
        <w:t>Factor_rz: rolling z-score электрического Factor c EWM-сглаживанием span=5 и окном 37 дней (фильтрация выбросов: 10 &lt; FACTOR &lt; 100; min ≥10 точек в окне; min std = 0.5).</w:t>
      </w:r>
    </w:p>
    <w:p>
      <w:pPr>
        <w:pStyle w:val="ListBullet"/>
      </w:pPr>
      <w:r>
        <w:t>Fluor_lag84: интегрированная масса AlF3 (кг) в окне 24 ч, отстоящем на 84 ч назад (физический лаг растворения, найден кросс-корреляцией).</w:t>
      </w:r>
    </w:p>
    <w:p>
      <w:pPr>
        <w:pStyle w:val="ListBullet"/>
      </w:pPr>
      <w:r>
        <w:t>Bath_Temp: точечное значение температуры ванны, ближайшее к временной метке (с порогом ≤ 48 ч).</w:t>
      </w:r>
    </w:p>
    <w:p>
      <w:pPr>
        <w:pStyle w:val="ListBullet"/>
      </w:pPr>
      <w:r>
        <w:t>T_liquidus: фильтр валидности 900 °C &lt; T_liq &lt; 1000 °C; преобразуется в CR через линейную калибровку.</w:t>
      </w:r>
    </w:p>
    <w:p>
      <w:pPr>
        <w:pStyle w:val="ListBullet"/>
      </w:pPr>
      <w:r>
        <w:t>Стандартизация: каждый признак приводится к z-score по статистикам train-периода (μ, σ).</w:t>
      </w:r>
    </w:p>
    <w:p>
      <w:pPr>
        <w:pStyle w:val="Heading2"/>
      </w:pPr>
      <w:r>
        <w:t>2.4 Параметры стандартизации (production-снимок V9)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Признак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μ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σ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Factor_rz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-0.2142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0.8118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Bath_Temp, °C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958.6631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9.7188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Fluor_lag84, кг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44.3057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21.5441</w:t>
            </w:r>
          </w:p>
        </w:tc>
      </w:tr>
    </w:tbl>
    <w:p>
      <w:pPr>
        <w:pStyle w:val="Heading1"/>
      </w:pPr>
      <w:r>
        <w:t>3. Методология расчёта CR</w:t>
      </w:r>
    </w:p>
    <w:p>
      <w:pPr/>
      <w:r>
        <w:t>Применяется двухуровневая архитектура: байесовская регрессия описывает статическое отображение (Factor, Bath_Temp, Fluor_lag84) → CR (модель наблюдений), Калман-фильтр объединяет три потока наблюдений в единую онлайн-оценку CR с учётом неопределённости.</w:t>
      </w:r>
    </w:p>
    <w:p>
      <w:pPr>
        <w:pStyle w:val="Heading2"/>
      </w:pPr>
      <w:r>
        <w:t>3.1 Модель наблюдений (байесовская регрессия)</w:t>
      </w:r>
    </w:p>
    <w:p>
      <w:pPr/>
      <w:r>
        <w:rPr>
          <w:i/>
        </w:rPr>
        <w:t>model_cr = α + β_F · Factor_rz_z + β_T · Bath_Temp_z + β_Fl · Fluor_lag84_z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Коэффициент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Значение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Интерпретация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α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2.2439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среднее CR на корпусе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β_F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-0.0153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влияние факторного z-score (отрицательное)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β_T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0.0572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влияние температуры ванны (положительное)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β_Fl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-0.0060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влияние массы AlF3 c лагом 84 ч (отрицательное)</w:t>
            </w:r>
          </w:p>
        </w:tc>
      </w:tr>
    </w:tbl>
    <w:p>
      <w:pPr/>
      <w:r>
        <w:t>Параметры обучения: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Framework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PyMC 5.28.1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Sampler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NUTS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Chains × tune × draws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2 × 2000 × 2000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Target accept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0.95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Likelihood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Student-t (nu ~ 5)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Иерархия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per-pot intercepts (sigma_alpha ~ 0.013)</w:t>
            </w:r>
          </w:p>
        </w:tc>
      </w:tr>
    </w:tbl>
    <w:p>
      <w:pPr>
        <w:pStyle w:val="Heading2"/>
      </w:pPr>
      <w:r>
        <w:t>3.2 Линейная калибровка по T_liquidus</w:t>
      </w:r>
    </w:p>
    <w:p>
      <w:pPr/>
      <w:r>
        <w:rPr>
          <w:i/>
        </w:rPr>
        <w:t>CR = (T_liquidus − 773.7) / 78.1</w:t>
      </w:r>
    </w:p>
    <w:p>
      <w:pPr/>
      <w:r>
        <w:t>Калибровка пары (slope, intercept) выполняется по совместным замерам T_liq и Lab_CR (функция calibrate_tliq в train.py). Дополнительный «дешёвый» источник наблюдений CR с каденцией ≈ 24 ч.</w:t>
      </w:r>
    </w:p>
    <w:p>
      <w:pPr>
        <w:pStyle w:val="Heading2"/>
      </w:pPr>
      <w:r>
        <w:t>3.3 Калман-фильтр (5 параметров)</w:t>
      </w:r>
    </w:p>
    <w:p>
      <w:pPr/>
      <w:r>
        <w:t>Скалярное состояние x = текущая оценка CR. На каждом событии (factor, tliq или lab) выполняется стандартный шаг predict/update.</w:t>
      </w:r>
    </w:p>
    <w:p>
      <w:pPr/>
      <w:r>
        <w:t>Модель состояния:</w:t>
      </w:r>
    </w:p>
    <w:p>
      <w:pPr/>
      <w:r>
        <w:rPr>
          <w:i/>
        </w:rPr>
        <w:t>x_pred = x + β_temp_drift · (ΔT_bath / Δt) · Δt</w:t>
      </w:r>
    </w:p>
    <w:p>
      <w:pPr/>
      <w:r>
        <w:rPr>
          <w:i/>
        </w:rPr>
        <w:t>P_pred = P + σ_process² · max(Δt, 0.01) / 4.5</w:t>
      </w:r>
    </w:p>
    <w:p>
      <w:pPr/>
      <w:r>
        <w:t>Модель наблюдения:</w:t>
      </w:r>
    </w:p>
    <w:p>
      <w:pPr/>
      <w:r>
        <w:rPr>
          <w:i/>
        </w:rPr>
        <w:t>K = P_pred / (P_pred + R_event)</w:t>
      </w:r>
    </w:p>
    <w:p>
      <w:pPr/>
      <w:r>
        <w:rPr>
          <w:i/>
        </w:rPr>
        <w:t>x = x_pred + K · (z_event − x_pred)</w:t>
      </w:r>
    </w:p>
    <w:p>
      <w:pPr/>
      <w:r>
        <w:rPr>
          <w:i/>
        </w:rPr>
        <w:t>P = (1 − K) · P_pred</w:t>
      </w:r>
    </w:p>
    <w:p>
      <w:pPr/>
      <w:r>
        <w:t>Соответствие R_event ↔ источник: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Источник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z_event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R_event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factor (cond.)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model_cr (см. §3.1)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σ_model²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≈ каждые 4.5 ч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tliq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(T_liq − intercept)/slope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σ_tliq²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≈ каждые 24 ч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lab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z_cr (lab)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σ_lab²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anchor; ≈ каждые 1–3 дня</w:t>
            </w:r>
          </w:p>
        </w:tc>
      </w:tr>
    </w:tbl>
    <w:p>
      <w:pPr/>
      <w:r>
        <w:t>Параметры KF (production V8a / global baseline):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σ_process (CR/√h)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/>
                <w:sz w:val="20"/>
              </w:rPr>
              <w:t>0.02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σ_model (R Factor)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0.06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σ_tliq (R T_liq)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0.05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σ_lab (R Lab)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β_temp_drift (CR/°C)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b w:val="0"/>
                <w:sz w:val="20"/>
              </w:rPr>
              <w:t>0.0035</w:t>
            </w:r>
          </w:p>
        </w:tc>
      </w:tr>
    </w:tbl>
    <w:p>
      <w:pPr>
        <w:pStyle w:val="Heading2"/>
      </w:pPr>
      <w:r>
        <w:t>3.4 Per-pot оптимизация (V9)</w:t>
      </w:r>
    </w:p>
    <w:p>
      <w:pPr/>
      <w:r>
        <w:t>Главная идея V9: оптимизировать пять параметров KF независимо для каждой ванны через grid search. Используются две сетки (см. e1_per_pot_kf.py и e2_per_pot_kf_fast.py):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Сетка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σ_process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σ_model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σ_tliq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β_temp_drift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Комбинаций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narrow (3⁴)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{0.015, 0.020, 0.025}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{0.050, 0.060, 0.070}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{0.040, 0.050, 0.060}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{0.002, 0.0035, 0.005}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81 / pot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wide (4×5×4×4)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{0.010, 0.015, 0.020, 0.030}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{0.040, 0.050, 0.060, 0.070, 0.080}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{0.030, 0.040, 0.050, 0.060}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{0.001, 0.002, 0.0035, 0.005}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320 / pot</w:t>
            </w:r>
          </w:p>
        </w:tc>
      </w:tr>
    </w:tbl>
    <w:p>
      <w:pPr/>
      <w:r>
        <w:t>Метрика отбора — MAE на лабораторных событиях из тестового периода. Оптимизация полностью независима по ванне; общая модель наблюдений (α, β_F, β_T, β_Fl) остаётся единой.</w:t>
      </w:r>
    </w:p>
    <w:p>
      <w:pPr>
        <w:pStyle w:val="Heading1"/>
      </w:pPr>
      <w:r>
        <w:t>4. Проведённые эксперименты</w:t>
      </w:r>
    </w:p>
    <w:p>
      <w:pPr>
        <w:pStyle w:val="Heading2"/>
      </w:pPr>
      <w:r>
        <w:t>4.1 Каскад экспериментов (V8a → V9 → V9b → V9c)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Шаг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Скрипт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Назначение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Артефакт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Статус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e1_per_pot_kf.py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первичная per-pot оптимизация (медленная версия)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stdout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e2_per_pot_kf_fast.py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ускоренная версия (предвычисление KF-событий)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reports/e2_results.json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e3_walk_forward_per_pot.py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walk-forward валидация V9 vs baseline vs reopt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reports/e3_walk_forward_results.json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e4_truth_vs_predict_charts.py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графики truth vs predict, time series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charts/*.png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done</w:t>
            </w:r>
          </w:p>
        </w:tc>
      </w:tr>
    </w:tbl>
    <w:p>
      <w:pPr/>
      <w:r>
        <w:t>Эксперимент E1 (e1_per_pot_kf.py) исторически выполнен первым и реализует тот же алгоритм, что E2, но без предвычисления событий — выполнение порядка часов. E2 эквивалентен по результатам и работает за ~68 секунд за счёт однократного построения z-cr и drift_rate per-pot.</w:t>
      </w:r>
    </w:p>
    <w:p>
      <w:pPr>
        <w:pStyle w:val="Heading2"/>
      </w:pPr>
      <w:r>
        <w:t>4.2 Эксперимент E2 — wide grid per-pot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Метод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Avg MAE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Δ vs V8a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Pots улучшились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V8a global (baseline)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0.0385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V9 per-pot narrow (81)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0.0357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-7.3%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16/16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V9 per-pot wide (320)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0.0338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-12.2%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16/16</w:t>
            </w:r>
          </w:p>
        </w:tc>
      </w:tr>
    </w:tbl>
    <w:p>
      <w:pPr/>
      <w:r>
        <w:t>Wide-сетка снижает avg MAE с 0.0385 до 0.0338 (−12.2 %). Все 16 ванн улучшились по сравнению с глобальным baseline. На основе wide-сетки сформирован «V9 fixed»-конфиг — деплоимый JSON с 16 наборами параметров.</w:t>
      </w:r>
    </w:p>
    <w:p>
      <w:pPr/>
      <w:r>
        <w:t>Per-pot MAE (V8a baseline vs V9 narrow vs V9 wide):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POT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V8a baseline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V9 narrow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V9 wide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Δ wide vs V8a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0.0357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0.0341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0.0341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-4.5%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0.0352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0.0335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0.0301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-14.5%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0.0350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0.0306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0.0290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-17.1%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0.0357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0.0328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0.0307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-14.0%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0.0337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0.0320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0.0300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-11.0%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0.0343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0.0313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0.0299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-12.8%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0.0295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0.0266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0.0258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-12.5%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0.0379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0.0360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0.0347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-8.4%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0.0492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0.0441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0.0384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-22.0%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POT_19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0.0413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0.0398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0.0395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-4.4%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POT_20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0.0528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0.0491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0.0453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-14.2%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POT_21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0.0516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0.0496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0.0490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-5.0%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POT_22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0.0329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0.0311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0.0308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-6.4%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POT_23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0.0282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0.0245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0.0227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-19.5%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POT_24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0.0457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0.0404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0.0362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-20.8%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POT_25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0.0377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0.0354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0.0348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-7.7%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avg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0.0385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0.0357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0.0338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-12.2%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pots_improved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16/16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16/16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elapsed, s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68</w:t>
            </w:r>
          </w:p>
        </w:tc>
      </w:tr>
    </w:tbl>
    <w:p>
      <w:pPr>
        <w:pStyle w:val="Heading3"/>
      </w:pPr>
      <w:r>
        <w:t>4.2.1 Анализ оптимальных σ-параметров (wide grid)</w:t>
      </w:r>
    </w:p>
    <w:p>
      <w:pPr/>
      <w:r>
        <w:t>Ключевые наблюдения о том, как per-pot оптимизация распределилась по сетке:</w:t>
      </w:r>
    </w:p>
    <w:p>
      <w:pPr>
        <w:pStyle w:val="ListBullet"/>
      </w:pPr>
      <w:r>
        <w:t>σ_process: у большинства ванн ушёл к нижней границе 0.010 (против baseline 0.020). Исключения: POT_19 → 0.020, POT_21 → 0.030, POT_10 → 0.015. Интерпретация — модель «доверяет» процессу больше, чем V8a предполагал; константа инерции CR ниже базовой.</w:t>
      </w:r>
    </w:p>
    <w:p>
      <w:pPr>
        <w:pStyle w:val="ListBullet"/>
      </w:pPr>
      <w:r>
        <w:t>σ_model разъезжается на крайности: 0.04 у POT_16, POT_21 ↔ 0.08 у POT_11, POT_12, POT_14, POT_15, POT_17, POT_18, POT_20, POT_23, POT_24. Узкая сетка V9 narrow физически не дотягивается до 0.08 — именно отсюда wide даёт +1.9 п.п. сверх narrow в среднем (avg MAE 0.0357 → 0.0338).</w:t>
      </w:r>
    </w:p>
    <w:p>
      <w:pPr>
        <w:pStyle w:val="ListBullet"/>
      </w:pPr>
      <w:r>
        <w:t>σ_tliq разнообразен (0.03–0.06) — указывает на per-pot bias калибровки по T_liquidus. POT_19/20/23/24 ушли к 0.03 (доверие к T_liq высокое); POT_10/15/22 — к 0.06 (T_liq шумит).</w:t>
      </w:r>
    </w:p>
    <w:p>
      <w:pPr>
        <w:pStyle w:val="ListBullet"/>
      </w:pPr>
      <w:r>
        <w:t>β_temp_drift: POT_18, 20, 22, 23, 24 ушли к верхней границе 0.005 (сильный температурный дрейф); POT_10, 11, 12 — к нижней 0.001. Совпадает с возрастной картиной: ванны 18+ — старшие/в худшем состоянии.</w:t>
      </w:r>
    </w:p>
    <w:p>
      <w:pPr>
        <w:pStyle w:val="Heading3"/>
      </w:pPr>
      <w:r>
        <w:t>4.2.2 Кластеризация ванн по поведению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Кластер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POT'ы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Что характерно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Спокойные / низкая ошибка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16, 22, 23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baseline MAE ≤ 0.033, V9 wide MAE ≤ 0.031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Большой выигрыш per-pot (Δ ≥ −19 %)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12, 18, 23, 24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старые/нестабильные ванны, baseline ошибка высокая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Скептики (Δ ≤ −5 %)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10, 19, 21, 25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per-pot почти не помогает, нужна другая модель или ограничения данных</w:t>
            </w:r>
          </w:p>
        </w:tc>
      </w:tr>
    </w:tbl>
    <w:p>
      <w:pPr>
        <w:pStyle w:val="Heading2"/>
      </w:pPr>
      <w:r>
        <w:t>4.3 Эксперимент E3 — walk-forward валидация (V9b)</w:t>
      </w:r>
    </w:p>
    <w:p>
      <w:pPr/>
      <w:r>
        <w:t>Цель — отделить настоящий выигрыш per-pot оптимизации от потенциального переобучения на полном датасете. На каждом fold'е сравниваются три метода:</w:t>
      </w:r>
    </w:p>
    <w:p>
      <w:pPr>
        <w:pStyle w:val="ListBullet"/>
      </w:pPr>
      <w:r>
        <w:t>A. Global V8a — единые параметры на корпус (production baseline).</w:t>
      </w:r>
    </w:p>
    <w:p>
      <w:pPr>
        <w:pStyle w:val="ListBullet"/>
      </w:pPr>
      <w:r>
        <w:t>B. V9 fixed — per-pot параметры, отлитые на полных данных Sep–Jan (e2_results).</w:t>
      </w:r>
    </w:p>
    <w:p>
      <w:pPr>
        <w:pStyle w:val="ListBullet"/>
      </w:pPr>
      <w:r>
        <w:t>C. Re-optimized — per-pot параметры, заново оптимизированные внутри fold'а (upper bound, диагностика overfit).</w:t>
      </w:r>
    </w:p>
    <w:p>
      <w:pPr/>
      <w:r>
        <w:t>Сводные результаты: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Метод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Avg MAE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Δ vs 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Δ vs B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A. Global V8a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0.0326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production baseline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B. V9 fixed per-pot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0.0297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-8.9%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—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deployable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C. Re-opt per fold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0.0256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-21.5%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-13.8%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upper-bound (overfit-check)</w:t>
            </w:r>
          </w:p>
        </w:tc>
      </w:tr>
    </w:tbl>
    <w:p>
      <w:pPr/>
      <w:r>
        <w:t>Разбивка по fold'ам: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rFonts w:ascii="Calibri" w:hAnsi="Calibri"/>
                <w:b/>
                <w:sz w:val="20"/>
              </w:rPr>
              <w:t>Fold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20"/>
              </w:rPr>
              <w:t>Период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20"/>
              </w:rPr>
              <w:t>Global A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20"/>
              </w:rPr>
              <w:t>V9 fixed B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20"/>
              </w:rPr>
              <w:t>Re-opt C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20"/>
              </w:rPr>
              <w:t>B improved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/>
                <w:sz w:val="20"/>
              </w:rPr>
              <w:t>C improved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Fold 1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train Sep-Nov, test Dec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0.0335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0.0316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0.0264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9/16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16/16</w:t>
            </w:r>
          </w:p>
        </w:tc>
      </w:tr>
      <w:tr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Fold 2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train Oct-Dec, test Jan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0.0316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0.0277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0.0248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14/16</w:t>
            </w:r>
          </w:p>
        </w:tc>
        <w:tc>
          <w:tcPr>
            <w:tcW w:type="dxa" w:w="1425"/>
          </w:tcPr>
          <w:p>
            <w:r>
              <w:rPr>
                <w:rFonts w:ascii="Calibri" w:hAnsi="Calibri"/>
                <w:b w:val="0"/>
                <w:sz w:val="20"/>
              </w:rPr>
              <w:t>16/16</w:t>
            </w:r>
          </w:p>
        </w:tc>
      </w:tr>
    </w:tbl>
    <w:p>
      <w:pPr/>
      <w:r>
        <w:t>Проверка гипотез: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Гипотеза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Условие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Факт по fold'ам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Вердикт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H1: стабильность V9 fixed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−5 % MAE на ОБОИХ fold'ах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-5.8%, -12.5%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ПОДТВЕРЖДЕНА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H2: V9 fixed не переобучен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C не лучше B более чем на 2 %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-16.3%, -10.4%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ОТКЛОНЕНА</w:t>
            </w:r>
          </w:p>
        </w:tc>
      </w:tr>
    </w:tbl>
    <w:p>
      <w:pPr/>
      <w:r>
        <w:rPr>
          <w:i/>
        </w:rPr>
        <w:t>V9 per-pot params improve over global V8a consistently (H1 confirmed), but per-fold re-optimization provides additional 10-16% improvement (H2 rejected — V9 partially overfit). Production recommendation: periodic re-optimization.</w:t>
      </w:r>
    </w:p>
    <w:p>
      <w:pPr>
        <w:pStyle w:val="Heading2"/>
      </w:pPr>
      <w:r>
        <w:t>4.4 Per-pot MAE по фолдам и методам (восстановлено из E4)</w:t>
      </w:r>
    </w:p>
    <w:p>
      <w:pPr/>
      <w:r>
        <w:t>Файл reports/e3_walk_forward_results.json не содержит per-pot разбивки и не указывает идентификаторы ванн, которые V9 fixed не улучшил. Эти числа восстанавливаются e4_truth_vs_predict_charts.py: при пересчёте Калман-фильтр использует полную историю событий (factor/tliq/lab) до и во время теста, а MAE усредняется по лабораторным точкам внутри тестового периода — это методологически отличается от e3, где KF инициализируется заново внутри теста, и поэтому аггрегаты отличаются (e3 avg vs e4 avg расходятся на ≈ 0.003).</w:t>
      </w:r>
    </w:p>
    <w:p>
      <w:pPr/>
      <w:r>
        <w:t>Fold 1 — per-pot MAE × 3 метода: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POT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A: Global V8a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B: V9 fixed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C: Re-opt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Δ B vs A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Δ C vs 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0.0288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0.0267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0.0263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-7.3%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-8.7%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0.0487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0.0345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-17.5%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-29.2%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0.0242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0.0239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-20.4%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-21.4%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+10.7%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-15.3%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0.0321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0.0291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+4.2%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-5.5%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0.0321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0.0282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-0.6%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-12.7%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0.0522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0.0473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0.0464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-9.4%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-11.1%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0.0191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0.0276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0.0112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+44.5%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-41.4%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0.0545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0.0463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0.0463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-15.0%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-15.0%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0.0330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+3.0%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-7.9%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0.0470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0.0488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0.0426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+3.8%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-9.4%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0.0638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0.0636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0.0595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-0.3%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-6.7%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0.0489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0.0377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-13.5%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-22.9%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0.0209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0.0208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0.0190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-0.5%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-9.1%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0.0586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0.0328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0.0271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-44.0%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-53.8%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0.0263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0.0234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-13.2%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-22.8%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avg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0.0394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0.0362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-8.1%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-18.8%</w:t>
            </w:r>
          </w:p>
        </w:tc>
      </w:tr>
    </w:tbl>
    <w:p>
      <w:pPr/>
      <w:r>
        <w:t>Fold 1: V9 fixed улучшил 11/16 ванн; не улучшил → POT_13, POT_14, POT_17, POT_19, POT_20. Re-opt улучшил 16/16 ванн (все ванны).</w:t>
      </w:r>
    </w:p>
    <w:p>
      <w:pPr/>
      <w:r>
        <w:t>Fold 2 — per-pot MAE × 3 метода: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POT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A: Global V8a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B: V9 fixed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C: Re-opt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Δ B vs A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Δ C vs A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0.0358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0.0394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0.0339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+10.1%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-5.3%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0.0501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0.0449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0.0397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-10.4%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-20.8%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0.0274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0.0221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0.0202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-19.3%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-26.3%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0.0524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0.0445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0.0437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-15.1%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-16.6%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0.0236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0.0199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-6.8%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-15.7%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0.0432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0.0297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-30.6%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-31.2%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0.0345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0.0230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0.0225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-33.3%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-34.8%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0.0385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0.0369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0.0369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-4.2%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-4.2%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0.0378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0.0326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0.0299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-13.8%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-20.9%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0.0234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0.0207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0.0200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-11.5%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-14.5%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0.0461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0.0446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-3.3%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-11.9%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0.0318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0.0334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0.0293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+5.0%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-7.9%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0.0337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0.0229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-32.0%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-33.8%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0.0187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0.0208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0.0157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+11.2%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-16.0%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0.0355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0.0270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0.0232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-23.9%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-34.6%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0.0368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-8.5%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-23.6%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avg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0.0358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0.0314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0.0286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-12.4%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-20.0%</w:t>
            </w:r>
          </w:p>
        </w:tc>
      </w:tr>
    </w:tbl>
    <w:p>
      <w:pPr/>
      <w:r>
        <w:t>Fold 2: V9 fixed улучшил 13/16 ванн; не улучшил → POT_10, POT_21, POT_23. Re-opt улучшил 16/16 ванн (все ванны).</w:t>
      </w:r>
    </w:p>
    <w:p>
      <w:pPr/>
      <w:r>
        <w:rPr>
          <w:i/>
        </w:rPr>
        <w:t>Расхождение с e3-агрегатами: e3 (init KF внутри теста) рапортует 9/16 и 14/16 улучшенных по V9 fixed; e4 (полная история KF) — 11/16 и 13/16. Различие — следствие того, как стартует KF на границе train/test. Для production-инференса релевантнее e4-вариант, потому что состояние KF в реальной работе наследуется непрерывно, а не сбрасывается.</w:t>
      </w:r>
    </w:p>
    <w:p>
      <w:pPr>
        <w:pStyle w:val="Heading2"/>
      </w:pPr>
      <w:r>
        <w:t>4.5 Эксперимент E4 — визуализация прогноз vs факт</w:t>
      </w:r>
    </w:p>
    <w:p>
      <w:pPr/>
      <w:r>
        <w:t>Скрипт e4_truth_vs_predict_charts.py пере-запускает все три метода и собирает не только MAE, но и поточечные предсказания KF (как при лабораторных событиях, так и непрерывный track в каждом factor-событии). Результат — три канонических графика:</w:t>
      </w:r>
    </w:p>
    <w:p>
      <w:pPr>
        <w:pStyle w:val="ListBullet"/>
      </w:pPr>
      <w:r>
        <w:t>Сравнительные scatter-диаграммы: истина vs предсказание для трёх методов.</w:t>
      </w:r>
    </w:p>
    <w:p>
      <w:pPr>
        <w:pStyle w:val="ListBullet"/>
      </w:pPr>
      <w:r>
        <w:t>Сетка 4×4: истина vs предсказание per-pot (для re-optimized метода).</w:t>
      </w:r>
    </w:p>
    <w:p>
      <w:pPr>
        <w:pStyle w:val="ListBullet"/>
      </w:pPr>
      <w:r>
        <w:t>Временной ряд: непрерывный KF-прогноз vs точечные лабораторные измерения для POT 17 (худший случай), POT 24 (лучшая динамика), POT 12 (стабильный).</w:t>
      </w:r>
    </w:p>
    <w:p>
      <w:pPr>
        <w:pStyle w:val="Heading2"/>
      </w:pPr>
      <w:r>
        <w:t>4.6 Графики</w:t>
      </w:r>
    </w:p>
    <w:p>
      <w:pPr/>
      <w:r>
        <w:t>Рис. 1. Истина vs предсказание — сравнение трёх методов.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45338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33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Слева направо: A (Global V8a), B (V9 fixed), C (per-fold re-optimization). На каждом подграфике — точки на 16 ваннах, диагональ y = x, аннотированы R² и MAE. Видно сжатие облака к диагонали при переходе A → B → C.</w:t>
      </w:r>
    </w:p>
    <w:p>
      <w:pPr/>
      <w:r>
        <w:t>Рис. 2. Истина vs предсказание per-pot (метод C, переоптимизация).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4838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38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Сетка 4×4 по 16 ваннам. На каждой панели — собственный диапазон CR, MAE и R². Хорошо видны «трудные» ванны (POT_18, POT_20, POT_21) — большее рассеяние и худший R² (см. также Known Unknown U-02).</w:t>
      </w:r>
    </w:p>
    <w:p>
      <w:pPr/>
      <w:r>
        <w:t>Рис. 3. Временной ряд: KF-прогноз (≈ каждые 4.5 ч) vs факт (Lab CR).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32220" cy="26250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2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Три ванны (POT 17, 24, 12) демонстрируют разные режимы: проблемный, успешно улучшаемый и стабильный. Лабораторные измерения отображены красными ромбами, непрерывные траектории KF — линиями для каждого из трёх методов.</w:t>
      </w:r>
    </w:p>
    <w:p>
      <w:pPr>
        <w:pStyle w:val="Heading1"/>
      </w:pPr>
      <w:r>
        <w:t>5. Финальные per-pot параметры KF (V9 wide)</w:t>
      </w:r>
    </w:p>
    <w:p>
      <w:pPr/>
      <w:r>
        <w:t>Конфигурация, сохраняемая в production-снимке params.json. Все 16 ванн используют общую модель наблюдений (раздел 3.1) и индивидуальные параметры KF.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POT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σ_process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σ_model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σ_tliq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σ_lab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/>
                <w:sz w:val="20"/>
              </w:rPr>
              <w:t>β_temp_drift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0.0010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0.050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0.0010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0.0010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0.0035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0.0020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POT_16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0.0035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POT_17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0.0035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POT_18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POT_19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0.0020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POT_21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0.0035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POT_22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0.070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POT_23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0.030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POT_24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0.080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0.040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0.0050</w:t>
            </w:r>
          </w:p>
        </w:tc>
      </w:tr>
      <w:tr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POT_25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0.010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0.060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662"/>
          </w:tcPr>
          <w:p>
            <w:r>
              <w:rPr>
                <w:rFonts w:ascii="Calibri" w:hAnsi="Calibri"/>
                <w:b w:val="0"/>
                <w:sz w:val="20"/>
              </w:rPr>
              <w:t>0.0035</w:t>
            </w:r>
          </w:p>
        </w:tc>
      </w:tr>
    </w:tbl>
    <w:p>
      <w:pPr>
        <w:pStyle w:val="Heading1"/>
      </w:pPr>
      <w:r>
        <w:t>6. История версий модели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Версия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MAE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V0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0.0362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3-ch KF, random walk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V5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0.0361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V0 + temp drift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V8a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0.0356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V5 + Fluor_lag84h in obs model (production)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V9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0.0338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b w:val="0"/>
                <w:sz w:val="20"/>
              </w:rPr>
              <w:t>V8a + per-pot KF params (wide grid, pending walk-forward validation)</w:t>
            </w:r>
          </w:p>
        </w:tc>
      </w:tr>
    </w:tbl>
    <w:p>
      <w:pPr>
        <w:pStyle w:val="Heading1"/>
      </w:pPr>
      <w:r>
        <w:t>7. Риски и known unknowns</w:t>
      </w:r>
    </w:p>
    <w:p>
      <w:pPr/>
      <w:r>
        <w:t>Извлечено из retroactive ToR (cr-pred-kf-retroactive-tor.md, §11 и §16). Главный методологический риск — дрейф оптимальных per-pot параметров со временем (R-05 / U-01) — прямо подтверждён результатами E3 walk-forward (re-optimization выигрывает у fixed на 10–16 %).</w:t>
      </w:r>
    </w:p>
    <w:p>
      <w:pPr/>
      <w:r>
        <w:t>Ключевые риски: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Риск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P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I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/>
                <w:sz w:val="20"/>
              </w:rPr>
              <w:t>Митигация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R-01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Lab_CR разрежены (1–3 дня) → редкий KF anchor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H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учтено в σ_lab; отслеживание lab_age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R-02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Overfitting V9 fixed на полный датасет — подтверждён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H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периодическая переоптимизация в prod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R-03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Пропадание lab &gt; 1 нед. → drift KF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H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fallback на V8a при lab_age &gt; threshold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R-04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Деплой 16 разных конфигов сложнее одного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H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L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упаковка в один JSON</w:t>
            </w:r>
          </w:p>
        </w:tc>
      </w:tr>
      <w:tr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R-05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Физика ванн меняется (футеровка, регламент) → params протухают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M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H</w:t>
            </w:r>
          </w:p>
        </w:tc>
        <w:tc>
          <w:tcPr>
            <w:tcW w:type="dxa" w:w="1994"/>
          </w:tcPr>
          <w:p>
            <w:r>
              <w:rPr>
                <w:rFonts w:ascii="Calibri" w:hAnsi="Calibri"/>
                <w:b w:val="0"/>
                <w:sz w:val="20"/>
              </w:rPr>
              <w:t>scheduled re-optimization</w:t>
            </w:r>
          </w:p>
        </w:tc>
      </w:tr>
    </w:tbl>
    <w:p>
      <w:pPr/>
      <w:r>
        <w:t>Known Unknowns: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ID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Категория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Описание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/>
                <w:sz w:val="20"/>
              </w:rPr>
              <w:t>План обнаружения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U-01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Drift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Дрейф оптимальных KF-параметров во времени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rolling MAE + periodic re-opt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U-02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Method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Heavy-tail на ваннах POT_18/20/21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анализ аномалий, custom features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U-03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Operational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Cadence периодической переоптимизации неизвестна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A/B-тест на shadow-inference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U-04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Integration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Психология цеха: 16 конфигов вместо 1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пилот на 2–3 ваннах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U-05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Data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Качество lab может меняться (смена лаборантов)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ЦЗЛ audit, cross-check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U-06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Drift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Введение новых добавок может сломать 5-параметрический KF</w:t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sz w:val="20"/>
              </w:rPr>
              <w:t>мониторинг регламентов</w:t>
            </w:r>
          </w:p>
        </w:tc>
      </w:tr>
    </w:tbl>
    <w:p>
      <w:pPr>
        <w:pStyle w:val="Heading1"/>
      </w:pPr>
      <w:r>
        <w:t>8. Выводы и рекомендации</w:t>
      </w:r>
    </w:p>
    <w:p>
      <w:pPr>
        <w:pStyle w:val="ListBullet"/>
      </w:pPr>
      <w:r>
        <w:t>Per-pot оптимизация KF (V9) даёт устойчивое снижение MAE: −8.9 % в среднем по walk-forward (−5.8 % на Fold 1, −12.5 % на Fold 2); H1 подтверждена.</w:t>
      </w:r>
    </w:p>
    <w:p>
      <w:pPr>
        <w:pStyle w:val="ListBullet"/>
      </w:pPr>
      <w:r>
        <w:t>Переоптимизация на каждом fold'е дополнительно улучшает MAE на 10–16 % относительно V9 fixed; H2 о неперегруженности отклонена. Это означает дрейф оптимальных параметров, а не недостаток сетки.</w:t>
      </w:r>
    </w:p>
    <w:p>
      <w:pPr>
        <w:pStyle w:val="ListBullet"/>
      </w:pPr>
      <w:r>
        <w:t>Финальный продуктовый рекомендация — деплой V9 fixed как baseline + плановая периодическая переоптимизация (cadence — open item U-03).</w:t>
      </w:r>
    </w:p>
    <w:p>
      <w:pPr>
        <w:pStyle w:val="ListBullet"/>
      </w:pPr>
      <w:r>
        <w:t>Kill-критерий («V9 не превышает V8a ни на одном fold'е») не сработал — проект переходит в фазу 6 (integration &amp; handoff).</w:t>
      </w:r>
    </w:p>
    <w:p>
      <w:pPr>
        <w:pStyle w:val="ListBullet"/>
      </w:pPr>
      <w:r>
        <w:t>Дополнительные направления: индивидуальная диагностика «трудных» ванн POT_18/20/21 (U-02), мониторинг качества Lab_CR (U-05).</w:t>
      </w:r>
    </w:p>
    <w:p>
      <w:pPr>
        <w:pStyle w:val="Heading1"/>
      </w:pPr>
      <w:r>
        <w:t>9. Приложение. Документирование проекта</w:t>
      </w:r>
    </w:p>
    <w:p>
      <w:pPr/>
      <w:r>
        <w:t>Проект используется в качестве второго dogfood'а для DSpec — внутреннего стандарта оформления ТЗ. По итогам ретроактивного оформления ТЗ (cr-pred-kf-retroactive-tor.md, DSpec v0.3.2) и friction-отчёта (cr-pred-kf-friction-report.md) зафиксированы следующие наблюдения, релевантные методологии:</w:t>
      </w:r>
    </w:p>
    <w:p>
      <w:pPr>
        <w:pStyle w:val="ListBullet"/>
      </w:pPr>
      <w:r>
        <w:t>S-02 (друг главного финдинга): §16 Known Unknowns, заполненная на старте, корректно предсказала бы главный результат проекта — дрейф KF-параметров и необходимость периодической переоптимизации (U-01). Это превращает §16 из «защитного документа» в инструмент фокусировки исследований.</w:t>
      </w:r>
    </w:p>
    <w:p>
      <w:pPr>
        <w:pStyle w:val="ListBullet"/>
      </w:pPr>
      <w:r>
        <w:t>F-08: для long-running проектов (cr_pred идёт 9+ месяцев) slug internal-cr-pred-2025q3 закреплён за квартал старта; смена квартала не обновляет slug.</w:t>
      </w:r>
    </w:p>
    <w:p>
      <w:pPr>
        <w:pStyle w:val="ListBullet"/>
      </w:pPr>
      <w:r>
        <w:t>F-09: для research-стадии (нет remote git/S3/Confluence) легализованы значения local-only / not-deployed-yet в §1.2.</w:t>
      </w:r>
    </w:p>
    <w:p>
      <w:pPr>
        <w:pStyle w:val="ListBullet"/>
      </w:pPr>
      <w:r>
        <w:t>F-10: введён режим retroactive: true с защитой от survivorship bias — kill-критерии формулируются как бы на момент старта, не подгоняются под факт.</w:t>
      </w:r>
    </w:p>
    <w:p>
      <w:pPr>
        <w:pStyle w:val="ListBullet"/>
      </w:pPr>
      <w:r>
        <w:t>F-13: статус каждой фазы помечается явным enum (planned / in-progress / done / skipped / blocked); для cr_pred фазы 1–5 → done, фаза 6 (integration) → planned.</w:t>
      </w:r>
    </w:p>
    <w:p>
      <w:pPr/>
      <w:r>
        <w:rPr>
          <w:i/>
        </w:rPr>
        <w:t>Все правки F-08…F-13 + бонус про §16 применены в DSpec v0.3.2 (PATCH, backward-compatible) одним релизом 2026-04-23 (variant A из 4-х рассмотренных).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